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E7062" w:rsidTr="008E7062">
        <w:trPr>
          <w:trHeight w:val="227"/>
        </w:trPr>
        <w:tc>
          <w:tcPr>
            <w:tcW w:w="4927" w:type="dxa"/>
          </w:tcPr>
          <w:p w:rsidR="008E7062" w:rsidRDefault="008E7062" w:rsidP="008E7062">
            <w:pPr>
              <w:spacing w:line="360" w:lineRule="auto"/>
              <w:jc w:val="center"/>
              <w:rPr>
                <w:rFonts w:ascii="Times New Roman" w:hAnsi="Times New Roman"/>
                <w:sz w:val="28"/>
                <w:szCs w:val="28"/>
              </w:rPr>
            </w:pPr>
          </w:p>
        </w:tc>
        <w:tc>
          <w:tcPr>
            <w:tcW w:w="4927" w:type="dxa"/>
          </w:tcPr>
          <w:p w:rsidR="008E7062" w:rsidRDefault="008E7062" w:rsidP="008E7062">
            <w:pPr>
              <w:rPr>
                <w:rFonts w:ascii="Times New Roman" w:hAnsi="Times New Roman"/>
                <w:sz w:val="28"/>
                <w:szCs w:val="28"/>
              </w:rPr>
            </w:pPr>
            <w:r>
              <w:rPr>
                <w:rFonts w:ascii="Times New Roman" w:hAnsi="Times New Roman"/>
                <w:sz w:val="28"/>
                <w:szCs w:val="28"/>
              </w:rPr>
              <w:t>Приложение</w:t>
            </w:r>
          </w:p>
          <w:p w:rsidR="008E7062" w:rsidRDefault="008E7062" w:rsidP="008E7062">
            <w:pPr>
              <w:rPr>
                <w:rFonts w:ascii="Times New Roman" w:hAnsi="Times New Roman"/>
                <w:sz w:val="28"/>
                <w:szCs w:val="28"/>
              </w:rPr>
            </w:pPr>
            <w:r>
              <w:rPr>
                <w:rFonts w:ascii="Times New Roman" w:hAnsi="Times New Roman"/>
                <w:sz w:val="28"/>
                <w:szCs w:val="28"/>
              </w:rPr>
              <w:t xml:space="preserve">к решению Районного Совета депутатов </w:t>
            </w:r>
            <w:r w:rsidRPr="008E7062">
              <w:rPr>
                <w:rFonts w:ascii="Times New Roman" w:hAnsi="Times New Roman"/>
                <w:sz w:val="28"/>
                <w:szCs w:val="28"/>
              </w:rPr>
              <w:t>муниципального образования</w:t>
            </w:r>
            <w:r>
              <w:rPr>
                <w:rFonts w:ascii="Times New Roman" w:hAnsi="Times New Roman"/>
                <w:sz w:val="28"/>
                <w:szCs w:val="28"/>
              </w:rPr>
              <w:t xml:space="preserve"> «Ленский район»</w:t>
            </w:r>
          </w:p>
          <w:p w:rsidR="00FD2CC0" w:rsidRDefault="00EE19C1" w:rsidP="008E7062">
            <w:pPr>
              <w:rPr>
                <w:rFonts w:ascii="Times New Roman" w:hAnsi="Times New Roman"/>
                <w:sz w:val="28"/>
                <w:szCs w:val="28"/>
              </w:rPr>
            </w:pPr>
            <w:r>
              <w:rPr>
                <w:rFonts w:ascii="Times New Roman" w:hAnsi="Times New Roman"/>
                <w:sz w:val="28"/>
                <w:szCs w:val="28"/>
              </w:rPr>
              <w:t>от 23</w:t>
            </w:r>
            <w:r w:rsidR="00BF0F19">
              <w:rPr>
                <w:rFonts w:ascii="Times New Roman" w:hAnsi="Times New Roman"/>
                <w:sz w:val="28"/>
                <w:szCs w:val="28"/>
              </w:rPr>
              <w:t xml:space="preserve"> декабря </w:t>
            </w:r>
            <w:r w:rsidR="00FD2CC0">
              <w:rPr>
                <w:rFonts w:ascii="Times New Roman" w:hAnsi="Times New Roman"/>
                <w:sz w:val="28"/>
                <w:szCs w:val="28"/>
              </w:rPr>
              <w:t>2019 г.</w:t>
            </w:r>
          </w:p>
          <w:p w:rsidR="008E7062" w:rsidRDefault="008E7062" w:rsidP="008E7062">
            <w:pPr>
              <w:rPr>
                <w:rFonts w:ascii="Times New Roman" w:hAnsi="Times New Roman"/>
                <w:sz w:val="28"/>
                <w:szCs w:val="28"/>
              </w:rPr>
            </w:pPr>
            <w:r>
              <w:rPr>
                <w:rFonts w:ascii="Times New Roman" w:hAnsi="Times New Roman"/>
                <w:sz w:val="28"/>
                <w:szCs w:val="28"/>
              </w:rPr>
              <w:t>№</w:t>
            </w:r>
            <w:r w:rsidR="00EE19C1">
              <w:rPr>
                <w:rFonts w:ascii="Times New Roman" w:hAnsi="Times New Roman"/>
                <w:sz w:val="28"/>
                <w:szCs w:val="28"/>
              </w:rPr>
              <w:t xml:space="preserve"> 1-12</w:t>
            </w:r>
          </w:p>
          <w:p w:rsidR="008E7062" w:rsidRDefault="008E7062" w:rsidP="008E7062">
            <w:pPr>
              <w:spacing w:line="360" w:lineRule="auto"/>
              <w:rPr>
                <w:rFonts w:ascii="Times New Roman" w:hAnsi="Times New Roman"/>
                <w:sz w:val="28"/>
                <w:szCs w:val="28"/>
              </w:rPr>
            </w:pPr>
          </w:p>
        </w:tc>
      </w:tr>
    </w:tbl>
    <w:p w:rsidR="008E7062" w:rsidRDefault="008E7062" w:rsidP="008E7062">
      <w:pPr>
        <w:spacing w:after="0" w:line="360" w:lineRule="auto"/>
        <w:jc w:val="center"/>
        <w:rPr>
          <w:rFonts w:ascii="Times New Roman" w:hAnsi="Times New Roman"/>
          <w:sz w:val="28"/>
          <w:szCs w:val="28"/>
        </w:rPr>
      </w:pPr>
    </w:p>
    <w:p w:rsidR="008E7062" w:rsidRDefault="008E7062" w:rsidP="002969A5">
      <w:pPr>
        <w:spacing w:after="0" w:line="360" w:lineRule="auto"/>
        <w:jc w:val="right"/>
        <w:rPr>
          <w:rFonts w:ascii="Times New Roman" w:hAnsi="Times New Roman"/>
          <w:sz w:val="28"/>
          <w:szCs w:val="28"/>
        </w:rPr>
      </w:pPr>
    </w:p>
    <w:p w:rsidR="002969A5" w:rsidRDefault="002969A5" w:rsidP="002969A5">
      <w:pPr>
        <w:spacing w:after="0" w:line="360" w:lineRule="auto"/>
        <w:jc w:val="right"/>
        <w:rPr>
          <w:rFonts w:ascii="Times New Roman" w:hAnsi="Times New Roman"/>
          <w:sz w:val="28"/>
          <w:szCs w:val="28"/>
        </w:rPr>
      </w:pPr>
    </w:p>
    <w:p w:rsidR="00A539CF" w:rsidRPr="001662DE" w:rsidRDefault="00A539CF" w:rsidP="008E7062">
      <w:pPr>
        <w:spacing w:after="0" w:line="360" w:lineRule="auto"/>
        <w:jc w:val="center"/>
        <w:rPr>
          <w:rFonts w:ascii="Times New Roman" w:hAnsi="Times New Roman"/>
          <w:sz w:val="28"/>
          <w:szCs w:val="28"/>
        </w:rPr>
      </w:pPr>
      <w:r w:rsidRPr="001662DE">
        <w:rPr>
          <w:rFonts w:ascii="Times New Roman" w:hAnsi="Times New Roman"/>
          <w:noProof/>
          <w:sz w:val="28"/>
          <w:szCs w:val="28"/>
          <w:lang w:eastAsia="ru-RU"/>
        </w:rPr>
        <w:drawing>
          <wp:inline distT="0" distB="0" distL="0" distR="0" wp14:anchorId="71FEEBA1" wp14:editId="5BA27426">
            <wp:extent cx="1164223" cy="1175866"/>
            <wp:effectExtent l="0" t="0" r="0" b="5715"/>
            <wp:docPr id="1026" name="Picture 2" descr="https://upload.wikimedia.org/wikipedia/commons/a/a3/Coat_of_Arms_of_Lensk_rayon_%28Yakuti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a/a3/Coat_of_Arms_of_Lensk_rayon_%28Yakutia%29.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64223" cy="11758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r w:rsidRPr="001662DE">
        <w:rPr>
          <w:rFonts w:ascii="Times New Roman" w:hAnsi="Times New Roman"/>
          <w:b/>
          <w:color w:val="FFFFFF" w:themeColor="background1"/>
          <w:sz w:val="40"/>
          <w:szCs w:val="28"/>
        </w:rPr>
        <w:t>ЛЕНСКИЙ РАЙОН – 2030</w:t>
      </w: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r w:rsidRPr="001662DE">
        <w:rPr>
          <w:rFonts w:ascii="Times New Roman" w:hAnsi="Times New Roman"/>
          <w:b/>
          <w:color w:val="FFFFFF" w:themeColor="background1"/>
          <w:sz w:val="40"/>
          <w:szCs w:val="28"/>
        </w:rPr>
        <w:t>СТРАТЕГИЯ ИНТЕГРАЦИИ</w:t>
      </w: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p>
    <w:p w:rsidR="00A539CF" w:rsidRPr="001662DE" w:rsidRDefault="00A539CF" w:rsidP="00A539CF">
      <w:pPr>
        <w:spacing w:after="0"/>
        <w:jc w:val="center"/>
        <w:rPr>
          <w:rFonts w:ascii="Times New Roman" w:hAnsi="Times New Roman"/>
          <w:b/>
          <w:sz w:val="40"/>
          <w:szCs w:val="28"/>
        </w:rPr>
      </w:pPr>
    </w:p>
    <w:p w:rsidR="00A539CF" w:rsidRPr="001662DE" w:rsidRDefault="00A539CF" w:rsidP="00A539CF">
      <w:pPr>
        <w:spacing w:after="0"/>
        <w:jc w:val="center"/>
        <w:rPr>
          <w:rFonts w:ascii="Times New Roman" w:hAnsi="Times New Roman"/>
          <w:b/>
          <w:sz w:val="40"/>
          <w:szCs w:val="28"/>
        </w:rPr>
      </w:pP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СТРАТЕГИЯ</w:t>
      </w: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социально-экономического развития</w:t>
      </w: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муниципального образования «Ленский район»</w:t>
      </w: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Республики Саха (Якутия)</w:t>
      </w:r>
    </w:p>
    <w:p w:rsidR="00A539CF" w:rsidRPr="00E445C3"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на период до 2030 года</w:t>
      </w:r>
    </w:p>
    <w:p w:rsidR="00A539CF" w:rsidRPr="001662DE" w:rsidRDefault="00A539CF" w:rsidP="00A539CF">
      <w:pPr>
        <w:spacing w:after="0" w:line="360" w:lineRule="auto"/>
        <w:ind w:firstLine="709"/>
        <w:jc w:val="both"/>
        <w:rPr>
          <w:rFonts w:ascii="Times New Roman" w:hAnsi="Times New Roman"/>
          <w:sz w:val="28"/>
          <w:szCs w:val="28"/>
        </w:rPr>
      </w:pPr>
    </w:p>
    <w:p w:rsidR="00A539CF" w:rsidRPr="001662DE" w:rsidRDefault="00A539CF" w:rsidP="00A539CF">
      <w:pPr>
        <w:spacing w:after="0" w:line="360" w:lineRule="auto"/>
        <w:ind w:firstLine="709"/>
        <w:jc w:val="both"/>
        <w:rPr>
          <w:rFonts w:ascii="Times New Roman" w:hAnsi="Times New Roman"/>
          <w:sz w:val="28"/>
          <w:szCs w:val="28"/>
        </w:rPr>
      </w:pPr>
    </w:p>
    <w:p w:rsidR="00A539CF" w:rsidRPr="001662DE" w:rsidRDefault="00A539CF" w:rsidP="00A539CF">
      <w:pPr>
        <w:spacing w:after="0" w:line="360" w:lineRule="auto"/>
        <w:ind w:firstLine="709"/>
        <w:jc w:val="both"/>
        <w:rPr>
          <w:rFonts w:ascii="Times New Roman" w:hAnsi="Times New Roman"/>
          <w:sz w:val="28"/>
          <w:szCs w:val="28"/>
        </w:rPr>
      </w:pPr>
    </w:p>
    <w:p w:rsidR="00A539CF" w:rsidRPr="001662DE" w:rsidRDefault="00A539CF" w:rsidP="00A539CF">
      <w:pPr>
        <w:spacing w:after="0" w:line="360" w:lineRule="auto"/>
        <w:ind w:firstLine="709"/>
        <w:jc w:val="both"/>
        <w:rPr>
          <w:rFonts w:ascii="Times New Roman" w:hAnsi="Times New Roman"/>
          <w:sz w:val="28"/>
          <w:szCs w:val="28"/>
        </w:rPr>
      </w:pPr>
    </w:p>
    <w:p w:rsidR="00A539CF" w:rsidRPr="001662DE" w:rsidRDefault="00A539CF" w:rsidP="00A539CF">
      <w:pPr>
        <w:spacing w:after="0" w:line="360" w:lineRule="auto"/>
        <w:ind w:firstLine="709"/>
        <w:jc w:val="both"/>
        <w:rPr>
          <w:rFonts w:ascii="Times New Roman" w:hAnsi="Times New Roman"/>
          <w:sz w:val="28"/>
          <w:szCs w:val="28"/>
        </w:rPr>
      </w:pPr>
    </w:p>
    <w:p w:rsidR="00A539CF" w:rsidRPr="001662DE" w:rsidRDefault="00A539CF" w:rsidP="00A539CF">
      <w:pPr>
        <w:spacing w:after="0" w:line="360" w:lineRule="auto"/>
        <w:ind w:firstLine="709"/>
        <w:jc w:val="both"/>
        <w:rPr>
          <w:rFonts w:ascii="Times New Roman" w:hAnsi="Times New Roman"/>
          <w:sz w:val="28"/>
          <w:szCs w:val="28"/>
        </w:rPr>
      </w:pPr>
    </w:p>
    <w:p w:rsidR="00A539CF" w:rsidRPr="001662DE" w:rsidRDefault="00A539CF" w:rsidP="00A539CF">
      <w:pPr>
        <w:rPr>
          <w:rFonts w:ascii="Times New Roman" w:hAnsi="Times New Roman"/>
          <w:b/>
          <w:sz w:val="28"/>
          <w:szCs w:val="28"/>
        </w:rPr>
      </w:pPr>
      <w:r w:rsidRPr="001662DE">
        <w:rPr>
          <w:rFonts w:ascii="Times New Roman" w:hAnsi="Times New Roman"/>
          <w:b/>
          <w:sz w:val="28"/>
          <w:szCs w:val="28"/>
        </w:rPr>
        <w:br w:type="page"/>
      </w:r>
    </w:p>
    <w:p w:rsidR="00D84CCA" w:rsidRPr="001662DE" w:rsidRDefault="00D84CCA" w:rsidP="009D1F66">
      <w:pPr>
        <w:pStyle w:val="1"/>
        <w:numPr>
          <w:ilvl w:val="0"/>
          <w:numId w:val="0"/>
        </w:numPr>
        <w:shd w:val="clear" w:color="auto" w:fill="00B050"/>
        <w:spacing w:line="240" w:lineRule="auto"/>
        <w:rPr>
          <w:color w:val="FFFFFF" w:themeColor="background1"/>
        </w:rPr>
      </w:pPr>
      <w:bookmarkStart w:id="0" w:name="_Toc499222275"/>
      <w:r w:rsidRPr="001662DE">
        <w:rPr>
          <w:color w:val="FFFFFF" w:themeColor="background1"/>
        </w:rPr>
        <w:lastRenderedPageBreak/>
        <w:t>Паспорт Стратегии социально-экономического развития муниципального образования «Ленский район»</w:t>
      </w:r>
      <w:r w:rsidR="00FD7E48" w:rsidRPr="001662DE">
        <w:rPr>
          <w:color w:val="FFFFFF" w:themeColor="background1"/>
        </w:rPr>
        <w:t xml:space="preserve">        </w:t>
      </w:r>
      <w:r w:rsidRPr="001662DE">
        <w:rPr>
          <w:color w:val="FFFFFF" w:themeColor="background1"/>
        </w:rPr>
        <w:t xml:space="preserve"> </w:t>
      </w:r>
      <w:r w:rsidR="00757DA5" w:rsidRPr="001662DE">
        <w:rPr>
          <w:color w:val="FFFFFF" w:themeColor="background1"/>
        </w:rPr>
        <w:t xml:space="preserve">   </w:t>
      </w:r>
      <w:r w:rsidRPr="001662DE">
        <w:rPr>
          <w:color w:val="FFFFFF" w:themeColor="background1"/>
        </w:rPr>
        <w:t>Республики Саха (Якутия) на период до 2030 года</w:t>
      </w:r>
      <w:bookmarkEnd w:id="0"/>
    </w:p>
    <w:p w:rsidR="00D84CCA" w:rsidRPr="001662DE" w:rsidRDefault="00D84CCA" w:rsidP="009D1F66">
      <w:pPr>
        <w:pStyle w:val="11"/>
        <w:rPr>
          <w:sz w:val="10"/>
          <w:szCs w:val="10"/>
        </w:rPr>
      </w:pPr>
    </w:p>
    <w:tbl>
      <w:tblPr>
        <w:tblStyle w:val="41"/>
        <w:tblW w:w="0" w:type="auto"/>
        <w:tblLayout w:type="fixed"/>
        <w:tblLook w:val="04A0" w:firstRow="1" w:lastRow="0" w:firstColumn="1" w:lastColumn="0" w:noHBand="0" w:noVBand="1"/>
      </w:tblPr>
      <w:tblGrid>
        <w:gridCol w:w="1951"/>
        <w:gridCol w:w="7796"/>
      </w:tblGrid>
      <w:tr w:rsidR="003D2AAB" w:rsidRPr="003D2AAB" w:rsidTr="00066CB7">
        <w:trPr>
          <w:trHeight w:val="85"/>
        </w:trPr>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Ответственный исполнитель</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7796" w:type="dxa"/>
          </w:tcPr>
          <w:p w:rsidR="003D2AAB" w:rsidRPr="003D2AAB" w:rsidRDefault="003D2AAB" w:rsidP="003D2AAB">
            <w:pPr>
              <w:jc w:val="both"/>
              <w:rPr>
                <w:rFonts w:ascii="Times New Roman" w:hAnsi="Times New Roman"/>
              </w:rPr>
            </w:pPr>
            <w:r w:rsidRPr="003D2AAB">
              <w:rPr>
                <w:rFonts w:ascii="Times New Roman" w:hAnsi="Times New Roman"/>
              </w:rPr>
              <w:t>Администрация муниципального образования «Ленский район» Республики Саха (Якутия)</w:t>
            </w:r>
          </w:p>
        </w:tc>
      </w:tr>
      <w:tr w:rsidR="003D2AAB" w:rsidRPr="003D2AAB" w:rsidTr="00066CB7">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Соисполнители</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7796" w:type="dxa"/>
          </w:tcPr>
          <w:p w:rsidR="003D2AAB" w:rsidRPr="003D2AAB" w:rsidRDefault="003D2AAB" w:rsidP="003D2AAB">
            <w:pPr>
              <w:jc w:val="both"/>
              <w:rPr>
                <w:rFonts w:ascii="Times New Roman" w:hAnsi="Times New Roman"/>
              </w:rPr>
            </w:pPr>
            <w:r w:rsidRPr="003D2AAB">
              <w:rPr>
                <w:rFonts w:ascii="Times New Roman" w:hAnsi="Times New Roman"/>
              </w:rPr>
              <w:t>Органы местного самоуправления поселений Ленского района</w:t>
            </w:r>
          </w:p>
        </w:tc>
      </w:tr>
      <w:tr w:rsidR="003D2AAB" w:rsidRPr="003D2AAB" w:rsidTr="00066CB7">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Цель</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7796" w:type="dxa"/>
          </w:tcPr>
          <w:p w:rsidR="003D2AAB" w:rsidRPr="003D2AAB" w:rsidRDefault="003D2AAB" w:rsidP="003D2AAB">
            <w:pPr>
              <w:jc w:val="both"/>
              <w:rPr>
                <w:rFonts w:ascii="Times New Roman" w:hAnsi="Times New Roman"/>
              </w:rPr>
            </w:pPr>
            <w:r w:rsidRPr="003D2AAB">
              <w:rPr>
                <w:rFonts w:ascii="Times New Roman" w:hAnsi="Times New Roman"/>
              </w:rPr>
              <w:t>Стратегическая цель – обеспечить достойный уровень и высокое качество жизни населения Ленского района на основе формирования комфортной среды для жизнедеятельности и реализации человеческого потенциала за счет консолидации усилий местных сообществ, формирования устойчивой конкурентоспособной экономики, основанной на гармоничном развитии нефтегазового комплекса и местных производств, преодолении инфраструктурных ограничений и сохранении экологического баланса в условиях интенсивного промышленного освоения природно-ресурсной базы.</w:t>
            </w:r>
          </w:p>
        </w:tc>
      </w:tr>
      <w:tr w:rsidR="003D2AAB" w:rsidRPr="003D2AAB" w:rsidTr="00066CB7">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Задачи стратегии</w:t>
            </w:r>
          </w:p>
        </w:tc>
        <w:tc>
          <w:tcPr>
            <w:tcW w:w="7796" w:type="dxa"/>
          </w:tcPr>
          <w:p w:rsidR="003D2AAB" w:rsidRPr="003D2AAB" w:rsidRDefault="003D2AAB" w:rsidP="003D2AAB">
            <w:pPr>
              <w:numPr>
                <w:ilvl w:val="0"/>
                <w:numId w:val="14"/>
              </w:numPr>
              <w:tabs>
                <w:tab w:val="left" w:pos="454"/>
              </w:tabs>
              <w:ind w:left="33" w:firstLine="0"/>
              <w:contextualSpacing/>
              <w:jc w:val="both"/>
              <w:rPr>
                <w:rFonts w:ascii="Times New Roman" w:eastAsiaTheme="minorHAnsi" w:hAnsi="Times New Roman"/>
              </w:rPr>
            </w:pPr>
            <w:r w:rsidRPr="003D2AAB">
              <w:rPr>
                <w:rFonts w:ascii="Times New Roman" w:eastAsiaTheme="minorHAnsi" w:hAnsi="Times New Roman"/>
              </w:rPr>
              <w:t>Создание благоприятных условий для повышения качества жизни и самореализации личности, достижение высоких социальных стандартов (сохранение и развитие конкурентоспособного человеческого капитала, отвечающего вызовам экономики, комфортной среды для всестороннего развития человека).</w:t>
            </w:r>
          </w:p>
          <w:p w:rsidR="003D2AAB" w:rsidRPr="003D2AAB" w:rsidRDefault="003D2AAB" w:rsidP="003D2AAB">
            <w:pPr>
              <w:numPr>
                <w:ilvl w:val="0"/>
                <w:numId w:val="14"/>
              </w:numPr>
              <w:tabs>
                <w:tab w:val="left" w:pos="454"/>
              </w:tabs>
              <w:ind w:left="33" w:firstLine="0"/>
              <w:contextualSpacing/>
              <w:jc w:val="both"/>
              <w:rPr>
                <w:rFonts w:ascii="Times New Roman" w:eastAsiaTheme="minorHAnsi" w:hAnsi="Times New Roman"/>
              </w:rPr>
            </w:pPr>
            <w:r w:rsidRPr="003D2AAB">
              <w:rPr>
                <w:rFonts w:ascii="Times New Roman" w:eastAsiaTheme="minorHAnsi" w:hAnsi="Times New Roman"/>
              </w:rPr>
              <w:t>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3D2AAB" w:rsidRPr="003D2AAB" w:rsidRDefault="003D2AAB" w:rsidP="003D2AAB">
            <w:pPr>
              <w:numPr>
                <w:ilvl w:val="0"/>
                <w:numId w:val="14"/>
              </w:numPr>
              <w:tabs>
                <w:tab w:val="left" w:pos="454"/>
              </w:tabs>
              <w:ind w:left="33" w:firstLine="0"/>
              <w:contextualSpacing/>
              <w:jc w:val="both"/>
              <w:rPr>
                <w:rFonts w:ascii="Times New Roman" w:eastAsiaTheme="minorHAnsi" w:hAnsi="Times New Roman"/>
              </w:rPr>
            </w:pPr>
            <w:r w:rsidRPr="003D2AAB">
              <w:rPr>
                <w:rFonts w:ascii="Times New Roman" w:eastAsiaTheme="minorHAnsi" w:hAnsi="Times New Roman"/>
              </w:rPr>
              <w:t>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3D2AAB" w:rsidRPr="003D2AAB" w:rsidRDefault="003D2AAB" w:rsidP="003D2AAB">
            <w:pPr>
              <w:numPr>
                <w:ilvl w:val="0"/>
                <w:numId w:val="14"/>
              </w:numPr>
              <w:tabs>
                <w:tab w:val="left" w:pos="454"/>
              </w:tabs>
              <w:ind w:left="33" w:firstLine="0"/>
              <w:contextualSpacing/>
              <w:jc w:val="both"/>
              <w:rPr>
                <w:rFonts w:ascii="Times New Roman" w:eastAsiaTheme="minorHAnsi" w:hAnsi="Times New Roman"/>
              </w:rPr>
            </w:pPr>
            <w:r w:rsidRPr="003D2AAB">
              <w:rPr>
                <w:rFonts w:ascii="Times New Roman" w:eastAsiaTheme="minorHAnsi" w:hAnsi="Times New Roman"/>
              </w:rPr>
              <w:t>Формирование устойчивой экономической базы и эффективной системы стратегического управления муниципального района, повышение инвестиционной привлекательности района.</w:t>
            </w:r>
          </w:p>
          <w:p w:rsidR="003D2AAB" w:rsidRPr="003D2AAB" w:rsidRDefault="003D2AAB" w:rsidP="003D2AAB">
            <w:pPr>
              <w:numPr>
                <w:ilvl w:val="0"/>
                <w:numId w:val="14"/>
              </w:numPr>
              <w:tabs>
                <w:tab w:val="left" w:pos="454"/>
              </w:tabs>
              <w:ind w:left="33" w:firstLine="0"/>
              <w:contextualSpacing/>
              <w:jc w:val="both"/>
              <w:rPr>
                <w:rFonts w:ascii="Times New Roman" w:eastAsiaTheme="minorHAnsi" w:hAnsi="Times New Roman"/>
              </w:rPr>
            </w:pPr>
            <w:r w:rsidRPr="003D2AAB">
              <w:rPr>
                <w:rFonts w:ascii="Times New Roman" w:eastAsiaTheme="minorHAnsi" w:hAnsi="Times New Roman"/>
              </w:rPr>
              <w:t>Эффективная организация пространства территории, обеспечивающего повышение качества жизни населения, комфортную социальную инфраструктуру, эффективное освоение ресурсов, минимизацию издержек на поддержание инфраструктуры, активизацию внутри- и межрайонных связей.</w:t>
            </w:r>
          </w:p>
        </w:tc>
      </w:tr>
      <w:tr w:rsidR="003D2AAB" w:rsidRPr="003D2AAB" w:rsidTr="00066CB7">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Сроки</w:t>
            </w:r>
          </w:p>
          <w:p w:rsidR="003D2AAB" w:rsidRPr="003D2AAB" w:rsidRDefault="003D2AAB" w:rsidP="003D2AAB">
            <w:pPr>
              <w:jc w:val="center"/>
              <w:rPr>
                <w:rFonts w:ascii="Times New Roman" w:hAnsi="Times New Roman"/>
              </w:rPr>
            </w:pPr>
            <w:r w:rsidRPr="003D2AAB">
              <w:rPr>
                <w:rFonts w:ascii="Times New Roman" w:hAnsi="Times New Roman"/>
              </w:rPr>
              <w:t>реализации</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7796" w:type="dxa"/>
          </w:tcPr>
          <w:p w:rsidR="003D2AAB" w:rsidRPr="003D2AAB" w:rsidRDefault="003D2AAB" w:rsidP="003D2AAB">
            <w:pPr>
              <w:ind w:firstLine="33"/>
              <w:rPr>
                <w:rFonts w:ascii="Times New Roman" w:hAnsi="Times New Roman"/>
              </w:rPr>
            </w:pPr>
            <w:r w:rsidRPr="003D2AAB">
              <w:rPr>
                <w:rFonts w:ascii="Times New Roman" w:hAnsi="Times New Roman"/>
              </w:rPr>
              <w:t>1 этап – 2018-2019 годы;</w:t>
            </w:r>
          </w:p>
          <w:p w:rsidR="003D2AAB" w:rsidRPr="003D2AAB" w:rsidRDefault="003D2AAB" w:rsidP="003D2AAB">
            <w:pPr>
              <w:ind w:firstLine="33"/>
              <w:rPr>
                <w:rFonts w:ascii="Times New Roman" w:hAnsi="Times New Roman"/>
              </w:rPr>
            </w:pPr>
            <w:r w:rsidRPr="003D2AAB">
              <w:rPr>
                <w:rFonts w:ascii="Times New Roman" w:hAnsi="Times New Roman"/>
              </w:rPr>
              <w:t>2 этап – 2020-2022 годы;</w:t>
            </w:r>
          </w:p>
          <w:p w:rsidR="003D2AAB" w:rsidRPr="003D2AAB" w:rsidRDefault="003D2AAB" w:rsidP="003D2AAB">
            <w:pPr>
              <w:ind w:firstLine="33"/>
              <w:rPr>
                <w:rFonts w:ascii="Times New Roman" w:hAnsi="Times New Roman"/>
              </w:rPr>
            </w:pPr>
            <w:r w:rsidRPr="003D2AAB">
              <w:rPr>
                <w:rFonts w:ascii="Times New Roman" w:hAnsi="Times New Roman"/>
              </w:rPr>
              <w:t>3 этап – 2023-2025 годы;</w:t>
            </w:r>
          </w:p>
          <w:p w:rsidR="003D2AAB" w:rsidRPr="003D2AAB" w:rsidRDefault="003D2AAB" w:rsidP="003D2AAB">
            <w:pPr>
              <w:ind w:firstLine="33"/>
              <w:rPr>
                <w:rFonts w:ascii="Times New Roman" w:hAnsi="Times New Roman"/>
              </w:rPr>
            </w:pPr>
            <w:r w:rsidRPr="003D2AAB">
              <w:rPr>
                <w:rFonts w:ascii="Times New Roman" w:hAnsi="Times New Roman"/>
              </w:rPr>
              <w:t>4 этап – 2026-2030 годы.</w:t>
            </w:r>
          </w:p>
        </w:tc>
      </w:tr>
      <w:tr w:rsidR="003D2AAB" w:rsidRPr="003D2AAB" w:rsidTr="00066CB7">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Ожидаемые</w:t>
            </w:r>
          </w:p>
          <w:p w:rsidR="003D2AAB" w:rsidRPr="003D2AAB" w:rsidRDefault="003D2AAB" w:rsidP="003D2AAB">
            <w:pPr>
              <w:jc w:val="center"/>
              <w:rPr>
                <w:rFonts w:ascii="Times New Roman" w:hAnsi="Times New Roman"/>
              </w:rPr>
            </w:pPr>
            <w:r w:rsidRPr="003D2AAB">
              <w:rPr>
                <w:rFonts w:ascii="Times New Roman" w:hAnsi="Times New Roman"/>
              </w:rPr>
              <w:t>результаты</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7796" w:type="dxa"/>
          </w:tcPr>
          <w:p w:rsidR="003D2AAB" w:rsidRPr="003D2AAB" w:rsidRDefault="003D2AAB" w:rsidP="003D2AAB">
            <w:pPr>
              <w:ind w:firstLine="33"/>
              <w:jc w:val="both"/>
              <w:rPr>
                <w:rFonts w:ascii="Times New Roman" w:hAnsi="Times New Roman"/>
              </w:rPr>
            </w:pPr>
            <w:r w:rsidRPr="003D2AAB">
              <w:rPr>
                <w:rFonts w:ascii="Times New Roman" w:hAnsi="Times New Roman"/>
              </w:rPr>
              <w:t>Основные результаты реализации Стратегии по инновационному варианту:</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рост численности населения до 41,3 тыс. человек;</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рост ВМП района в 2,9 раза;</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рост средней заработной платы в 2,2 раза;</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снижение уровня общей безработицы до 4,1%;</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создание более 5 тыс. новых рабочих мест.</w:t>
            </w:r>
          </w:p>
        </w:tc>
      </w:tr>
      <w:tr w:rsidR="003D2AAB" w:rsidRPr="003D2AAB" w:rsidTr="00066CB7">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Финансирование</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7796" w:type="dxa"/>
          </w:tcPr>
          <w:p w:rsidR="003D2AAB" w:rsidRPr="003D2AAB" w:rsidRDefault="003D2AAB" w:rsidP="003D2AAB">
            <w:pPr>
              <w:jc w:val="both"/>
              <w:rPr>
                <w:rFonts w:ascii="Times New Roman" w:hAnsi="Times New Roman"/>
              </w:rPr>
            </w:pPr>
            <w:r w:rsidRPr="003D2AAB">
              <w:rPr>
                <w:rFonts w:ascii="Times New Roman" w:hAnsi="Times New Roman"/>
              </w:rPr>
              <w:t>Финансирование реализации Стратегии будет обеспечиваться за счет средств бюджета МО «Ленский район», бюджетов поселений Ленского района, привлечения средств федерального бюджета и бюджета РС(Я) в рамках реализации федеральных и республиканских программ и проектов, а также за счет привлечения внебюджетных источников (средств инвесторов, кредитных организаций, населения), доля которых составит более 90%.</w:t>
            </w:r>
          </w:p>
          <w:p w:rsidR="003D2AAB" w:rsidRPr="003D2AAB" w:rsidRDefault="003D2AAB" w:rsidP="003D2AAB">
            <w:pPr>
              <w:jc w:val="both"/>
              <w:rPr>
                <w:rFonts w:ascii="Times New Roman" w:hAnsi="Times New Roman"/>
              </w:rPr>
            </w:pPr>
            <w:r w:rsidRPr="003D2AAB">
              <w:rPr>
                <w:rFonts w:ascii="Times New Roman" w:hAnsi="Times New Roman"/>
              </w:rPr>
              <w:t>Объем финансирования инвестиционных проектов – 1 341,5 млрд. руб., за 2018-2030гг. – 632,3 млрд. руб., в том числе за счет внебюджетных источников 575,1 млрд. руб.</w:t>
            </w:r>
          </w:p>
        </w:tc>
      </w:tr>
    </w:tbl>
    <w:p w:rsidR="00D84CCA" w:rsidRPr="001662DE" w:rsidRDefault="00D84CCA" w:rsidP="009D1F66">
      <w:pPr>
        <w:pStyle w:val="1"/>
        <w:numPr>
          <w:ilvl w:val="0"/>
          <w:numId w:val="0"/>
        </w:numPr>
        <w:shd w:val="clear" w:color="auto" w:fill="00B050"/>
        <w:rPr>
          <w:color w:val="FFFFFF" w:themeColor="background1"/>
        </w:rPr>
      </w:pPr>
      <w:bookmarkStart w:id="1" w:name="_Toc499222276"/>
      <w:r w:rsidRPr="001662DE">
        <w:rPr>
          <w:color w:val="FFFFFF" w:themeColor="background1"/>
        </w:rPr>
        <w:lastRenderedPageBreak/>
        <w:t>ОБЩИЕ ПОЛОЖЕНИЯ</w:t>
      </w:r>
      <w:bookmarkEnd w:id="1"/>
    </w:p>
    <w:p w:rsidR="00D84CCA" w:rsidRPr="001662DE" w:rsidRDefault="00D84CCA" w:rsidP="00D84CCA">
      <w:pPr>
        <w:pStyle w:val="11"/>
        <w:rPr>
          <w:sz w:val="24"/>
          <w:szCs w:val="24"/>
        </w:rPr>
      </w:pPr>
    </w:p>
    <w:p w:rsidR="00D84CCA" w:rsidRPr="00B12DD0" w:rsidRDefault="00D84CCA" w:rsidP="00830DCD">
      <w:pPr>
        <w:pStyle w:val="11"/>
        <w:spacing w:line="360" w:lineRule="exact"/>
        <w:rPr>
          <w:sz w:val="24"/>
          <w:szCs w:val="24"/>
        </w:rPr>
      </w:pPr>
      <w:r w:rsidRPr="001662DE">
        <w:rPr>
          <w:sz w:val="24"/>
          <w:szCs w:val="24"/>
        </w:rPr>
        <w:t xml:space="preserve">Проект Стратегии социально-экономического развития муниципального образования «Ленский район» Республики Саха (Якутия) на период до 2030 года </w:t>
      </w:r>
      <w:r w:rsidR="00ED1031" w:rsidRPr="00B12DD0">
        <w:rPr>
          <w:sz w:val="24"/>
          <w:szCs w:val="24"/>
        </w:rPr>
        <w:t xml:space="preserve">(далее – Стратегия) </w:t>
      </w:r>
      <w:r w:rsidRPr="00B12DD0">
        <w:rPr>
          <w:sz w:val="24"/>
          <w:szCs w:val="24"/>
        </w:rPr>
        <w:t xml:space="preserve">разработан Центром стратегических исследований Республики Саха (Якутия) </w:t>
      </w:r>
      <w:r w:rsidR="00FD7E48" w:rsidRPr="00B12DD0">
        <w:rPr>
          <w:sz w:val="24"/>
          <w:szCs w:val="24"/>
        </w:rPr>
        <w:t>в соответствии с решением Районного Совета депутатов МО «Ленский район» от 01</w:t>
      </w:r>
      <w:r w:rsidR="00282BEF" w:rsidRPr="00B12DD0">
        <w:rPr>
          <w:sz w:val="24"/>
          <w:szCs w:val="24"/>
        </w:rPr>
        <w:t xml:space="preserve"> декабря </w:t>
      </w:r>
      <w:r w:rsidR="00FD7E48" w:rsidRPr="00B12DD0">
        <w:rPr>
          <w:sz w:val="24"/>
          <w:szCs w:val="24"/>
        </w:rPr>
        <w:t>2016</w:t>
      </w:r>
      <w:r w:rsidR="00282BEF" w:rsidRPr="00B12DD0">
        <w:rPr>
          <w:sz w:val="24"/>
          <w:szCs w:val="24"/>
        </w:rPr>
        <w:t xml:space="preserve"> </w:t>
      </w:r>
      <w:r w:rsidR="00FD7E48" w:rsidRPr="00B12DD0">
        <w:rPr>
          <w:sz w:val="24"/>
          <w:szCs w:val="24"/>
        </w:rPr>
        <w:t>г</w:t>
      </w:r>
      <w:r w:rsidR="00282BEF" w:rsidRPr="00B12DD0">
        <w:rPr>
          <w:sz w:val="24"/>
          <w:szCs w:val="24"/>
        </w:rPr>
        <w:t>ода</w:t>
      </w:r>
      <w:r w:rsidR="00FD7E48" w:rsidRPr="00B12DD0">
        <w:rPr>
          <w:sz w:val="24"/>
          <w:szCs w:val="24"/>
        </w:rPr>
        <w:t xml:space="preserve"> </w:t>
      </w:r>
      <w:r w:rsidR="00282BEF" w:rsidRPr="00B12DD0">
        <w:rPr>
          <w:sz w:val="24"/>
          <w:szCs w:val="24"/>
        </w:rPr>
        <w:t xml:space="preserve">   </w:t>
      </w:r>
      <w:r w:rsidR="00FD7E48" w:rsidRPr="00B12DD0">
        <w:rPr>
          <w:sz w:val="24"/>
          <w:szCs w:val="24"/>
        </w:rPr>
        <w:t xml:space="preserve">№2-10 «О разработке Стратегии социально-экономического развития муниципального образования «Ленский район» Республики Саха (Якутия) на период до 2030 года», </w:t>
      </w:r>
      <w:r w:rsidRPr="00B12DD0">
        <w:rPr>
          <w:sz w:val="24"/>
          <w:szCs w:val="24"/>
        </w:rPr>
        <w:t>муниципальным контрактом №10 от 14 апреля 2017 года по заказу администрации МО «Ленский район» Республики Саха (Якутия).</w:t>
      </w:r>
      <w:r w:rsidR="00FD7E48" w:rsidRPr="00B12DD0">
        <w:rPr>
          <w:sz w:val="24"/>
          <w:szCs w:val="24"/>
        </w:rPr>
        <w:t xml:space="preserve"> </w:t>
      </w:r>
    </w:p>
    <w:p w:rsidR="00D84CCA" w:rsidRPr="00B12DD0" w:rsidRDefault="00D84CCA" w:rsidP="00830DCD">
      <w:pPr>
        <w:pStyle w:val="11"/>
        <w:spacing w:line="360" w:lineRule="exact"/>
        <w:rPr>
          <w:rFonts w:eastAsiaTheme="minorHAnsi"/>
          <w:sz w:val="24"/>
          <w:szCs w:val="24"/>
        </w:rPr>
      </w:pPr>
      <w:r w:rsidRPr="00B12DD0">
        <w:rPr>
          <w:sz w:val="24"/>
          <w:szCs w:val="24"/>
        </w:rPr>
        <w:t>Основная цель разработки Стратегии – определение миссии, целей, задач, направлений, приоритетов, ключевых проектов долгосрочного социально-экономического развития МО «Ленский район» Республики Саха (Якутия) на период до 2030 года.</w:t>
      </w:r>
    </w:p>
    <w:p w:rsidR="00D84CCA" w:rsidRPr="001662DE" w:rsidRDefault="00D84CCA" w:rsidP="00830DCD">
      <w:pPr>
        <w:pStyle w:val="11"/>
        <w:spacing w:line="360" w:lineRule="exact"/>
        <w:rPr>
          <w:sz w:val="24"/>
          <w:szCs w:val="24"/>
        </w:rPr>
      </w:pPr>
      <w:r w:rsidRPr="00B12DD0">
        <w:rPr>
          <w:sz w:val="24"/>
          <w:szCs w:val="24"/>
        </w:rPr>
        <w:t xml:space="preserve">Нормативно-правовой основой разработки </w:t>
      </w:r>
      <w:r w:rsidR="00ED1031" w:rsidRPr="00B12DD0">
        <w:rPr>
          <w:sz w:val="24"/>
          <w:szCs w:val="24"/>
        </w:rPr>
        <w:t>С</w:t>
      </w:r>
      <w:r w:rsidRPr="00B12DD0">
        <w:rPr>
          <w:sz w:val="24"/>
          <w:szCs w:val="24"/>
        </w:rPr>
        <w:t>тратегии являются Федеральный закон от 28 июня 2014 года №172-ФЗ «О стратегическом планировании в Российской Федерации» и Закон Республики Саха (Якутия) от 26 октября 2016 года 1742-З №1041-V «О стратегическом планировании в Республике</w:t>
      </w:r>
      <w:r w:rsidRPr="001662DE">
        <w:rPr>
          <w:sz w:val="24"/>
          <w:szCs w:val="24"/>
        </w:rPr>
        <w:t xml:space="preserve"> Саха (Якутия)».</w:t>
      </w:r>
    </w:p>
    <w:p w:rsidR="00D84CCA" w:rsidRPr="001662DE" w:rsidRDefault="00D84CCA" w:rsidP="00830DCD">
      <w:pPr>
        <w:pStyle w:val="11"/>
        <w:spacing w:line="360" w:lineRule="exact"/>
        <w:rPr>
          <w:sz w:val="24"/>
          <w:szCs w:val="24"/>
        </w:rPr>
      </w:pPr>
      <w:r w:rsidRPr="001662DE">
        <w:rPr>
          <w:sz w:val="24"/>
          <w:szCs w:val="24"/>
        </w:rPr>
        <w:t>Стратегия разработана с учетом:</w:t>
      </w:r>
    </w:p>
    <w:p w:rsidR="00D84CCA" w:rsidRPr="001662DE" w:rsidRDefault="00D84CCA" w:rsidP="001B0660">
      <w:pPr>
        <w:pStyle w:val="11"/>
        <w:numPr>
          <w:ilvl w:val="0"/>
          <w:numId w:val="52"/>
        </w:numPr>
        <w:tabs>
          <w:tab w:val="left" w:pos="993"/>
        </w:tabs>
        <w:spacing w:line="360" w:lineRule="exact"/>
        <w:ind w:left="0" w:firstLine="709"/>
        <w:rPr>
          <w:sz w:val="24"/>
          <w:szCs w:val="24"/>
        </w:rPr>
      </w:pPr>
      <w:r w:rsidRPr="001662DE">
        <w:rPr>
          <w:sz w:val="24"/>
          <w:szCs w:val="24"/>
        </w:rPr>
        <w:t>Методических рекомендаций по разработке стратегии социально-экономического развития субъекта Российской Федерации, плана мероприятий по ее реализации, организации мониторинга и контроля реализации стратегии социально-экономического развития субъекта Российской Федерации;</w:t>
      </w:r>
    </w:p>
    <w:p w:rsidR="00D84CCA" w:rsidRPr="001662DE" w:rsidRDefault="00D84CCA" w:rsidP="001B0660">
      <w:pPr>
        <w:pStyle w:val="11"/>
        <w:numPr>
          <w:ilvl w:val="0"/>
          <w:numId w:val="52"/>
        </w:numPr>
        <w:tabs>
          <w:tab w:val="left" w:pos="993"/>
        </w:tabs>
        <w:spacing w:line="360" w:lineRule="exact"/>
        <w:ind w:left="0" w:firstLine="709"/>
        <w:rPr>
          <w:sz w:val="24"/>
          <w:szCs w:val="24"/>
        </w:rPr>
      </w:pPr>
      <w:r w:rsidRPr="001662DE">
        <w:rPr>
          <w:sz w:val="24"/>
          <w:szCs w:val="24"/>
        </w:rPr>
        <w:t>Методических рекомендаций по осуществлению стратегического планирования на уровне муниципальных образований Республики Саха (Якутия), утвержденных Приказом Министерства экономики Республики Саха (Якутия) от 14 декабря 2015 года №201-од.</w:t>
      </w:r>
    </w:p>
    <w:p w:rsidR="00D84CCA" w:rsidRPr="001662DE" w:rsidRDefault="00D84CCA" w:rsidP="00830DCD">
      <w:pPr>
        <w:pStyle w:val="11"/>
        <w:spacing w:line="360" w:lineRule="exact"/>
        <w:rPr>
          <w:sz w:val="24"/>
          <w:szCs w:val="24"/>
        </w:rPr>
      </w:pPr>
      <w:r w:rsidRPr="001662DE">
        <w:rPr>
          <w:sz w:val="24"/>
          <w:szCs w:val="24"/>
        </w:rPr>
        <w:t>Стратегия согласована с приоритетами и целями социально-экономического развития Российской Федерации и основными положениями проекта Стратегии социально-экономического развития Республики Саха (Якутия) до 2030 года с определением целевого видения до 2050 года, одобренной Постановлением Правительства Республики Саха (Якутия) от 26 декабря 2016 года №455.</w:t>
      </w:r>
    </w:p>
    <w:p w:rsidR="00D84CCA" w:rsidRPr="001662DE" w:rsidRDefault="00D84CCA" w:rsidP="00D84CCA">
      <w:pPr>
        <w:pStyle w:val="11"/>
      </w:pPr>
      <w:r w:rsidRPr="001662DE">
        <w:br w:type="page"/>
      </w:r>
    </w:p>
    <w:p w:rsidR="00D84CCA" w:rsidRPr="001662DE" w:rsidRDefault="00D84CCA" w:rsidP="009D1F66">
      <w:pPr>
        <w:pStyle w:val="1"/>
        <w:shd w:val="clear" w:color="auto" w:fill="00B050"/>
        <w:rPr>
          <w:color w:val="FFFFFF" w:themeColor="background1"/>
        </w:rPr>
      </w:pPr>
      <w:bookmarkStart w:id="2" w:name="_Toc499222277"/>
      <w:r w:rsidRPr="001662DE">
        <w:rPr>
          <w:color w:val="FFFFFF" w:themeColor="background1"/>
        </w:rPr>
        <w:lastRenderedPageBreak/>
        <w:t>ЛЕНСКИЙ РАЙОН СЕГОДНЯ</w:t>
      </w:r>
      <w:bookmarkEnd w:id="2"/>
    </w:p>
    <w:p w:rsidR="00D84CCA" w:rsidRPr="001662DE" w:rsidRDefault="00D84CCA" w:rsidP="00D84CCA">
      <w:pPr>
        <w:pStyle w:val="11"/>
      </w:pPr>
    </w:p>
    <w:p w:rsidR="00D84CCA" w:rsidRPr="001662DE" w:rsidRDefault="00D84CCA" w:rsidP="00D84CCA">
      <w:pPr>
        <w:pStyle w:val="2"/>
      </w:pPr>
      <w:bookmarkStart w:id="3" w:name="_Toc499222278"/>
      <w:r w:rsidRPr="001662DE">
        <w:t>Историческая справка</w:t>
      </w:r>
      <w:bookmarkEnd w:id="3"/>
    </w:p>
    <w:p w:rsidR="00805530" w:rsidRPr="001662DE" w:rsidRDefault="00805530" w:rsidP="00D84CCA">
      <w:pPr>
        <w:pStyle w:val="11"/>
      </w:pPr>
    </w:p>
    <w:p w:rsidR="00D84CCA" w:rsidRPr="001662DE" w:rsidRDefault="00D84CCA" w:rsidP="00830DCD">
      <w:pPr>
        <w:pStyle w:val="11"/>
        <w:spacing w:line="360" w:lineRule="exact"/>
        <w:rPr>
          <w:sz w:val="24"/>
          <w:szCs w:val="24"/>
        </w:rPr>
      </w:pPr>
      <w:r w:rsidRPr="001662DE">
        <w:rPr>
          <w:sz w:val="24"/>
          <w:szCs w:val="24"/>
        </w:rPr>
        <w:t>Ленский район Республики Саха (Якутия) имеет славную историю, богатую яркими событиями и четко выраженными этапами/вехами своего развития. Район отсчитывает свою историю с середины XVIII века, когда Российская Империя для исследования Сибири, Дальнего Востока и открытия морского пути в Америку начала создание опорного пути ямщицкого тракта от Иркутска до Витима и далее до Якутска.</w:t>
      </w:r>
    </w:p>
    <w:p w:rsidR="00D84CCA" w:rsidRPr="001662DE" w:rsidRDefault="00D84CCA" w:rsidP="00830DCD">
      <w:pPr>
        <w:pStyle w:val="11"/>
        <w:spacing w:line="360" w:lineRule="exact"/>
        <w:rPr>
          <w:b/>
          <w:sz w:val="24"/>
          <w:szCs w:val="24"/>
        </w:rPr>
      </w:pPr>
      <w:r w:rsidRPr="001662DE">
        <w:rPr>
          <w:b/>
          <w:sz w:val="24"/>
          <w:szCs w:val="24"/>
        </w:rPr>
        <w:t>Ямская станция</w:t>
      </w:r>
    </w:p>
    <w:p w:rsidR="00D84CCA" w:rsidRPr="001662DE" w:rsidRDefault="00D84CCA" w:rsidP="00830DCD">
      <w:pPr>
        <w:pStyle w:val="11"/>
        <w:spacing w:line="360" w:lineRule="exact"/>
        <w:rPr>
          <w:sz w:val="24"/>
          <w:szCs w:val="24"/>
        </w:rPr>
      </w:pPr>
      <w:r w:rsidRPr="001662DE">
        <w:rPr>
          <w:sz w:val="24"/>
          <w:szCs w:val="24"/>
        </w:rPr>
        <w:t>Временем основания первого населенного пункта на территории района Мухтуи считается 1743 год, когда был открыт Иркутско-Якутский тракт. В 1887 году была организована Мухтуйская волость с центром в Мухтуе. Местное хозяйство помимо, извоза и почтовой гоньбы было представлено земледелием, охотничьим промыслом, торговлей.</w:t>
      </w:r>
    </w:p>
    <w:p w:rsidR="00D84CCA" w:rsidRPr="001662DE" w:rsidRDefault="00D84CCA" w:rsidP="00830DCD">
      <w:pPr>
        <w:pStyle w:val="11"/>
        <w:spacing w:line="360" w:lineRule="exact"/>
        <w:rPr>
          <w:sz w:val="24"/>
          <w:szCs w:val="24"/>
        </w:rPr>
      </w:pPr>
      <w:r w:rsidRPr="001662DE">
        <w:rPr>
          <w:sz w:val="24"/>
          <w:szCs w:val="24"/>
        </w:rPr>
        <w:t>До революции Мухтуйская волость входила в состав то Киренского уезда Иркутской губернии, то относилась к Якутской области. В 1912 году в Мухтуйской волости проживало 1074 человека: 566 мужчин и 508 женщин.</w:t>
      </w:r>
    </w:p>
    <w:p w:rsidR="00D84CCA" w:rsidRPr="001662DE" w:rsidRDefault="00D84CCA" w:rsidP="00830DCD">
      <w:pPr>
        <w:pStyle w:val="11"/>
        <w:spacing w:line="360" w:lineRule="exact"/>
        <w:rPr>
          <w:b/>
          <w:sz w:val="24"/>
          <w:szCs w:val="24"/>
        </w:rPr>
      </w:pPr>
      <w:r w:rsidRPr="001662DE">
        <w:rPr>
          <w:b/>
          <w:sz w:val="24"/>
          <w:szCs w:val="24"/>
        </w:rPr>
        <w:t>Аграрный и лесопромышленный район</w:t>
      </w:r>
    </w:p>
    <w:p w:rsidR="00D84CCA" w:rsidRPr="001662DE" w:rsidRDefault="00D84CCA" w:rsidP="00830DCD">
      <w:pPr>
        <w:pStyle w:val="11"/>
        <w:spacing w:line="360" w:lineRule="exact"/>
        <w:rPr>
          <w:sz w:val="24"/>
          <w:szCs w:val="24"/>
        </w:rPr>
      </w:pPr>
      <w:r w:rsidRPr="001662DE">
        <w:rPr>
          <w:sz w:val="24"/>
          <w:szCs w:val="24"/>
        </w:rPr>
        <w:t>С 4 июля 1922 года постановлением Совнаркома ЯАССР Мухтуйская волость стала относиться к Якутской АССР, был образован Ленский округ с административным центром в селе Мухтуя.</w:t>
      </w:r>
    </w:p>
    <w:p w:rsidR="00D84CCA" w:rsidRPr="001662DE" w:rsidRDefault="00D84CCA" w:rsidP="00830DCD">
      <w:pPr>
        <w:pStyle w:val="11"/>
        <w:spacing w:line="360" w:lineRule="exact"/>
        <w:rPr>
          <w:sz w:val="24"/>
          <w:szCs w:val="24"/>
        </w:rPr>
      </w:pPr>
      <w:r w:rsidRPr="001662DE">
        <w:rPr>
          <w:sz w:val="24"/>
          <w:szCs w:val="24"/>
        </w:rPr>
        <w:t>В 1929 году в Мухтуе началась коллективизация, был образован первый колхоз – «Двигатель», было создано первое промышленное предприятие района – Ленский леспромхоз, который в годы войны стал одним из основных поставщиков древесины в республике.</w:t>
      </w:r>
    </w:p>
    <w:p w:rsidR="00D84CCA" w:rsidRPr="001662DE" w:rsidRDefault="00D84CCA" w:rsidP="00830DCD">
      <w:pPr>
        <w:pStyle w:val="11"/>
        <w:spacing w:line="360" w:lineRule="exact"/>
        <w:rPr>
          <w:sz w:val="24"/>
          <w:szCs w:val="24"/>
        </w:rPr>
      </w:pPr>
      <w:r w:rsidRPr="001662DE">
        <w:rPr>
          <w:sz w:val="24"/>
          <w:szCs w:val="24"/>
        </w:rPr>
        <w:t>В январе 1930 года территория Ленского округа была преобразована в Ленский район с административным центром в с. Мухтуя. В районе насчитывалось 49 населенных пунктов, проживало 16,5 тыс. человек.</w:t>
      </w:r>
    </w:p>
    <w:p w:rsidR="00D84CCA" w:rsidRPr="001662DE" w:rsidRDefault="00D84CCA" w:rsidP="00830DCD">
      <w:pPr>
        <w:pStyle w:val="11"/>
        <w:spacing w:line="360" w:lineRule="exact"/>
        <w:rPr>
          <w:sz w:val="24"/>
          <w:szCs w:val="24"/>
        </w:rPr>
      </w:pPr>
      <w:r w:rsidRPr="001662DE">
        <w:rPr>
          <w:sz w:val="24"/>
          <w:szCs w:val="24"/>
        </w:rPr>
        <w:t>В 1932-1933 гг. образуются первые молочно-товарные, свиноводческие, коневодческие, кролиководческие и овцеводческие фермы. В эти же годы большие изменения произ</w:t>
      </w:r>
      <w:r w:rsidR="006C0CB8" w:rsidRPr="001662DE">
        <w:rPr>
          <w:sz w:val="24"/>
          <w:szCs w:val="24"/>
        </w:rPr>
        <w:t>ошли и в земледелии. В 1933г.</w:t>
      </w:r>
      <w:r w:rsidRPr="001662DE">
        <w:rPr>
          <w:sz w:val="24"/>
          <w:szCs w:val="24"/>
        </w:rPr>
        <w:t xml:space="preserve"> вся посевная площадь района составляла 1921 </w:t>
      </w:r>
      <w:r w:rsidR="006C0CB8" w:rsidRPr="001662DE">
        <w:rPr>
          <w:sz w:val="24"/>
          <w:szCs w:val="24"/>
        </w:rPr>
        <w:t>га</w:t>
      </w:r>
      <w:r w:rsidRPr="001662DE">
        <w:rPr>
          <w:sz w:val="24"/>
          <w:szCs w:val="24"/>
        </w:rPr>
        <w:t>, в основном под зерновые. Выращивали озимую рожь, пшеницу, овес, ячмень, коноплю, картофель, огурцы, помидоры, капусту, турнепс и морковь. Район занимал одно из первых мест по поставкам овощей.</w:t>
      </w:r>
    </w:p>
    <w:p w:rsidR="00D84CCA" w:rsidRPr="001662DE" w:rsidRDefault="00D84CCA" w:rsidP="00830DCD">
      <w:pPr>
        <w:pStyle w:val="11"/>
        <w:spacing w:line="360" w:lineRule="exact"/>
        <w:rPr>
          <w:sz w:val="24"/>
          <w:szCs w:val="24"/>
        </w:rPr>
      </w:pPr>
      <w:r w:rsidRPr="001662DE">
        <w:rPr>
          <w:sz w:val="24"/>
          <w:szCs w:val="24"/>
        </w:rPr>
        <w:t>В 1946 году район имел судостроительную верфь союзного значения, сользавод, две промартели, два промкомбината, пищекомбинат и леспромхоз.</w:t>
      </w:r>
    </w:p>
    <w:p w:rsidR="00D84CCA" w:rsidRPr="001662DE" w:rsidRDefault="00D84CCA" w:rsidP="00830DCD">
      <w:pPr>
        <w:pStyle w:val="11"/>
        <w:spacing w:line="360" w:lineRule="exact"/>
        <w:rPr>
          <w:b/>
          <w:sz w:val="24"/>
          <w:szCs w:val="24"/>
        </w:rPr>
      </w:pPr>
      <w:r w:rsidRPr="001662DE">
        <w:rPr>
          <w:b/>
          <w:sz w:val="24"/>
          <w:szCs w:val="24"/>
        </w:rPr>
        <w:t>«Ворота алмазного края»</w:t>
      </w:r>
    </w:p>
    <w:p w:rsidR="00D84CCA" w:rsidRPr="001662DE" w:rsidRDefault="00D84CCA" w:rsidP="00830DCD">
      <w:pPr>
        <w:pStyle w:val="11"/>
        <w:spacing w:line="360" w:lineRule="exact"/>
        <w:rPr>
          <w:sz w:val="24"/>
          <w:szCs w:val="24"/>
        </w:rPr>
      </w:pPr>
      <w:r w:rsidRPr="001662DE">
        <w:rPr>
          <w:sz w:val="24"/>
          <w:szCs w:val="24"/>
        </w:rPr>
        <w:t xml:space="preserve">Стремительный рост будущего города Ленска начался с середины XX века, он связан с открытием и разработкой алмазных месторождений в бассейне реки Вилюй. Село Мухтуя </w:t>
      </w:r>
      <w:r w:rsidRPr="001662DE">
        <w:rPr>
          <w:sz w:val="24"/>
          <w:szCs w:val="24"/>
        </w:rPr>
        <w:lastRenderedPageBreak/>
        <w:t>стало «базой» для строительства города Мирный, поселка Айха</w:t>
      </w:r>
      <w:r w:rsidR="00BF0F19">
        <w:rPr>
          <w:sz w:val="24"/>
          <w:szCs w:val="24"/>
        </w:rPr>
        <w:t xml:space="preserve">л, Вилюйской ГЭС и становления </w:t>
      </w:r>
      <w:r w:rsidRPr="001662DE">
        <w:rPr>
          <w:sz w:val="24"/>
          <w:szCs w:val="24"/>
        </w:rPr>
        <w:t>алмазодобывающей промышленности Якутии.</w:t>
      </w:r>
    </w:p>
    <w:p w:rsidR="00D84CCA" w:rsidRPr="001662DE" w:rsidRDefault="00D84CCA" w:rsidP="00830DCD">
      <w:pPr>
        <w:pStyle w:val="11"/>
        <w:spacing w:line="360" w:lineRule="exact"/>
        <w:rPr>
          <w:sz w:val="24"/>
          <w:szCs w:val="24"/>
        </w:rPr>
      </w:pPr>
      <w:r w:rsidRPr="001662DE">
        <w:rPr>
          <w:sz w:val="24"/>
          <w:szCs w:val="24"/>
        </w:rPr>
        <w:t>В 1956 году были созданы транспортно-складская база, Ленский речной порт, началось автотранспортное сообщение с трубкой «Мир».</w:t>
      </w:r>
    </w:p>
    <w:p w:rsidR="00D84CCA" w:rsidRPr="001662DE" w:rsidRDefault="00D84CCA" w:rsidP="00830DCD">
      <w:pPr>
        <w:pStyle w:val="11"/>
        <w:spacing w:line="360" w:lineRule="exact"/>
        <w:rPr>
          <w:sz w:val="24"/>
          <w:szCs w:val="24"/>
        </w:rPr>
      </w:pPr>
      <w:r w:rsidRPr="001662DE">
        <w:rPr>
          <w:sz w:val="24"/>
          <w:szCs w:val="24"/>
        </w:rPr>
        <w:t>30 октября 1957 года указом Президиума Верховного Совета Якутской АССР село Мухтуя Ленского района было отнесено к категории рабочих посёлков. А 13 июля 1963 года указом Президиума Верховного Совета РСФСР был преобразован в город районного подчинения с присвоением ему нового названия – Ленск.</w:t>
      </w:r>
    </w:p>
    <w:p w:rsidR="00D84CCA" w:rsidRPr="001662DE" w:rsidRDefault="00D84CCA" w:rsidP="00830DCD">
      <w:pPr>
        <w:pStyle w:val="11"/>
        <w:spacing w:line="360" w:lineRule="exact"/>
        <w:rPr>
          <w:sz w:val="24"/>
          <w:szCs w:val="24"/>
        </w:rPr>
      </w:pPr>
      <w:r w:rsidRPr="001662DE">
        <w:rPr>
          <w:sz w:val="24"/>
          <w:szCs w:val="24"/>
        </w:rPr>
        <w:t>В 1987 году был получен промышленный приток нефти из скважины, пробуренной на Центрально-Талаканской площади.</w:t>
      </w:r>
    </w:p>
    <w:p w:rsidR="00D84CCA" w:rsidRPr="001662DE" w:rsidRDefault="00D84CCA" w:rsidP="00830DCD">
      <w:pPr>
        <w:pStyle w:val="11"/>
        <w:spacing w:line="360" w:lineRule="exact"/>
        <w:rPr>
          <w:sz w:val="24"/>
          <w:szCs w:val="24"/>
        </w:rPr>
      </w:pPr>
      <w:r w:rsidRPr="001662DE">
        <w:rPr>
          <w:sz w:val="24"/>
          <w:szCs w:val="24"/>
        </w:rPr>
        <w:t>В 1990 году численность населения района дости</w:t>
      </w:r>
      <w:r w:rsidR="00805530" w:rsidRPr="001662DE">
        <w:rPr>
          <w:sz w:val="24"/>
          <w:szCs w:val="24"/>
        </w:rPr>
        <w:t xml:space="preserve">гла максимума – 51100 человек, из них </w:t>
      </w:r>
      <w:r w:rsidRPr="001662DE">
        <w:rPr>
          <w:sz w:val="24"/>
          <w:szCs w:val="24"/>
        </w:rPr>
        <w:t xml:space="preserve">городских жителей </w:t>
      </w:r>
      <w:r w:rsidR="00805530" w:rsidRPr="001662DE">
        <w:rPr>
          <w:sz w:val="24"/>
          <w:szCs w:val="24"/>
        </w:rPr>
        <w:t>–</w:t>
      </w:r>
      <w:r w:rsidRPr="001662DE">
        <w:rPr>
          <w:sz w:val="24"/>
          <w:szCs w:val="24"/>
        </w:rPr>
        <w:t xml:space="preserve"> 41300 человек.</w:t>
      </w:r>
    </w:p>
    <w:p w:rsidR="00D84CCA" w:rsidRPr="001662DE" w:rsidRDefault="00D84CCA" w:rsidP="00830DCD">
      <w:pPr>
        <w:pStyle w:val="11"/>
        <w:spacing w:line="360" w:lineRule="exact"/>
        <w:rPr>
          <w:b/>
          <w:sz w:val="24"/>
          <w:szCs w:val="24"/>
        </w:rPr>
      </w:pPr>
      <w:r w:rsidRPr="001662DE">
        <w:rPr>
          <w:b/>
          <w:sz w:val="24"/>
          <w:szCs w:val="24"/>
        </w:rPr>
        <w:t>Нефтегазовый центр</w:t>
      </w:r>
    </w:p>
    <w:p w:rsidR="00D84CCA" w:rsidRPr="001662DE" w:rsidRDefault="00D84CCA" w:rsidP="00830DCD">
      <w:pPr>
        <w:pStyle w:val="11"/>
        <w:spacing w:line="360" w:lineRule="exact"/>
        <w:rPr>
          <w:sz w:val="24"/>
          <w:szCs w:val="24"/>
        </w:rPr>
      </w:pPr>
      <w:r w:rsidRPr="001662DE">
        <w:rPr>
          <w:sz w:val="24"/>
          <w:szCs w:val="24"/>
        </w:rPr>
        <w:t>В первые годы третьего тысячелетия обозначились новые приоритеты в развитии Ленского района: нефть, газ, лесопромышленный комплекс и пищевая промышленность. У Талаканского месторождения появился новый недропользователь – ОАО «Сургутнефтегаз». Введен в эксплуатацию нефтепровод «Восточная Сибирь – Тихий океан», первая якутская нефть поступила в нефтепровод в 2008 году.</w:t>
      </w:r>
    </w:p>
    <w:p w:rsidR="00D84CCA" w:rsidRPr="001662DE" w:rsidRDefault="00D84CCA" w:rsidP="00830DCD">
      <w:pPr>
        <w:pStyle w:val="11"/>
        <w:spacing w:line="360" w:lineRule="exact"/>
        <w:rPr>
          <w:sz w:val="24"/>
          <w:szCs w:val="24"/>
        </w:rPr>
      </w:pPr>
      <w:r w:rsidRPr="001662DE">
        <w:rPr>
          <w:sz w:val="24"/>
          <w:szCs w:val="24"/>
        </w:rPr>
        <w:t xml:space="preserve">В рамках Восточной газовой программы ПАО «Газпром» началось освоение Чаяндинского нефтегазоконденсатного месторождения, на базе которого будет создан Якутский центр газодобычи, ведется строительство магистрального газопровода «Сила Сибири». </w:t>
      </w:r>
    </w:p>
    <w:p w:rsidR="00D84CCA" w:rsidRPr="001662DE" w:rsidRDefault="00D84CCA" w:rsidP="00830DCD">
      <w:pPr>
        <w:pStyle w:val="11"/>
        <w:spacing w:line="360" w:lineRule="exact"/>
        <w:rPr>
          <w:sz w:val="24"/>
          <w:szCs w:val="24"/>
        </w:rPr>
      </w:pPr>
      <w:r w:rsidRPr="001662DE">
        <w:rPr>
          <w:sz w:val="24"/>
          <w:szCs w:val="24"/>
        </w:rPr>
        <w:t>Ленск из «ворот алмазного края» становится нефтегазовой столицей республики.</w:t>
      </w:r>
    </w:p>
    <w:p w:rsidR="00D84CCA" w:rsidRPr="001662DE" w:rsidRDefault="00D84CCA" w:rsidP="00D84CCA">
      <w:pPr>
        <w:pStyle w:val="11"/>
      </w:pPr>
    </w:p>
    <w:p w:rsidR="00D84CCA" w:rsidRPr="001662DE" w:rsidRDefault="00D84CCA" w:rsidP="00D84CCA">
      <w:pPr>
        <w:pStyle w:val="2"/>
        <w:ind w:left="720" w:hanging="11"/>
      </w:pPr>
      <w:bookmarkStart w:id="4" w:name="_Toc499222279"/>
      <w:r w:rsidRPr="001662DE">
        <w:t>Основные сведения о районе</w:t>
      </w:r>
      <w:bookmarkEnd w:id="4"/>
    </w:p>
    <w:p w:rsidR="00805530" w:rsidRPr="001662DE" w:rsidRDefault="00805530" w:rsidP="00D84CCA">
      <w:pPr>
        <w:pStyle w:val="11"/>
      </w:pPr>
    </w:p>
    <w:p w:rsidR="00D84CCA" w:rsidRPr="001662DE" w:rsidRDefault="00D84CCA" w:rsidP="00830DCD">
      <w:pPr>
        <w:pStyle w:val="11"/>
        <w:spacing w:line="360" w:lineRule="exact"/>
        <w:rPr>
          <w:sz w:val="24"/>
        </w:rPr>
      </w:pPr>
      <w:r w:rsidRPr="001662DE">
        <w:rPr>
          <w:sz w:val="24"/>
        </w:rPr>
        <w:t xml:space="preserve">Ленский район расположен </w:t>
      </w:r>
      <w:r w:rsidR="00332779" w:rsidRPr="001662DE">
        <w:rPr>
          <w:sz w:val="24"/>
        </w:rPr>
        <w:t xml:space="preserve">в пределах Приленского плато </w:t>
      </w:r>
      <w:r w:rsidRPr="001662DE">
        <w:rPr>
          <w:sz w:val="24"/>
        </w:rPr>
        <w:t>на юго-западе Республики Саха (Якутия) и входит в состав Западной экономической зоны.</w:t>
      </w:r>
    </w:p>
    <w:p w:rsidR="00D84CCA" w:rsidRPr="001662DE" w:rsidRDefault="00D84CCA" w:rsidP="00830DCD">
      <w:pPr>
        <w:pStyle w:val="11"/>
        <w:spacing w:line="360" w:lineRule="exact"/>
        <w:rPr>
          <w:sz w:val="24"/>
        </w:rPr>
      </w:pPr>
      <w:r w:rsidRPr="001662DE">
        <w:rPr>
          <w:sz w:val="24"/>
        </w:rPr>
        <w:t>Район граничит на севере с Мирнинским, на востоке – с Олёкминским и Сунтарским районами, на юго-западе – с Иркутской областью.</w:t>
      </w:r>
    </w:p>
    <w:p w:rsidR="00D84CCA" w:rsidRPr="001662DE" w:rsidRDefault="00805530" w:rsidP="00805530">
      <w:pPr>
        <w:spacing w:after="0"/>
        <w:jc w:val="center"/>
        <w:rPr>
          <w:rFonts w:ascii="Times New Roman" w:hAnsi="Times New Roman"/>
          <w:sz w:val="28"/>
          <w:szCs w:val="28"/>
        </w:rPr>
      </w:pPr>
      <w:r w:rsidRPr="001662DE">
        <w:rPr>
          <w:rFonts w:ascii="Times New Roman" w:hAnsi="Times New Roman"/>
          <w:noProof/>
          <w:sz w:val="28"/>
          <w:szCs w:val="28"/>
          <w:lang w:eastAsia="ru-RU"/>
        </w:rPr>
        <w:drawing>
          <wp:inline distT="0" distB="0" distL="0" distR="0" wp14:anchorId="024ECEF8" wp14:editId="2466A88F">
            <wp:extent cx="3301340" cy="2102200"/>
            <wp:effectExtent l="0" t="0" r="0" b="0"/>
            <wp:docPr id="4" name="Рисунок 4" descr="M:\01_РУКОВОДСТВО\Стратегия Западной Якутии\Ленский\КАРТЫ\map-lens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1_РУКОВОДСТВО\Стратегия Западной Якутии\Ленский\КАРТЫ\map-lensk1.g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01340" cy="2102200"/>
                    </a:xfrm>
                    <a:prstGeom prst="rect">
                      <a:avLst/>
                    </a:prstGeom>
                    <a:noFill/>
                    <a:ln>
                      <a:noFill/>
                    </a:ln>
                  </pic:spPr>
                </pic:pic>
              </a:graphicData>
            </a:graphic>
          </wp:inline>
        </w:drawing>
      </w:r>
    </w:p>
    <w:p w:rsidR="00D84CCA" w:rsidRPr="001662DE" w:rsidRDefault="00D84CCA" w:rsidP="005F6EB2">
      <w:pPr>
        <w:pStyle w:val="11"/>
        <w:ind w:firstLine="0"/>
        <w:jc w:val="center"/>
        <w:rPr>
          <w:b/>
          <w:sz w:val="22"/>
        </w:rPr>
      </w:pPr>
      <w:r w:rsidRPr="001662DE">
        <w:rPr>
          <w:b/>
          <w:sz w:val="22"/>
        </w:rPr>
        <w:t>Рис. 1.2.1. Карта МО «Ленский район» Республики Саха (Якутия)</w:t>
      </w:r>
    </w:p>
    <w:p w:rsidR="00D84CCA" w:rsidRPr="00686F61" w:rsidRDefault="00D84CCA" w:rsidP="00830DCD">
      <w:pPr>
        <w:pStyle w:val="11"/>
        <w:spacing w:line="360" w:lineRule="exact"/>
        <w:rPr>
          <w:color w:val="FF0000"/>
          <w:sz w:val="24"/>
          <w:szCs w:val="24"/>
        </w:rPr>
      </w:pPr>
      <w:r w:rsidRPr="001662DE">
        <w:rPr>
          <w:sz w:val="24"/>
          <w:szCs w:val="24"/>
        </w:rPr>
        <w:lastRenderedPageBreak/>
        <w:t>Площадь территории районе – 77 тыс. кв. км. По размеру территории Ленский район сопоставим с такими странами, как Австрия (83,9 тыс. кв.км.), Объединённые Арабские Эмираты (83,6 тыс. кв. км.), Чехия (78,9 тыс. кв.</w:t>
      </w:r>
      <w:r w:rsidR="00BF0F19">
        <w:rPr>
          <w:sz w:val="24"/>
          <w:szCs w:val="24"/>
        </w:rPr>
        <w:t xml:space="preserve"> </w:t>
      </w:r>
      <w:r w:rsidRPr="001662DE">
        <w:rPr>
          <w:sz w:val="24"/>
          <w:szCs w:val="24"/>
        </w:rPr>
        <w:t>км). Административный центр – город Ленск</w:t>
      </w:r>
      <w:r w:rsidR="00B12DD0">
        <w:rPr>
          <w:sz w:val="24"/>
          <w:szCs w:val="24"/>
        </w:rPr>
        <w:t>.</w:t>
      </w:r>
    </w:p>
    <w:p w:rsidR="00D84CCA" w:rsidRPr="001662DE" w:rsidRDefault="00D84CCA" w:rsidP="00830DCD">
      <w:pPr>
        <w:pStyle w:val="11"/>
        <w:spacing w:line="360" w:lineRule="exact"/>
        <w:rPr>
          <w:sz w:val="24"/>
          <w:szCs w:val="24"/>
        </w:rPr>
      </w:pPr>
      <w:r w:rsidRPr="001662DE">
        <w:rPr>
          <w:sz w:val="24"/>
          <w:szCs w:val="24"/>
        </w:rPr>
        <w:t xml:space="preserve">В районе 19 населенных пунктов, в том числе 16 сельских, один город районного подчинения, два поселка, восемь наслегов. В районе 11 муниципальных образований, в том числе 3 городских поселения – город Ленск, поселки Витим и </w:t>
      </w:r>
      <w:r w:rsidR="00C55DC8" w:rsidRPr="001662DE">
        <w:rPr>
          <w:sz w:val="24"/>
          <w:szCs w:val="24"/>
        </w:rPr>
        <w:t>Пеледуй,</w:t>
      </w:r>
      <w:r w:rsidRPr="001662DE">
        <w:rPr>
          <w:sz w:val="24"/>
          <w:szCs w:val="24"/>
        </w:rPr>
        <w:t xml:space="preserve"> и 8 наслегов: Беченчинский, Мурбайский, Наторский, Нюйский, Орто-Нахаринский, Салдыкельский, Толонский и Ярославский.</w:t>
      </w:r>
    </w:p>
    <w:p w:rsidR="00D84CCA" w:rsidRPr="001662DE" w:rsidRDefault="00D84CCA" w:rsidP="00830DCD">
      <w:pPr>
        <w:pStyle w:val="11"/>
        <w:spacing w:line="360" w:lineRule="exact"/>
        <w:rPr>
          <w:sz w:val="24"/>
          <w:szCs w:val="24"/>
        </w:rPr>
      </w:pPr>
      <w:r w:rsidRPr="001662DE">
        <w:rPr>
          <w:sz w:val="24"/>
          <w:szCs w:val="24"/>
        </w:rPr>
        <w:t xml:space="preserve">Численность населения на </w:t>
      </w:r>
      <w:r w:rsidR="00C55DC8">
        <w:rPr>
          <w:sz w:val="24"/>
          <w:szCs w:val="24"/>
        </w:rPr>
        <w:t>0</w:t>
      </w:r>
      <w:r w:rsidRPr="001662DE">
        <w:rPr>
          <w:sz w:val="24"/>
          <w:szCs w:val="24"/>
        </w:rPr>
        <w:t>1 января 2017 года составляет 37 381 человек (3,9</w:t>
      </w:r>
      <w:r w:rsidR="00C55DC8">
        <w:rPr>
          <w:sz w:val="24"/>
          <w:szCs w:val="24"/>
        </w:rPr>
        <w:t xml:space="preserve"> </w:t>
      </w:r>
      <w:r w:rsidRPr="001662DE">
        <w:rPr>
          <w:sz w:val="24"/>
          <w:szCs w:val="24"/>
        </w:rPr>
        <w:t>% от численности населения в РС (Я)), в том числе городское население – 32 547 человек. Средний возраст населения 35 лет (по РС (Я) – 33 года).</w:t>
      </w:r>
    </w:p>
    <w:p w:rsidR="00D84CCA" w:rsidRPr="001662DE" w:rsidRDefault="00D84CCA" w:rsidP="00830DCD">
      <w:pPr>
        <w:pStyle w:val="11"/>
        <w:spacing w:line="360" w:lineRule="exact"/>
        <w:rPr>
          <w:sz w:val="24"/>
          <w:szCs w:val="24"/>
        </w:rPr>
      </w:pPr>
      <w:r w:rsidRPr="001662DE">
        <w:rPr>
          <w:sz w:val="24"/>
          <w:szCs w:val="24"/>
        </w:rPr>
        <w:t>Национальный состав (по данным Всероссийской переписи населения 2010 г.): русские – 78,2 %, якуты – 10,5 %, украинцы – 2,4 %, татары – 1,1 %, буряты – 0,7 %, другие национальности – 7,1 %.</w:t>
      </w:r>
    </w:p>
    <w:p w:rsidR="00D84CCA" w:rsidRPr="001662DE" w:rsidRDefault="00D84CCA" w:rsidP="00830DCD">
      <w:pPr>
        <w:pStyle w:val="11"/>
        <w:spacing w:line="360" w:lineRule="exact"/>
        <w:rPr>
          <w:sz w:val="24"/>
          <w:szCs w:val="24"/>
        </w:rPr>
      </w:pPr>
      <w:r w:rsidRPr="001662DE">
        <w:rPr>
          <w:sz w:val="24"/>
          <w:szCs w:val="24"/>
        </w:rPr>
        <w:t>Район располагает месторождениями нефти, газа, золота, каменной соли, строительных материалов.</w:t>
      </w:r>
    </w:p>
    <w:p w:rsidR="00D84CCA" w:rsidRPr="001662DE" w:rsidRDefault="00D84CCA" w:rsidP="00830DCD">
      <w:pPr>
        <w:pStyle w:val="11"/>
        <w:spacing w:line="360" w:lineRule="exact"/>
        <w:rPr>
          <w:sz w:val="24"/>
          <w:szCs w:val="24"/>
        </w:rPr>
      </w:pPr>
      <w:r w:rsidRPr="001662DE">
        <w:rPr>
          <w:sz w:val="24"/>
          <w:szCs w:val="24"/>
        </w:rPr>
        <w:t xml:space="preserve">Ленский район сегодня является </w:t>
      </w:r>
      <w:r w:rsidR="00332779" w:rsidRPr="001662DE">
        <w:rPr>
          <w:sz w:val="24"/>
          <w:szCs w:val="24"/>
        </w:rPr>
        <w:t xml:space="preserve">транспортным, </w:t>
      </w:r>
      <w:r w:rsidRPr="001662DE">
        <w:rPr>
          <w:sz w:val="24"/>
          <w:szCs w:val="24"/>
        </w:rPr>
        <w:t>промышленным центром республики и имеет уникальные перспективы дальнейшего развития как крупный нефтегазовый центр России и транспортный узел.</w:t>
      </w:r>
    </w:p>
    <w:p w:rsidR="00D84CCA" w:rsidRPr="001662DE" w:rsidRDefault="00D84CCA" w:rsidP="00830DCD">
      <w:pPr>
        <w:pStyle w:val="11"/>
        <w:spacing w:line="360" w:lineRule="exact"/>
        <w:rPr>
          <w:sz w:val="24"/>
          <w:szCs w:val="24"/>
        </w:rPr>
      </w:pPr>
      <w:r w:rsidRPr="001662DE">
        <w:rPr>
          <w:sz w:val="24"/>
          <w:szCs w:val="24"/>
        </w:rPr>
        <w:t xml:space="preserve">В структуре промышленного производства района преобладает добыча нефти, </w:t>
      </w:r>
      <w:r w:rsidR="00332779" w:rsidRPr="001662DE">
        <w:rPr>
          <w:sz w:val="24"/>
          <w:szCs w:val="24"/>
        </w:rPr>
        <w:t>развиты</w:t>
      </w:r>
      <w:r w:rsidRPr="001662DE">
        <w:rPr>
          <w:sz w:val="24"/>
          <w:szCs w:val="24"/>
        </w:rPr>
        <w:t xml:space="preserve"> </w:t>
      </w:r>
      <w:r w:rsidR="00332779" w:rsidRPr="001662DE">
        <w:rPr>
          <w:sz w:val="24"/>
          <w:szCs w:val="24"/>
        </w:rPr>
        <w:t>лесозаготовка и деревообработка</w:t>
      </w:r>
      <w:r w:rsidRPr="001662DE">
        <w:rPr>
          <w:sz w:val="24"/>
          <w:szCs w:val="24"/>
        </w:rPr>
        <w:t>. Сельское хозяйство представлено выращиванием картофеля и овощей, в последние годы – разведением крупного рогатого скота и свиней.</w:t>
      </w:r>
      <w:r w:rsidR="00332779" w:rsidRPr="001662DE">
        <w:rPr>
          <w:sz w:val="24"/>
          <w:szCs w:val="24"/>
        </w:rPr>
        <w:t xml:space="preserve"> На район приходится более 10% грузооборота республики автотранспортом.</w:t>
      </w:r>
    </w:p>
    <w:p w:rsidR="00D84CCA" w:rsidRPr="001518AC" w:rsidRDefault="00332779" w:rsidP="00830DCD">
      <w:pPr>
        <w:pStyle w:val="11"/>
        <w:spacing w:line="360" w:lineRule="exact"/>
        <w:rPr>
          <w:sz w:val="24"/>
          <w:szCs w:val="24"/>
        </w:rPr>
      </w:pPr>
      <w:r w:rsidRPr="001518AC">
        <w:rPr>
          <w:sz w:val="24"/>
          <w:szCs w:val="24"/>
        </w:rPr>
        <w:t>О</w:t>
      </w:r>
      <w:r w:rsidR="00D84CCA" w:rsidRPr="001518AC">
        <w:rPr>
          <w:sz w:val="24"/>
          <w:szCs w:val="24"/>
        </w:rPr>
        <w:t xml:space="preserve">снову экономического потенциала района составляют </w:t>
      </w:r>
      <w:r w:rsidR="0054079A" w:rsidRPr="001518AC">
        <w:rPr>
          <w:sz w:val="24"/>
          <w:szCs w:val="24"/>
        </w:rPr>
        <w:t>581</w:t>
      </w:r>
      <w:r w:rsidR="00B46315" w:rsidRPr="001518AC">
        <w:rPr>
          <w:sz w:val="24"/>
          <w:szCs w:val="24"/>
        </w:rPr>
        <w:t xml:space="preserve"> хозяйствующий субъект</w:t>
      </w:r>
      <w:r w:rsidR="00D84CCA" w:rsidRPr="001518AC">
        <w:rPr>
          <w:sz w:val="24"/>
          <w:szCs w:val="24"/>
        </w:rPr>
        <w:t>, среди которых нефтегазовый комплекс занимает лидирующие позиции.</w:t>
      </w:r>
    </w:p>
    <w:p w:rsidR="00D84CCA" w:rsidRPr="001518AC" w:rsidRDefault="00805530" w:rsidP="00830DCD">
      <w:pPr>
        <w:pStyle w:val="11"/>
        <w:spacing w:line="360" w:lineRule="exact"/>
        <w:rPr>
          <w:sz w:val="24"/>
          <w:szCs w:val="24"/>
        </w:rPr>
      </w:pPr>
      <w:r w:rsidRPr="001518AC">
        <w:rPr>
          <w:sz w:val="24"/>
          <w:szCs w:val="24"/>
        </w:rPr>
        <w:t>Ф</w:t>
      </w:r>
      <w:r w:rsidR="00D84CCA" w:rsidRPr="001518AC">
        <w:rPr>
          <w:sz w:val="24"/>
          <w:szCs w:val="24"/>
        </w:rPr>
        <w:t xml:space="preserve">ункционирует </w:t>
      </w:r>
      <w:r w:rsidR="0054079A" w:rsidRPr="001518AC">
        <w:rPr>
          <w:sz w:val="24"/>
          <w:szCs w:val="24"/>
        </w:rPr>
        <w:t>478</w:t>
      </w:r>
      <w:r w:rsidR="00D84CCA" w:rsidRPr="001518AC">
        <w:rPr>
          <w:sz w:val="24"/>
          <w:szCs w:val="24"/>
        </w:rPr>
        <w:t xml:space="preserve"> объектов розничной торговли, </w:t>
      </w:r>
      <w:r w:rsidR="0095365E" w:rsidRPr="001518AC">
        <w:rPr>
          <w:sz w:val="24"/>
          <w:szCs w:val="24"/>
        </w:rPr>
        <w:t>37</w:t>
      </w:r>
      <w:r w:rsidR="00D84CCA" w:rsidRPr="001518AC">
        <w:rPr>
          <w:sz w:val="24"/>
          <w:szCs w:val="24"/>
        </w:rPr>
        <w:t xml:space="preserve"> предприяти</w:t>
      </w:r>
      <w:r w:rsidR="00B46315" w:rsidRPr="001518AC">
        <w:rPr>
          <w:sz w:val="24"/>
          <w:szCs w:val="24"/>
        </w:rPr>
        <w:t>й</w:t>
      </w:r>
      <w:r w:rsidR="00D84CCA" w:rsidRPr="001518AC">
        <w:rPr>
          <w:sz w:val="24"/>
          <w:szCs w:val="24"/>
        </w:rPr>
        <w:t xml:space="preserve"> общественного питания, </w:t>
      </w:r>
      <w:r w:rsidR="0054079A" w:rsidRPr="001518AC">
        <w:rPr>
          <w:sz w:val="24"/>
          <w:szCs w:val="24"/>
        </w:rPr>
        <w:t>7</w:t>
      </w:r>
      <w:r w:rsidR="00D84CCA" w:rsidRPr="001518AC">
        <w:rPr>
          <w:sz w:val="24"/>
          <w:szCs w:val="24"/>
        </w:rPr>
        <w:t xml:space="preserve"> оптовых складов, 1</w:t>
      </w:r>
      <w:r w:rsidR="0054079A" w:rsidRPr="001518AC">
        <w:rPr>
          <w:sz w:val="24"/>
          <w:szCs w:val="24"/>
        </w:rPr>
        <w:t xml:space="preserve"> </w:t>
      </w:r>
      <w:r w:rsidR="00D84CCA" w:rsidRPr="001518AC">
        <w:rPr>
          <w:sz w:val="24"/>
          <w:szCs w:val="24"/>
        </w:rPr>
        <w:t>розничный рынок.</w:t>
      </w:r>
    </w:p>
    <w:p w:rsidR="00D84CCA" w:rsidRPr="001662DE" w:rsidRDefault="00670BC3" w:rsidP="00830DCD">
      <w:pPr>
        <w:pStyle w:val="11"/>
        <w:spacing w:line="360" w:lineRule="exact"/>
        <w:rPr>
          <w:sz w:val="24"/>
          <w:szCs w:val="24"/>
        </w:rPr>
      </w:pPr>
      <w:r w:rsidRPr="001518AC">
        <w:rPr>
          <w:sz w:val="24"/>
          <w:szCs w:val="24"/>
        </w:rPr>
        <w:t>Осуществляют деятельность 216</w:t>
      </w:r>
      <w:r w:rsidR="00D84CCA" w:rsidRPr="001518AC">
        <w:rPr>
          <w:sz w:val="24"/>
          <w:szCs w:val="24"/>
        </w:rPr>
        <w:t xml:space="preserve"> малых предприятия, </w:t>
      </w:r>
      <w:r w:rsidRPr="001518AC">
        <w:rPr>
          <w:sz w:val="24"/>
          <w:szCs w:val="24"/>
        </w:rPr>
        <w:t>7</w:t>
      </w:r>
      <w:r w:rsidR="00D84CCA" w:rsidRPr="001518AC">
        <w:rPr>
          <w:sz w:val="24"/>
          <w:szCs w:val="24"/>
        </w:rPr>
        <w:t xml:space="preserve"> средних предприятий и 1 </w:t>
      </w:r>
      <w:r w:rsidRPr="001518AC">
        <w:rPr>
          <w:sz w:val="24"/>
          <w:szCs w:val="24"/>
        </w:rPr>
        <w:t>282</w:t>
      </w:r>
      <w:r w:rsidR="00D84CCA" w:rsidRPr="001518AC">
        <w:rPr>
          <w:sz w:val="24"/>
          <w:szCs w:val="24"/>
        </w:rPr>
        <w:t xml:space="preserve"> индивидуальных предпринимателей, вклад которых наиболее ощутим в обеспечении внутреннего рынка деловой древесиной, лесо- и пиломатериалами, хлебом, хлебобулочными и кондитерскими изделиями и др.</w:t>
      </w:r>
    </w:p>
    <w:p w:rsidR="003D735D" w:rsidRPr="001662DE" w:rsidRDefault="003D735D" w:rsidP="00D84CCA">
      <w:pPr>
        <w:pStyle w:val="11"/>
      </w:pPr>
    </w:p>
    <w:p w:rsidR="00DF317E" w:rsidRPr="001662DE" w:rsidRDefault="00731845" w:rsidP="005F6EB2">
      <w:pPr>
        <w:pStyle w:val="2"/>
        <w:ind w:left="720" w:hanging="11"/>
      </w:pPr>
      <w:bookmarkStart w:id="5" w:name="_Toc484162234"/>
      <w:bookmarkStart w:id="6" w:name="_Toc499222280"/>
      <w:r w:rsidRPr="001662DE">
        <w:t>П</w:t>
      </w:r>
      <w:r w:rsidR="00DF317E" w:rsidRPr="001662DE">
        <w:t>риродно-ресурсный потенциал</w:t>
      </w:r>
      <w:bookmarkEnd w:id="5"/>
      <w:bookmarkEnd w:id="6"/>
    </w:p>
    <w:p w:rsidR="00805530" w:rsidRPr="001662DE" w:rsidRDefault="00805530" w:rsidP="00BA1708">
      <w:pPr>
        <w:pStyle w:val="11"/>
      </w:pPr>
    </w:p>
    <w:p w:rsidR="00DF317E" w:rsidRPr="001662DE" w:rsidRDefault="00DF317E" w:rsidP="00830DCD">
      <w:pPr>
        <w:pStyle w:val="11"/>
        <w:spacing w:line="360" w:lineRule="exact"/>
        <w:rPr>
          <w:sz w:val="24"/>
          <w:szCs w:val="24"/>
        </w:rPr>
      </w:pPr>
      <w:r w:rsidRPr="001662DE">
        <w:rPr>
          <w:sz w:val="24"/>
          <w:szCs w:val="24"/>
        </w:rPr>
        <w:t xml:space="preserve">Природно-ресурсный потенциал является основой развития социально-экономической территориальной системы Ленского района. Перспективное планирование пространственной организации экономики и расселения населения Ленского района в большой степени зависит от размещения, пространственного сочетания, приоритетности отдельных видов ресурсов и </w:t>
      </w:r>
      <w:r w:rsidRPr="001662DE">
        <w:rPr>
          <w:sz w:val="24"/>
          <w:szCs w:val="24"/>
        </w:rPr>
        <w:lastRenderedPageBreak/>
        <w:t>скорости формирования производственной инфраструктуры, необходимой для вовлечения ресурсов в экономику.</w:t>
      </w:r>
    </w:p>
    <w:p w:rsidR="00DF317E" w:rsidRPr="001662DE" w:rsidRDefault="00DF317E" w:rsidP="00830DCD">
      <w:pPr>
        <w:pStyle w:val="11"/>
        <w:spacing w:line="360" w:lineRule="exact"/>
        <w:rPr>
          <w:sz w:val="24"/>
          <w:szCs w:val="24"/>
        </w:rPr>
      </w:pPr>
      <w:r w:rsidRPr="001662DE">
        <w:rPr>
          <w:sz w:val="24"/>
          <w:szCs w:val="24"/>
        </w:rPr>
        <w:t>Природно-ресурсный потенциал Ленского района определяется наличием и значительными объемами лесных, водных, минерально-сырьевых, био</w:t>
      </w:r>
      <w:r w:rsidR="006B0011" w:rsidRPr="001662DE">
        <w:rPr>
          <w:sz w:val="24"/>
          <w:szCs w:val="24"/>
        </w:rPr>
        <w:t>логических</w:t>
      </w:r>
      <w:r w:rsidRPr="001662DE">
        <w:rPr>
          <w:sz w:val="24"/>
          <w:szCs w:val="24"/>
        </w:rPr>
        <w:t xml:space="preserve"> и иных видов природных ресурсов, которые имеют перспективный спрос на мировых и внутреннем рынках и являются базой развития отдельных производств и кластеров взаимоувязанных производств.</w:t>
      </w:r>
    </w:p>
    <w:p w:rsidR="00830DCD" w:rsidRPr="001662DE" w:rsidRDefault="00830DCD" w:rsidP="00830DCD">
      <w:pPr>
        <w:pStyle w:val="11"/>
        <w:spacing w:line="360" w:lineRule="exact"/>
        <w:rPr>
          <w:sz w:val="24"/>
          <w:szCs w:val="24"/>
        </w:rPr>
      </w:pPr>
    </w:p>
    <w:p w:rsidR="00DF317E" w:rsidRPr="001662DE" w:rsidRDefault="00E83AF9" w:rsidP="00830DCD">
      <w:pPr>
        <w:pStyle w:val="3"/>
        <w:spacing w:line="360" w:lineRule="exact"/>
      </w:pPr>
      <w:bookmarkStart w:id="7" w:name="_Toc484162235"/>
      <w:r>
        <w:t xml:space="preserve"> </w:t>
      </w:r>
      <w:bookmarkStart w:id="8" w:name="_Toc499222281"/>
      <w:r w:rsidR="00DF317E" w:rsidRPr="001662DE">
        <w:t>Земельные ресурсы</w:t>
      </w:r>
      <w:bookmarkEnd w:id="7"/>
      <w:bookmarkEnd w:id="8"/>
    </w:p>
    <w:p w:rsidR="00DF317E" w:rsidRPr="001662DE" w:rsidRDefault="00DF317E" w:rsidP="00830DCD">
      <w:pPr>
        <w:pStyle w:val="11"/>
        <w:spacing w:line="360" w:lineRule="exact"/>
        <w:rPr>
          <w:sz w:val="24"/>
          <w:szCs w:val="24"/>
        </w:rPr>
      </w:pPr>
      <w:r w:rsidRPr="001662DE">
        <w:rPr>
          <w:sz w:val="24"/>
          <w:szCs w:val="24"/>
        </w:rPr>
        <w:t xml:space="preserve">Площадь </w:t>
      </w:r>
      <w:r w:rsidR="00BA1708" w:rsidRPr="001662DE">
        <w:rPr>
          <w:sz w:val="24"/>
          <w:szCs w:val="24"/>
        </w:rPr>
        <w:t>муниципального образования</w:t>
      </w:r>
      <w:r w:rsidRPr="001662DE">
        <w:rPr>
          <w:sz w:val="24"/>
          <w:szCs w:val="24"/>
        </w:rPr>
        <w:t xml:space="preserve"> «Ленский район</w:t>
      </w:r>
      <w:r w:rsidR="00BA1708" w:rsidRPr="001662DE">
        <w:rPr>
          <w:sz w:val="24"/>
          <w:szCs w:val="24"/>
        </w:rPr>
        <w:t xml:space="preserve">» </w:t>
      </w:r>
      <w:r w:rsidRPr="001662DE">
        <w:rPr>
          <w:sz w:val="24"/>
          <w:szCs w:val="24"/>
        </w:rPr>
        <w:t>составляет 7699 тыс. га, в том числе земли:</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лесного фонда – 96,89 %;</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сельскохозяйственного назначения - 0,25 %;</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населенных пунктов – 0,11</w:t>
      </w:r>
      <w:r w:rsidR="00C55DC8">
        <w:rPr>
          <w:sz w:val="24"/>
          <w:szCs w:val="24"/>
        </w:rPr>
        <w:t xml:space="preserve"> </w:t>
      </w:r>
      <w:r w:rsidRPr="001662DE">
        <w:rPr>
          <w:sz w:val="24"/>
          <w:szCs w:val="24"/>
        </w:rPr>
        <w:t>%;</w:t>
      </w:r>
    </w:p>
    <w:p w:rsidR="00DF317E" w:rsidRPr="001662DE" w:rsidRDefault="00DF317E" w:rsidP="00C55DC8">
      <w:pPr>
        <w:pStyle w:val="11"/>
        <w:numPr>
          <w:ilvl w:val="0"/>
          <w:numId w:val="16"/>
        </w:numPr>
        <w:tabs>
          <w:tab w:val="left" w:pos="1134"/>
        </w:tabs>
        <w:spacing w:line="360" w:lineRule="exact"/>
        <w:ind w:left="0" w:firstLine="709"/>
        <w:rPr>
          <w:sz w:val="24"/>
          <w:szCs w:val="24"/>
        </w:rPr>
      </w:pPr>
      <w:r w:rsidRPr="001662DE">
        <w:rPr>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0,06</w:t>
      </w:r>
      <w:r w:rsidR="00C55DC8">
        <w:rPr>
          <w:sz w:val="24"/>
          <w:szCs w:val="24"/>
        </w:rPr>
        <w:t xml:space="preserve"> </w:t>
      </w:r>
      <w:r w:rsidRPr="001662DE">
        <w:rPr>
          <w:sz w:val="24"/>
          <w:szCs w:val="24"/>
        </w:rPr>
        <w:t>%;</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водного фонда – 0,48</w:t>
      </w:r>
      <w:r w:rsidR="00C55DC8">
        <w:rPr>
          <w:sz w:val="24"/>
          <w:szCs w:val="24"/>
        </w:rPr>
        <w:t xml:space="preserve"> </w:t>
      </w:r>
      <w:r w:rsidRPr="001662DE">
        <w:rPr>
          <w:sz w:val="24"/>
          <w:szCs w:val="24"/>
        </w:rPr>
        <w:t>%;</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запаса – 2,21</w:t>
      </w:r>
      <w:r w:rsidR="00C55DC8">
        <w:rPr>
          <w:sz w:val="24"/>
          <w:szCs w:val="24"/>
        </w:rPr>
        <w:t xml:space="preserve"> </w:t>
      </w:r>
      <w:r w:rsidRPr="001662DE">
        <w:rPr>
          <w:sz w:val="24"/>
          <w:szCs w:val="24"/>
        </w:rPr>
        <w:t>%.</w:t>
      </w:r>
    </w:p>
    <w:p w:rsidR="00DF317E" w:rsidRPr="001662DE" w:rsidRDefault="00DF317E" w:rsidP="00830DCD">
      <w:pPr>
        <w:pStyle w:val="11"/>
        <w:spacing w:line="360" w:lineRule="exact"/>
        <w:rPr>
          <w:sz w:val="24"/>
          <w:szCs w:val="24"/>
        </w:rPr>
      </w:pPr>
      <w:r w:rsidRPr="001662DE">
        <w:rPr>
          <w:b/>
          <w:sz w:val="24"/>
          <w:szCs w:val="24"/>
        </w:rPr>
        <w:t>Площадь земель лесного фонда</w:t>
      </w:r>
      <w:r w:rsidRPr="001662DE">
        <w:rPr>
          <w:sz w:val="24"/>
          <w:szCs w:val="24"/>
        </w:rPr>
        <w:t xml:space="preserve"> составляет 7 465,7 тыс. га, в т.ч. лесные земли – </w:t>
      </w:r>
      <w:r w:rsidR="000C5B52">
        <w:rPr>
          <w:sz w:val="24"/>
          <w:szCs w:val="24"/>
        </w:rPr>
        <w:t xml:space="preserve">       </w:t>
      </w:r>
      <w:r w:rsidRPr="001662DE">
        <w:rPr>
          <w:sz w:val="24"/>
          <w:szCs w:val="24"/>
        </w:rPr>
        <w:t>7 147,4 тыс. га (95,7</w:t>
      </w:r>
      <w:r w:rsidR="00C55DC8">
        <w:rPr>
          <w:sz w:val="24"/>
          <w:szCs w:val="24"/>
        </w:rPr>
        <w:t xml:space="preserve"> </w:t>
      </w:r>
      <w:r w:rsidRPr="001662DE">
        <w:rPr>
          <w:sz w:val="24"/>
          <w:szCs w:val="24"/>
        </w:rPr>
        <w:t xml:space="preserve">%), из них покрытые растительностью – 6846,5 тыс. га, в т.ч. хвойными – 6078,7 тыс. га, мягколиственными – 371,3 тыс. га. </w:t>
      </w:r>
    </w:p>
    <w:p w:rsidR="00DF317E" w:rsidRPr="001662DE" w:rsidRDefault="00DF317E" w:rsidP="00830DCD">
      <w:pPr>
        <w:pStyle w:val="11"/>
        <w:spacing w:line="360" w:lineRule="exact"/>
        <w:rPr>
          <w:sz w:val="24"/>
          <w:szCs w:val="24"/>
        </w:rPr>
      </w:pPr>
      <w:r w:rsidRPr="001662DE">
        <w:rPr>
          <w:b/>
          <w:sz w:val="24"/>
          <w:szCs w:val="24"/>
        </w:rPr>
        <w:t>Сельскохозяйственный потенциал земель</w:t>
      </w:r>
      <w:r w:rsidRPr="001662DE">
        <w:rPr>
          <w:sz w:val="24"/>
          <w:szCs w:val="24"/>
        </w:rPr>
        <w:t>.</w:t>
      </w:r>
      <w:r w:rsidR="00731845" w:rsidRPr="001662DE">
        <w:rPr>
          <w:sz w:val="24"/>
          <w:szCs w:val="24"/>
        </w:rPr>
        <w:t xml:space="preserve"> </w:t>
      </w:r>
      <w:r w:rsidRPr="001662DE">
        <w:rPr>
          <w:sz w:val="24"/>
          <w:szCs w:val="24"/>
        </w:rPr>
        <w:t xml:space="preserve">Климат на </w:t>
      </w:r>
      <w:r w:rsidR="00731845" w:rsidRPr="001662DE">
        <w:rPr>
          <w:sz w:val="24"/>
          <w:szCs w:val="24"/>
        </w:rPr>
        <w:t xml:space="preserve">территории района на </w:t>
      </w:r>
      <w:r w:rsidRPr="001662DE">
        <w:rPr>
          <w:sz w:val="24"/>
          <w:szCs w:val="24"/>
        </w:rPr>
        <w:t>фоне близлежащих агроландшафтных районов умеренно теплый, умеренно увлажненный (коэффициент составляет 1,43). Годовое количество осадков составляет 440 мм, из них в активный период вегетации приходится 42</w:t>
      </w:r>
      <w:r w:rsidR="00C55DC8">
        <w:rPr>
          <w:sz w:val="24"/>
          <w:szCs w:val="24"/>
        </w:rPr>
        <w:t xml:space="preserve"> </w:t>
      </w:r>
      <w:r w:rsidRPr="001662DE">
        <w:rPr>
          <w:sz w:val="24"/>
          <w:szCs w:val="24"/>
        </w:rPr>
        <w:t>%. Продолжительность безморозного периода в воздухе составляет 72 дня, на поверхности почвы – 70 дней. Климат благоприятен для выращивания зерновых, картофеля, овощей и кормовых культур.</w:t>
      </w:r>
    </w:p>
    <w:p w:rsidR="00DF317E" w:rsidRPr="001662DE" w:rsidRDefault="00DF317E" w:rsidP="00830DCD">
      <w:pPr>
        <w:pStyle w:val="11"/>
        <w:spacing w:line="360" w:lineRule="exact"/>
        <w:rPr>
          <w:sz w:val="24"/>
          <w:szCs w:val="24"/>
        </w:rPr>
      </w:pPr>
      <w:r w:rsidRPr="001662DE">
        <w:rPr>
          <w:b/>
          <w:sz w:val="24"/>
          <w:szCs w:val="24"/>
        </w:rPr>
        <w:t>Площадь сельхозугодий</w:t>
      </w:r>
      <w:r w:rsidRPr="001662DE">
        <w:rPr>
          <w:sz w:val="24"/>
          <w:szCs w:val="24"/>
        </w:rPr>
        <w:t xml:space="preserve"> составляет 15,8 тыс. га или 0,2</w:t>
      </w:r>
      <w:r w:rsidR="00C55DC8">
        <w:rPr>
          <w:sz w:val="24"/>
          <w:szCs w:val="24"/>
        </w:rPr>
        <w:t xml:space="preserve"> </w:t>
      </w:r>
      <w:r w:rsidRPr="001662DE">
        <w:rPr>
          <w:sz w:val="24"/>
          <w:szCs w:val="24"/>
        </w:rPr>
        <w:t>% от общей площади района. Из них площадь пашен составляет 2,8 тыс. га или 17,7% (РС (Я) – 6,4</w:t>
      </w:r>
      <w:r w:rsidR="00C55DC8">
        <w:rPr>
          <w:sz w:val="24"/>
          <w:szCs w:val="24"/>
        </w:rPr>
        <w:t xml:space="preserve"> </w:t>
      </w:r>
      <w:r w:rsidRPr="001662DE">
        <w:rPr>
          <w:sz w:val="24"/>
          <w:szCs w:val="24"/>
        </w:rPr>
        <w:t>%, ЗЯ – 6,6</w:t>
      </w:r>
      <w:r w:rsidR="00C55DC8">
        <w:rPr>
          <w:sz w:val="24"/>
          <w:szCs w:val="24"/>
        </w:rPr>
        <w:t xml:space="preserve"> </w:t>
      </w:r>
      <w:r w:rsidRPr="001662DE">
        <w:rPr>
          <w:sz w:val="24"/>
          <w:szCs w:val="24"/>
        </w:rPr>
        <w:t>%), сенокосов – 8,1 тыс. га или 51,3</w:t>
      </w:r>
      <w:r w:rsidR="00C55DC8">
        <w:rPr>
          <w:sz w:val="24"/>
          <w:szCs w:val="24"/>
        </w:rPr>
        <w:t xml:space="preserve"> </w:t>
      </w:r>
      <w:r w:rsidRPr="001662DE">
        <w:rPr>
          <w:sz w:val="24"/>
          <w:szCs w:val="24"/>
        </w:rPr>
        <w:t>% (РС (Я) – 43,9</w:t>
      </w:r>
      <w:r w:rsidR="00C55DC8">
        <w:rPr>
          <w:sz w:val="24"/>
          <w:szCs w:val="24"/>
        </w:rPr>
        <w:t xml:space="preserve"> </w:t>
      </w:r>
      <w:r w:rsidRPr="001662DE">
        <w:rPr>
          <w:sz w:val="24"/>
          <w:szCs w:val="24"/>
        </w:rPr>
        <w:t>%, ЗЯ – 44,6</w:t>
      </w:r>
      <w:r w:rsidR="00C55DC8">
        <w:rPr>
          <w:sz w:val="24"/>
          <w:szCs w:val="24"/>
        </w:rPr>
        <w:t xml:space="preserve"> </w:t>
      </w:r>
      <w:r w:rsidRPr="001662DE">
        <w:rPr>
          <w:sz w:val="24"/>
          <w:szCs w:val="24"/>
        </w:rPr>
        <w:t>%) и пастбищ – 4,2 тыс. га или 26,6% (РС (Я) – 48,5</w:t>
      </w:r>
      <w:r w:rsidR="00C55DC8">
        <w:rPr>
          <w:sz w:val="24"/>
          <w:szCs w:val="24"/>
        </w:rPr>
        <w:t xml:space="preserve"> </w:t>
      </w:r>
      <w:r w:rsidRPr="001662DE">
        <w:rPr>
          <w:sz w:val="24"/>
          <w:szCs w:val="24"/>
        </w:rPr>
        <w:t>%, ЗЯ – 46,4</w:t>
      </w:r>
      <w:r w:rsidR="00C55DC8">
        <w:rPr>
          <w:sz w:val="24"/>
          <w:szCs w:val="24"/>
        </w:rPr>
        <w:t xml:space="preserve"> </w:t>
      </w:r>
      <w:r w:rsidRPr="001662DE">
        <w:rPr>
          <w:sz w:val="24"/>
          <w:szCs w:val="24"/>
        </w:rPr>
        <w:t xml:space="preserve">%). </w:t>
      </w:r>
    </w:p>
    <w:p w:rsidR="00DF317E" w:rsidRPr="001662DE" w:rsidRDefault="00DF317E" w:rsidP="00830DCD">
      <w:pPr>
        <w:pStyle w:val="11"/>
        <w:spacing w:line="360" w:lineRule="exact"/>
        <w:rPr>
          <w:sz w:val="24"/>
          <w:szCs w:val="24"/>
        </w:rPr>
      </w:pPr>
      <w:r w:rsidRPr="001662DE">
        <w:rPr>
          <w:sz w:val="24"/>
          <w:szCs w:val="24"/>
        </w:rPr>
        <w:t>Общая посевная площадь сельскохозяйственных культур по итогам 2016 г. составляет 1 076 га, площадь чистых паров – 59,5 га, с учетом чего уровень использования пашен составляет 40,1%. В структуре посевной площади 70,7</w:t>
      </w:r>
      <w:r w:rsidR="00C55DC8">
        <w:rPr>
          <w:sz w:val="24"/>
          <w:szCs w:val="24"/>
        </w:rPr>
        <w:t xml:space="preserve"> </w:t>
      </w:r>
      <w:r w:rsidRPr="001662DE">
        <w:rPr>
          <w:sz w:val="24"/>
          <w:szCs w:val="24"/>
        </w:rPr>
        <w:t>% занимает картофель, 15,3</w:t>
      </w:r>
      <w:r w:rsidR="00C55DC8">
        <w:rPr>
          <w:sz w:val="24"/>
          <w:szCs w:val="24"/>
        </w:rPr>
        <w:t xml:space="preserve"> </w:t>
      </w:r>
      <w:r w:rsidRPr="001662DE">
        <w:rPr>
          <w:sz w:val="24"/>
          <w:szCs w:val="24"/>
        </w:rPr>
        <w:t>% – овощи открытого грунта и 13,9</w:t>
      </w:r>
      <w:r w:rsidR="00C55DC8">
        <w:rPr>
          <w:sz w:val="24"/>
          <w:szCs w:val="24"/>
        </w:rPr>
        <w:t xml:space="preserve"> </w:t>
      </w:r>
      <w:r w:rsidRPr="001662DE">
        <w:rPr>
          <w:sz w:val="24"/>
          <w:szCs w:val="24"/>
        </w:rPr>
        <w:t>% кормовые культуры.</w:t>
      </w:r>
    </w:p>
    <w:p w:rsidR="00DF317E" w:rsidRPr="001662DE" w:rsidRDefault="00DF317E" w:rsidP="00830DCD">
      <w:pPr>
        <w:pStyle w:val="11"/>
        <w:spacing w:line="360" w:lineRule="exact"/>
        <w:rPr>
          <w:sz w:val="24"/>
          <w:szCs w:val="24"/>
        </w:rPr>
      </w:pPr>
      <w:r w:rsidRPr="001662DE">
        <w:rPr>
          <w:b/>
          <w:sz w:val="24"/>
          <w:szCs w:val="24"/>
        </w:rPr>
        <w:t>Площадь земель населенных пунктов</w:t>
      </w:r>
      <w:r w:rsidRPr="001662DE">
        <w:rPr>
          <w:sz w:val="24"/>
          <w:szCs w:val="24"/>
        </w:rPr>
        <w:t xml:space="preserve"> составляет 8 551 га, в т.ч. леса и кустарники – 5 509 га (64,4 %), земли транспорта – 692 га (8,1</w:t>
      </w:r>
      <w:r w:rsidR="00C55DC8">
        <w:rPr>
          <w:sz w:val="24"/>
          <w:szCs w:val="24"/>
        </w:rPr>
        <w:t xml:space="preserve"> </w:t>
      </w:r>
      <w:r w:rsidRPr="001662DE">
        <w:rPr>
          <w:sz w:val="24"/>
          <w:szCs w:val="24"/>
        </w:rPr>
        <w:t>%), земли промышленности – 548 га (6,4</w:t>
      </w:r>
      <w:r w:rsidR="00C55DC8">
        <w:rPr>
          <w:sz w:val="24"/>
          <w:szCs w:val="24"/>
        </w:rPr>
        <w:t xml:space="preserve"> </w:t>
      </w:r>
      <w:r w:rsidRPr="001662DE">
        <w:rPr>
          <w:sz w:val="24"/>
          <w:szCs w:val="24"/>
        </w:rPr>
        <w:t>%) и земли застройки – 546 га (6,4</w:t>
      </w:r>
      <w:r w:rsidR="00C55DC8">
        <w:rPr>
          <w:sz w:val="24"/>
          <w:szCs w:val="24"/>
        </w:rPr>
        <w:t xml:space="preserve"> </w:t>
      </w:r>
      <w:r w:rsidRPr="001662DE">
        <w:rPr>
          <w:sz w:val="24"/>
          <w:szCs w:val="24"/>
        </w:rPr>
        <w:t>%). Площадь городских населенных пунктов – 7 497 га (87,7%), сельских населенных пунктов – 1054 га (12,3</w:t>
      </w:r>
      <w:r w:rsidR="00C55DC8">
        <w:rPr>
          <w:sz w:val="24"/>
          <w:szCs w:val="24"/>
        </w:rPr>
        <w:t xml:space="preserve"> </w:t>
      </w:r>
      <w:r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lastRenderedPageBreak/>
        <w:t>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составляет 4</w:t>
      </w:r>
      <w:r w:rsidR="00731845" w:rsidRPr="001662DE">
        <w:rPr>
          <w:sz w:val="24"/>
          <w:szCs w:val="24"/>
        </w:rPr>
        <w:t xml:space="preserve"> </w:t>
      </w:r>
      <w:r w:rsidRPr="001662DE">
        <w:rPr>
          <w:sz w:val="24"/>
          <w:szCs w:val="24"/>
        </w:rPr>
        <w:t>264 га. Основными землепользователями являются предприятия речного и автомобильного транспорта, крупные промышленные компании, предприятия по лесопереработке</w:t>
      </w:r>
      <w:r w:rsidR="00BA1708"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Площадь земель водного фонда составляет 37</w:t>
      </w:r>
      <w:r w:rsidR="00731845" w:rsidRPr="001662DE">
        <w:rPr>
          <w:sz w:val="24"/>
          <w:szCs w:val="24"/>
        </w:rPr>
        <w:t xml:space="preserve"> </w:t>
      </w:r>
      <w:r w:rsidRPr="001662DE">
        <w:rPr>
          <w:sz w:val="24"/>
          <w:szCs w:val="24"/>
        </w:rPr>
        <w:t>267 га и имеет перспективу к увеличению в связи с разграничением земель в составе данной категории, включенных в состав земель других категорий.</w:t>
      </w:r>
    </w:p>
    <w:p w:rsidR="00DF317E" w:rsidRPr="001662DE" w:rsidRDefault="00731845" w:rsidP="00830DCD">
      <w:pPr>
        <w:pStyle w:val="11"/>
        <w:spacing w:line="360" w:lineRule="exact"/>
        <w:rPr>
          <w:sz w:val="24"/>
          <w:szCs w:val="24"/>
        </w:rPr>
      </w:pPr>
      <w:r w:rsidRPr="001662DE">
        <w:rPr>
          <w:sz w:val="24"/>
          <w:szCs w:val="24"/>
        </w:rPr>
        <w:t>П</w:t>
      </w:r>
      <w:r w:rsidR="00DF317E" w:rsidRPr="001662DE">
        <w:rPr>
          <w:sz w:val="24"/>
          <w:szCs w:val="24"/>
        </w:rPr>
        <w:t xml:space="preserve">лощадь </w:t>
      </w:r>
      <w:r w:rsidR="00B64513" w:rsidRPr="001662DE">
        <w:rPr>
          <w:sz w:val="24"/>
          <w:szCs w:val="24"/>
        </w:rPr>
        <w:t>особо охраняемых природных территорий (</w:t>
      </w:r>
      <w:r w:rsidR="00DF317E" w:rsidRPr="001662DE">
        <w:rPr>
          <w:sz w:val="24"/>
          <w:szCs w:val="24"/>
        </w:rPr>
        <w:t>ООПТ</w:t>
      </w:r>
      <w:r w:rsidR="00B64513" w:rsidRPr="001662DE">
        <w:rPr>
          <w:sz w:val="24"/>
          <w:szCs w:val="24"/>
        </w:rPr>
        <w:t>)</w:t>
      </w:r>
      <w:r w:rsidR="00DF317E" w:rsidRPr="001662DE">
        <w:rPr>
          <w:sz w:val="24"/>
          <w:szCs w:val="24"/>
        </w:rPr>
        <w:t xml:space="preserve"> составляет 1 511,7 тыс. га или 19,6% территории </w:t>
      </w:r>
      <w:r w:rsidRPr="001662DE">
        <w:rPr>
          <w:sz w:val="24"/>
          <w:szCs w:val="24"/>
        </w:rPr>
        <w:t>района</w:t>
      </w:r>
      <w:r w:rsidR="00DF317E" w:rsidRPr="001662DE">
        <w:rPr>
          <w:sz w:val="24"/>
          <w:szCs w:val="24"/>
        </w:rPr>
        <w:t>.</w:t>
      </w:r>
    </w:p>
    <w:p w:rsidR="00805530" w:rsidRPr="001662DE" w:rsidRDefault="00805530" w:rsidP="00BA1708">
      <w:pPr>
        <w:pStyle w:val="11"/>
      </w:pPr>
    </w:p>
    <w:p w:rsidR="00B1223C" w:rsidRPr="001662DE" w:rsidRDefault="00E83AF9" w:rsidP="00731845">
      <w:pPr>
        <w:pStyle w:val="3"/>
      </w:pPr>
      <w:bookmarkStart w:id="9" w:name="_Toc484162236"/>
      <w:r>
        <w:t xml:space="preserve"> </w:t>
      </w:r>
      <w:bookmarkStart w:id="10" w:name="_Toc499222282"/>
      <w:r w:rsidR="00B1223C" w:rsidRPr="001662DE">
        <w:t>Минерально-сырьевые ресурсы</w:t>
      </w:r>
      <w:bookmarkEnd w:id="9"/>
      <w:bookmarkEnd w:id="10"/>
    </w:p>
    <w:p w:rsidR="00B1223C" w:rsidRPr="001662DE" w:rsidRDefault="00B1223C" w:rsidP="00830DCD">
      <w:pPr>
        <w:pStyle w:val="11"/>
        <w:spacing w:line="360" w:lineRule="exact"/>
        <w:rPr>
          <w:sz w:val="24"/>
          <w:szCs w:val="24"/>
        </w:rPr>
      </w:pPr>
      <w:r w:rsidRPr="001662DE">
        <w:rPr>
          <w:b/>
          <w:sz w:val="24"/>
          <w:szCs w:val="24"/>
        </w:rPr>
        <w:t>Углеводороды.</w:t>
      </w:r>
      <w:r w:rsidRPr="001662DE">
        <w:rPr>
          <w:sz w:val="24"/>
          <w:szCs w:val="24"/>
        </w:rPr>
        <w:t xml:space="preserve"> Среди регионов Дальнего Востока и Восточной Сибири Республика Саха (Якутия) занимает ведущие позиции по запасам углеводородного сырья (табл.1</w:t>
      </w:r>
      <w:r w:rsidR="00BA1708" w:rsidRPr="001662DE">
        <w:rPr>
          <w:sz w:val="24"/>
          <w:szCs w:val="24"/>
        </w:rPr>
        <w:t>.3.2.1</w:t>
      </w:r>
      <w:r w:rsidRPr="001662DE">
        <w:rPr>
          <w:sz w:val="24"/>
          <w:szCs w:val="24"/>
        </w:rPr>
        <w:t>). Государственным балансом РФ по Республике Саха (Якутия) в настоящее время учитываются 34 месторождения углеводородного сырья с запасами по категориям С1+С2: природного газа – 2 716 млрд. куб. м; нефти – 546 млн. тонн (извлекаемые), которые сосредоточены на территории Западной Якутии. Основная доля (до 90</w:t>
      </w:r>
      <w:r w:rsidR="00C55DC8">
        <w:rPr>
          <w:sz w:val="24"/>
          <w:szCs w:val="24"/>
        </w:rPr>
        <w:t xml:space="preserve"> </w:t>
      </w:r>
      <w:r w:rsidRPr="001662DE">
        <w:rPr>
          <w:sz w:val="24"/>
          <w:szCs w:val="24"/>
        </w:rPr>
        <w:t>%) приходится на Ленский район, на территории которого размещены 14 месторождений нефти и газа, сосредоточенные в Предпатомо-Ботуобинской нефтегазоносной области.</w:t>
      </w:r>
    </w:p>
    <w:p w:rsidR="00B1223C" w:rsidRPr="001662DE" w:rsidRDefault="00B1223C" w:rsidP="00830DCD">
      <w:pPr>
        <w:pStyle w:val="11"/>
        <w:spacing w:line="360" w:lineRule="exact"/>
        <w:rPr>
          <w:sz w:val="24"/>
          <w:szCs w:val="24"/>
        </w:rPr>
      </w:pPr>
      <w:r w:rsidRPr="001662DE">
        <w:rPr>
          <w:sz w:val="24"/>
          <w:szCs w:val="24"/>
        </w:rPr>
        <w:t>Прогнозные геологические ресурсы оцениваются в 12 трлн</w:t>
      </w:r>
      <w:r w:rsidR="00731845" w:rsidRPr="001662DE">
        <w:rPr>
          <w:sz w:val="24"/>
          <w:szCs w:val="24"/>
        </w:rPr>
        <w:t>.</w:t>
      </w:r>
      <w:r w:rsidRPr="001662DE">
        <w:rPr>
          <w:sz w:val="24"/>
          <w:szCs w:val="24"/>
        </w:rPr>
        <w:t xml:space="preserve"> куб. м газа и 2,6 млрд</w:t>
      </w:r>
      <w:r w:rsidR="00731845" w:rsidRPr="001662DE">
        <w:rPr>
          <w:sz w:val="24"/>
          <w:szCs w:val="24"/>
        </w:rPr>
        <w:t>.</w:t>
      </w:r>
      <w:r w:rsidRPr="001662DE">
        <w:rPr>
          <w:sz w:val="24"/>
          <w:szCs w:val="24"/>
        </w:rPr>
        <w:t xml:space="preserve"> тонн нефти. Достигнутая степень освоенности прогнозных ресурсов составляет в среднем 20%.</w:t>
      </w:r>
    </w:p>
    <w:p w:rsidR="00B1223C" w:rsidRPr="001662DE" w:rsidRDefault="00B1223C" w:rsidP="00830DCD">
      <w:pPr>
        <w:pStyle w:val="11"/>
        <w:spacing w:line="360" w:lineRule="exact"/>
        <w:rPr>
          <w:sz w:val="24"/>
          <w:szCs w:val="24"/>
        </w:rPr>
      </w:pPr>
      <w:r w:rsidRPr="001662DE">
        <w:rPr>
          <w:sz w:val="24"/>
          <w:szCs w:val="24"/>
        </w:rPr>
        <w:t>Наиболее крупными по запасам нефти и газа, на территории Ленского района являются Талаканское НГКМ, Северо-Талаканское НГКМ, Верхне-Алинское, Чаяндинское НГМ, Тымпучиканское ГНМ, Таас-Юряхское НГКМ (захватывающее Мирнинский район), Отраднинское ГМ и др.</w:t>
      </w:r>
    </w:p>
    <w:p w:rsidR="00B1223C" w:rsidRPr="001662DE" w:rsidRDefault="00B1223C" w:rsidP="00B1223C">
      <w:pPr>
        <w:pStyle w:val="af6"/>
        <w:spacing w:after="0" w:line="240" w:lineRule="auto"/>
        <w:ind w:left="284"/>
        <w:jc w:val="right"/>
        <w:rPr>
          <w:rFonts w:ascii="Times New Roman" w:hAnsi="Times New Roman"/>
        </w:rPr>
      </w:pPr>
      <w:r w:rsidRPr="001662DE">
        <w:rPr>
          <w:rFonts w:ascii="Times New Roman" w:hAnsi="Times New Roman"/>
        </w:rPr>
        <w:t xml:space="preserve">Таблица </w:t>
      </w:r>
      <w:r w:rsidR="00D13A23" w:rsidRPr="001662DE">
        <w:rPr>
          <w:rFonts w:ascii="Times New Roman" w:hAnsi="Times New Roman"/>
        </w:rPr>
        <w:t>1.3.2.1</w:t>
      </w:r>
    </w:p>
    <w:p w:rsidR="00B1223C" w:rsidRPr="001662DE" w:rsidRDefault="00B1223C" w:rsidP="00B1223C">
      <w:pPr>
        <w:spacing w:after="0" w:line="271" w:lineRule="auto"/>
        <w:ind w:firstLine="567"/>
        <w:jc w:val="center"/>
        <w:rPr>
          <w:rFonts w:ascii="Times New Roman" w:hAnsi="Times New Roman"/>
          <w:b/>
        </w:rPr>
      </w:pPr>
      <w:r w:rsidRPr="001662DE">
        <w:rPr>
          <w:rFonts w:ascii="Times New Roman" w:hAnsi="Times New Roman"/>
          <w:b/>
        </w:rPr>
        <w:t>Нефтегазовые ресурсы Восточной Сибири и Дальнего Востока (суша)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2126"/>
        <w:gridCol w:w="2268"/>
        <w:gridCol w:w="1843"/>
      </w:tblGrid>
      <w:tr w:rsidR="00D13A23" w:rsidRPr="001662DE" w:rsidTr="00752E4E">
        <w:trPr>
          <w:trHeight w:val="409"/>
          <w:tblHeader/>
        </w:trPr>
        <w:tc>
          <w:tcPr>
            <w:tcW w:w="3119" w:type="dxa"/>
            <w:shd w:val="clear" w:color="auto" w:fill="D6E3BC" w:themeFill="accent3" w:themeFillTint="66"/>
            <w:vAlign w:val="center"/>
          </w:tcPr>
          <w:p w:rsidR="00D13A23" w:rsidRPr="001662DE" w:rsidRDefault="00D13A23" w:rsidP="00374BD1">
            <w:pPr>
              <w:spacing w:after="0" w:line="240" w:lineRule="auto"/>
              <w:jc w:val="center"/>
              <w:rPr>
                <w:rFonts w:ascii="Times New Roman" w:hAnsi="Times New Roman"/>
                <w:b/>
                <w:sz w:val="24"/>
                <w:szCs w:val="24"/>
              </w:rPr>
            </w:pPr>
            <w:r w:rsidRPr="001662DE">
              <w:rPr>
                <w:rFonts w:ascii="Times New Roman" w:hAnsi="Times New Roman"/>
                <w:b/>
                <w:sz w:val="24"/>
                <w:szCs w:val="24"/>
              </w:rPr>
              <w:t>Субъект Федерации</w:t>
            </w:r>
          </w:p>
        </w:tc>
        <w:tc>
          <w:tcPr>
            <w:tcW w:w="2126" w:type="dxa"/>
            <w:shd w:val="clear" w:color="auto" w:fill="D6E3BC" w:themeFill="accent3" w:themeFillTint="66"/>
            <w:vAlign w:val="center"/>
          </w:tcPr>
          <w:p w:rsidR="00D13A23" w:rsidRPr="001662DE" w:rsidRDefault="00D13A23" w:rsidP="00374BD1">
            <w:pPr>
              <w:spacing w:after="0" w:line="240" w:lineRule="auto"/>
              <w:jc w:val="center"/>
              <w:rPr>
                <w:rFonts w:ascii="Times New Roman" w:hAnsi="Times New Roman"/>
                <w:b/>
                <w:sz w:val="24"/>
                <w:szCs w:val="24"/>
              </w:rPr>
            </w:pPr>
            <w:r w:rsidRPr="001662DE">
              <w:rPr>
                <w:rFonts w:ascii="Times New Roman" w:hAnsi="Times New Roman"/>
                <w:b/>
                <w:sz w:val="24"/>
                <w:szCs w:val="24"/>
              </w:rPr>
              <w:t>Газ, млрд. куб. м</w:t>
            </w:r>
          </w:p>
        </w:tc>
        <w:tc>
          <w:tcPr>
            <w:tcW w:w="2268" w:type="dxa"/>
            <w:shd w:val="clear" w:color="auto" w:fill="D6E3BC" w:themeFill="accent3" w:themeFillTint="66"/>
            <w:vAlign w:val="center"/>
          </w:tcPr>
          <w:p w:rsidR="00D13A23" w:rsidRPr="001662DE" w:rsidRDefault="00D13A23" w:rsidP="00374BD1">
            <w:pPr>
              <w:spacing w:after="0" w:line="240" w:lineRule="auto"/>
              <w:jc w:val="center"/>
              <w:rPr>
                <w:rFonts w:ascii="Times New Roman" w:hAnsi="Times New Roman"/>
                <w:b/>
                <w:sz w:val="24"/>
                <w:szCs w:val="24"/>
              </w:rPr>
            </w:pPr>
            <w:r w:rsidRPr="001662DE">
              <w:rPr>
                <w:rFonts w:ascii="Times New Roman" w:hAnsi="Times New Roman"/>
                <w:b/>
                <w:sz w:val="24"/>
                <w:szCs w:val="24"/>
              </w:rPr>
              <w:t>Конденсат, млн. т</w:t>
            </w:r>
          </w:p>
        </w:tc>
        <w:tc>
          <w:tcPr>
            <w:tcW w:w="1843" w:type="dxa"/>
            <w:shd w:val="clear" w:color="auto" w:fill="D6E3BC" w:themeFill="accent3" w:themeFillTint="66"/>
            <w:vAlign w:val="center"/>
          </w:tcPr>
          <w:p w:rsidR="00D13A23" w:rsidRPr="001662DE" w:rsidRDefault="00D13A23" w:rsidP="00374BD1">
            <w:pPr>
              <w:spacing w:after="0" w:line="240" w:lineRule="auto"/>
              <w:jc w:val="center"/>
              <w:rPr>
                <w:rFonts w:ascii="Times New Roman" w:hAnsi="Times New Roman"/>
                <w:b/>
                <w:sz w:val="24"/>
                <w:szCs w:val="24"/>
              </w:rPr>
            </w:pPr>
            <w:r w:rsidRPr="001662DE">
              <w:rPr>
                <w:rFonts w:ascii="Times New Roman" w:hAnsi="Times New Roman"/>
                <w:b/>
                <w:sz w:val="24"/>
                <w:szCs w:val="24"/>
              </w:rPr>
              <w:t>Нефть, млн. т</w:t>
            </w:r>
          </w:p>
        </w:tc>
      </w:tr>
      <w:tr w:rsidR="00D13A23" w:rsidRPr="001662DE" w:rsidTr="00752E4E">
        <w:trPr>
          <w:trHeight w:val="285"/>
        </w:trPr>
        <w:tc>
          <w:tcPr>
            <w:tcW w:w="9356" w:type="dxa"/>
            <w:gridSpan w:val="4"/>
            <w:vAlign w:val="center"/>
          </w:tcPr>
          <w:p w:rsidR="00D13A23" w:rsidRPr="001662DE" w:rsidRDefault="00D13A23" w:rsidP="00374BD1">
            <w:pPr>
              <w:spacing w:after="0" w:line="240" w:lineRule="auto"/>
              <w:jc w:val="center"/>
              <w:rPr>
                <w:rFonts w:ascii="Times New Roman" w:hAnsi="Times New Roman"/>
                <w:b/>
                <w:bCs/>
                <w:sz w:val="24"/>
                <w:szCs w:val="24"/>
              </w:rPr>
            </w:pPr>
            <w:r w:rsidRPr="001662DE">
              <w:rPr>
                <w:rFonts w:ascii="Times New Roman" w:hAnsi="Times New Roman"/>
                <w:b/>
                <w:bCs/>
                <w:sz w:val="24"/>
                <w:szCs w:val="24"/>
              </w:rPr>
              <w:t>Дальний Восток</w:t>
            </w:r>
          </w:p>
        </w:tc>
      </w:tr>
      <w:tr w:rsidR="00D13A23" w:rsidRPr="001662DE" w:rsidTr="00752E4E">
        <w:trPr>
          <w:trHeight w:val="285"/>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Республика Саха (Якутия)</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2 421,2</w:t>
            </w:r>
          </w:p>
        </w:tc>
        <w:tc>
          <w:tcPr>
            <w:tcW w:w="2268"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52,6</w:t>
            </w:r>
          </w:p>
        </w:tc>
        <w:tc>
          <w:tcPr>
            <w:tcW w:w="1843"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509,9</w:t>
            </w:r>
          </w:p>
        </w:tc>
      </w:tr>
      <w:tr w:rsidR="00D13A23" w:rsidRPr="001662DE" w:rsidTr="00752E4E">
        <w:trPr>
          <w:trHeight w:val="285"/>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Сахалинская область</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62,2</w:t>
            </w:r>
          </w:p>
        </w:tc>
        <w:tc>
          <w:tcPr>
            <w:tcW w:w="2268"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2,4</w:t>
            </w:r>
          </w:p>
        </w:tc>
        <w:tc>
          <w:tcPr>
            <w:tcW w:w="1843"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46,0</w:t>
            </w:r>
          </w:p>
        </w:tc>
      </w:tr>
      <w:tr w:rsidR="00D13A23" w:rsidRPr="001662DE" w:rsidTr="00752E4E">
        <w:trPr>
          <w:trHeight w:val="200"/>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Камчатский край</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22,6</w:t>
            </w:r>
          </w:p>
        </w:tc>
        <w:tc>
          <w:tcPr>
            <w:tcW w:w="2268"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0,7</w:t>
            </w:r>
          </w:p>
        </w:tc>
        <w:tc>
          <w:tcPr>
            <w:tcW w:w="1843"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w:t>
            </w:r>
          </w:p>
        </w:tc>
      </w:tr>
      <w:tr w:rsidR="00D13A23" w:rsidRPr="001662DE" w:rsidTr="00752E4E">
        <w:trPr>
          <w:trHeight w:val="77"/>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Чукотский АО</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9,8</w:t>
            </w:r>
          </w:p>
        </w:tc>
        <w:tc>
          <w:tcPr>
            <w:tcW w:w="2268"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0,1</w:t>
            </w:r>
          </w:p>
        </w:tc>
        <w:tc>
          <w:tcPr>
            <w:tcW w:w="1843"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9,6</w:t>
            </w:r>
          </w:p>
        </w:tc>
      </w:tr>
      <w:tr w:rsidR="00D13A23" w:rsidRPr="001662DE" w:rsidTr="00752E4E">
        <w:trPr>
          <w:trHeight w:val="77"/>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Хабаровский край</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2,0</w:t>
            </w:r>
          </w:p>
        </w:tc>
        <w:tc>
          <w:tcPr>
            <w:tcW w:w="2268"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w:t>
            </w:r>
          </w:p>
        </w:tc>
        <w:tc>
          <w:tcPr>
            <w:tcW w:w="1843" w:type="dxa"/>
            <w:noWrap/>
            <w:vAlign w:val="center"/>
          </w:tcPr>
          <w:p w:rsidR="00D13A23" w:rsidRPr="001662DE" w:rsidRDefault="00D13A23" w:rsidP="00374BD1">
            <w:pPr>
              <w:spacing w:after="0" w:line="240" w:lineRule="auto"/>
              <w:jc w:val="center"/>
              <w:rPr>
                <w:rFonts w:ascii="Times New Roman" w:hAnsi="Times New Roman"/>
                <w:sz w:val="24"/>
                <w:szCs w:val="24"/>
              </w:rPr>
            </w:pPr>
            <w:r w:rsidRPr="001662DE">
              <w:rPr>
                <w:rFonts w:ascii="Times New Roman" w:hAnsi="Times New Roman"/>
                <w:sz w:val="24"/>
                <w:szCs w:val="24"/>
              </w:rPr>
              <w:t>-</w:t>
            </w:r>
          </w:p>
        </w:tc>
      </w:tr>
      <w:tr w:rsidR="00D13A23" w:rsidRPr="001662DE" w:rsidTr="00752E4E">
        <w:trPr>
          <w:trHeight w:val="77"/>
        </w:trPr>
        <w:tc>
          <w:tcPr>
            <w:tcW w:w="9356" w:type="dxa"/>
            <w:gridSpan w:val="4"/>
            <w:vAlign w:val="center"/>
          </w:tcPr>
          <w:p w:rsidR="00D13A23" w:rsidRPr="001662DE" w:rsidRDefault="00D13A23" w:rsidP="00374BD1">
            <w:pPr>
              <w:spacing w:after="0" w:line="240" w:lineRule="auto"/>
              <w:jc w:val="center"/>
              <w:rPr>
                <w:rFonts w:ascii="Times New Roman" w:hAnsi="Times New Roman"/>
                <w:b/>
                <w:sz w:val="24"/>
                <w:szCs w:val="24"/>
              </w:rPr>
            </w:pPr>
            <w:r w:rsidRPr="001662DE">
              <w:rPr>
                <w:rFonts w:ascii="Times New Roman" w:hAnsi="Times New Roman"/>
                <w:b/>
                <w:sz w:val="24"/>
                <w:szCs w:val="24"/>
              </w:rPr>
              <w:t>Восточная Сибирь</w:t>
            </w:r>
          </w:p>
        </w:tc>
      </w:tr>
      <w:tr w:rsidR="00D13A23" w:rsidRPr="001662DE" w:rsidTr="00752E4E">
        <w:trPr>
          <w:trHeight w:val="255"/>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Иркутская область</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4 025,6</w:t>
            </w:r>
          </w:p>
        </w:tc>
        <w:tc>
          <w:tcPr>
            <w:tcW w:w="2268"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124,6</w:t>
            </w:r>
          </w:p>
        </w:tc>
        <w:tc>
          <w:tcPr>
            <w:tcW w:w="1843"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235,6</w:t>
            </w:r>
          </w:p>
        </w:tc>
      </w:tr>
      <w:tr w:rsidR="00D13A23" w:rsidRPr="001662DE" w:rsidTr="00752E4E">
        <w:trPr>
          <w:trHeight w:val="255"/>
        </w:trPr>
        <w:tc>
          <w:tcPr>
            <w:tcW w:w="3119" w:type="dxa"/>
            <w:vAlign w:val="center"/>
          </w:tcPr>
          <w:p w:rsidR="00D13A23" w:rsidRPr="001662DE" w:rsidRDefault="00D13A23" w:rsidP="00374BD1">
            <w:pPr>
              <w:spacing w:after="0" w:line="240" w:lineRule="auto"/>
              <w:jc w:val="both"/>
              <w:rPr>
                <w:rFonts w:ascii="Times New Roman" w:hAnsi="Times New Roman"/>
                <w:bCs/>
                <w:sz w:val="24"/>
                <w:szCs w:val="24"/>
              </w:rPr>
            </w:pPr>
            <w:r w:rsidRPr="001662DE">
              <w:rPr>
                <w:rFonts w:ascii="Times New Roman" w:hAnsi="Times New Roman"/>
                <w:bCs/>
                <w:sz w:val="24"/>
                <w:szCs w:val="24"/>
              </w:rPr>
              <w:t>Красноярский край</w:t>
            </w:r>
          </w:p>
        </w:tc>
        <w:tc>
          <w:tcPr>
            <w:tcW w:w="2126"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1 827,0</w:t>
            </w:r>
          </w:p>
        </w:tc>
        <w:tc>
          <w:tcPr>
            <w:tcW w:w="2268"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106,8</w:t>
            </w:r>
          </w:p>
        </w:tc>
        <w:tc>
          <w:tcPr>
            <w:tcW w:w="1843" w:type="dxa"/>
            <w:noWrap/>
            <w:vAlign w:val="center"/>
          </w:tcPr>
          <w:p w:rsidR="00D13A23" w:rsidRPr="001662DE" w:rsidRDefault="00D13A23" w:rsidP="00374BD1">
            <w:pPr>
              <w:spacing w:after="0" w:line="240" w:lineRule="auto"/>
              <w:jc w:val="center"/>
              <w:rPr>
                <w:rFonts w:ascii="Times New Roman" w:hAnsi="Times New Roman"/>
                <w:bCs/>
                <w:sz w:val="24"/>
                <w:szCs w:val="24"/>
              </w:rPr>
            </w:pPr>
            <w:r w:rsidRPr="001662DE">
              <w:rPr>
                <w:rFonts w:ascii="Times New Roman" w:hAnsi="Times New Roman"/>
                <w:bCs/>
                <w:sz w:val="24"/>
                <w:szCs w:val="24"/>
              </w:rPr>
              <w:t>1 172,0</w:t>
            </w:r>
          </w:p>
        </w:tc>
      </w:tr>
    </w:tbl>
    <w:p w:rsidR="00F3216F" w:rsidRPr="001662DE" w:rsidRDefault="00F3216F" w:rsidP="00830DCD">
      <w:pPr>
        <w:pStyle w:val="11"/>
        <w:spacing w:line="360" w:lineRule="exact"/>
      </w:pPr>
    </w:p>
    <w:p w:rsidR="00B1223C" w:rsidRPr="001662DE" w:rsidRDefault="00B1223C" w:rsidP="00830DCD">
      <w:pPr>
        <w:pStyle w:val="11"/>
        <w:spacing w:line="360" w:lineRule="exact"/>
        <w:rPr>
          <w:sz w:val="24"/>
          <w:szCs w:val="24"/>
        </w:rPr>
      </w:pPr>
      <w:r w:rsidRPr="001662DE">
        <w:rPr>
          <w:sz w:val="24"/>
          <w:szCs w:val="24"/>
        </w:rPr>
        <w:t xml:space="preserve">Запасы нефти только наиболее изученного Центрального блока </w:t>
      </w:r>
      <w:r w:rsidRPr="001662DE">
        <w:rPr>
          <w:i/>
          <w:sz w:val="24"/>
          <w:szCs w:val="24"/>
        </w:rPr>
        <w:t>Талаканского нефтегазоконденсатного месторождения</w:t>
      </w:r>
      <w:r w:rsidR="00D06D21" w:rsidRPr="001662DE">
        <w:rPr>
          <w:sz w:val="24"/>
          <w:szCs w:val="24"/>
        </w:rPr>
        <w:t xml:space="preserve"> составляют по категории C1 105,</w:t>
      </w:r>
      <w:r w:rsidRPr="001662DE">
        <w:rPr>
          <w:sz w:val="24"/>
          <w:szCs w:val="24"/>
        </w:rPr>
        <w:t>4</w:t>
      </w:r>
      <w:r w:rsidR="00D06D21" w:rsidRPr="001662DE">
        <w:rPr>
          <w:sz w:val="24"/>
          <w:szCs w:val="24"/>
        </w:rPr>
        <w:t xml:space="preserve"> млн. тонн и по </w:t>
      </w:r>
      <w:r w:rsidR="00D06D21" w:rsidRPr="001662DE">
        <w:rPr>
          <w:sz w:val="24"/>
          <w:szCs w:val="24"/>
        </w:rPr>
        <w:lastRenderedPageBreak/>
        <w:t>категории С2 – 18,</w:t>
      </w:r>
      <w:r w:rsidRPr="001662DE">
        <w:rPr>
          <w:sz w:val="24"/>
          <w:szCs w:val="24"/>
        </w:rPr>
        <w:t>1</w:t>
      </w:r>
      <w:r w:rsidR="00D06D21" w:rsidRPr="001662DE">
        <w:rPr>
          <w:sz w:val="24"/>
          <w:szCs w:val="24"/>
        </w:rPr>
        <w:t xml:space="preserve"> млн</w:t>
      </w:r>
      <w:r w:rsidRPr="001662DE">
        <w:rPr>
          <w:sz w:val="24"/>
          <w:szCs w:val="24"/>
        </w:rPr>
        <w:t xml:space="preserve">. тонн, при этом </w:t>
      </w:r>
      <w:r w:rsidR="00D06D21" w:rsidRPr="001662DE">
        <w:rPr>
          <w:sz w:val="24"/>
          <w:szCs w:val="24"/>
        </w:rPr>
        <w:t>запасы газа по С1 составляют 43,5 млрд</w:t>
      </w:r>
      <w:r w:rsidR="00731845" w:rsidRPr="001662DE">
        <w:rPr>
          <w:sz w:val="24"/>
          <w:szCs w:val="24"/>
        </w:rPr>
        <w:t>.</w:t>
      </w:r>
      <w:r w:rsidR="003B374C" w:rsidRPr="001662DE">
        <w:rPr>
          <w:sz w:val="24"/>
          <w:szCs w:val="24"/>
        </w:rPr>
        <w:t xml:space="preserve"> кубометров и по С2 –</w:t>
      </w:r>
      <w:r w:rsidR="00D06D21" w:rsidRPr="001662DE">
        <w:rPr>
          <w:sz w:val="24"/>
          <w:szCs w:val="24"/>
        </w:rPr>
        <w:t xml:space="preserve"> 19,</w:t>
      </w:r>
      <w:r w:rsidRPr="001662DE">
        <w:rPr>
          <w:sz w:val="24"/>
          <w:szCs w:val="24"/>
        </w:rPr>
        <w:t>6</w:t>
      </w:r>
      <w:r w:rsidR="00D06D21" w:rsidRPr="001662DE">
        <w:rPr>
          <w:sz w:val="24"/>
          <w:szCs w:val="24"/>
        </w:rPr>
        <w:t xml:space="preserve"> млрд</w:t>
      </w:r>
      <w:r w:rsidR="00731845" w:rsidRPr="001662DE">
        <w:rPr>
          <w:sz w:val="24"/>
          <w:szCs w:val="24"/>
        </w:rPr>
        <w:t>.</w:t>
      </w:r>
      <w:r w:rsidRPr="001662DE">
        <w:rPr>
          <w:sz w:val="24"/>
          <w:szCs w:val="24"/>
        </w:rPr>
        <w:t xml:space="preserve"> кубометров, запасы конденсата по С1</w:t>
      </w:r>
      <w:r w:rsidR="00D06D21" w:rsidRPr="001662DE">
        <w:rPr>
          <w:sz w:val="24"/>
          <w:szCs w:val="24"/>
        </w:rPr>
        <w:t xml:space="preserve"> –</w:t>
      </w:r>
      <w:r w:rsidRPr="001662DE">
        <w:rPr>
          <w:sz w:val="24"/>
          <w:szCs w:val="24"/>
        </w:rPr>
        <w:t xml:space="preserve"> 375 тыс. тонн и по С2 – 150 тыс. тонн. Лицензия на право пользования недрами Талаканского месторождения с 2004 г. </w:t>
      </w:r>
      <w:r w:rsidRPr="001518AC">
        <w:rPr>
          <w:sz w:val="24"/>
          <w:szCs w:val="24"/>
        </w:rPr>
        <w:t xml:space="preserve">принадлежит </w:t>
      </w:r>
      <w:r w:rsidR="005A76BE" w:rsidRPr="001518AC">
        <w:rPr>
          <w:sz w:val="24"/>
          <w:szCs w:val="24"/>
        </w:rPr>
        <w:t>П</w:t>
      </w:r>
      <w:r w:rsidRPr="001518AC">
        <w:rPr>
          <w:sz w:val="24"/>
          <w:szCs w:val="24"/>
        </w:rPr>
        <w:t>АО «Сургутнефтегаз</w:t>
      </w:r>
      <w:r w:rsidRPr="001662DE">
        <w:rPr>
          <w:sz w:val="24"/>
          <w:szCs w:val="24"/>
        </w:rPr>
        <w:t>».</w:t>
      </w:r>
    </w:p>
    <w:p w:rsidR="00B1223C" w:rsidRPr="001662DE" w:rsidRDefault="00B1223C" w:rsidP="00830DCD">
      <w:pPr>
        <w:pStyle w:val="11"/>
        <w:spacing w:line="360" w:lineRule="exact"/>
        <w:rPr>
          <w:sz w:val="24"/>
          <w:szCs w:val="24"/>
        </w:rPr>
      </w:pPr>
      <w:r w:rsidRPr="001662DE">
        <w:rPr>
          <w:sz w:val="24"/>
          <w:szCs w:val="24"/>
        </w:rPr>
        <w:t xml:space="preserve">Извлекаемые запасы </w:t>
      </w:r>
      <w:r w:rsidRPr="001662DE">
        <w:rPr>
          <w:i/>
          <w:sz w:val="24"/>
          <w:szCs w:val="24"/>
        </w:rPr>
        <w:t>Чаяндинского месторождения</w:t>
      </w:r>
      <w:r w:rsidRPr="001662DE">
        <w:rPr>
          <w:sz w:val="24"/>
          <w:szCs w:val="24"/>
        </w:rPr>
        <w:t xml:space="preserve"> по категории С1+С2 составляют 1,24 трлн</w:t>
      </w:r>
      <w:r w:rsidR="00731845" w:rsidRPr="001662DE">
        <w:rPr>
          <w:sz w:val="24"/>
          <w:szCs w:val="24"/>
        </w:rPr>
        <w:t>.</w:t>
      </w:r>
      <w:r w:rsidRPr="001662DE">
        <w:rPr>
          <w:sz w:val="24"/>
          <w:szCs w:val="24"/>
        </w:rPr>
        <w:t xml:space="preserve"> куб. м газа, нефти и конденсата – 68,4 млн</w:t>
      </w:r>
      <w:r w:rsidR="00731845" w:rsidRPr="001662DE">
        <w:rPr>
          <w:sz w:val="24"/>
          <w:szCs w:val="24"/>
        </w:rPr>
        <w:t>.</w:t>
      </w:r>
      <w:r w:rsidRPr="001662DE">
        <w:rPr>
          <w:sz w:val="24"/>
          <w:szCs w:val="24"/>
        </w:rPr>
        <w:t xml:space="preserve"> т. Запасы нефти на Чаяндинском месторождении составляют – 42,5 млн</w:t>
      </w:r>
      <w:r w:rsidR="00731845" w:rsidRPr="001662DE">
        <w:rPr>
          <w:sz w:val="24"/>
          <w:szCs w:val="24"/>
        </w:rPr>
        <w:t>.</w:t>
      </w:r>
      <w:r w:rsidRPr="001662DE">
        <w:rPr>
          <w:sz w:val="24"/>
          <w:szCs w:val="24"/>
        </w:rPr>
        <w:t xml:space="preserve"> тонн по категории C1 и по категории С2 – 7 500 тыс. тонн, при этом запасы газа по С1 составляют 380 млрд</w:t>
      </w:r>
      <w:r w:rsidR="00731845" w:rsidRPr="001662DE">
        <w:rPr>
          <w:sz w:val="24"/>
          <w:szCs w:val="24"/>
        </w:rPr>
        <w:t>.</w:t>
      </w:r>
      <w:r w:rsidRPr="001662DE">
        <w:rPr>
          <w:sz w:val="24"/>
          <w:szCs w:val="24"/>
        </w:rPr>
        <w:t xml:space="preserve"> куб. м и по С2 – 861,2 млрд</w:t>
      </w:r>
      <w:r w:rsidR="00731845" w:rsidRPr="001662DE">
        <w:rPr>
          <w:sz w:val="24"/>
          <w:szCs w:val="24"/>
        </w:rPr>
        <w:t>.</w:t>
      </w:r>
      <w:r w:rsidRPr="001662DE">
        <w:rPr>
          <w:sz w:val="24"/>
          <w:szCs w:val="24"/>
        </w:rPr>
        <w:t xml:space="preserve"> куб. м, запасы конденсата по С1 – 5,7 млн</w:t>
      </w:r>
      <w:r w:rsidR="00731845" w:rsidRPr="001662DE">
        <w:rPr>
          <w:sz w:val="24"/>
          <w:szCs w:val="24"/>
        </w:rPr>
        <w:t>.</w:t>
      </w:r>
      <w:r w:rsidRPr="001662DE">
        <w:rPr>
          <w:sz w:val="24"/>
          <w:szCs w:val="24"/>
        </w:rPr>
        <w:t xml:space="preserve"> тонн и по С2 – 12,7 млн</w:t>
      </w:r>
      <w:r w:rsidR="00731845" w:rsidRPr="001662DE">
        <w:rPr>
          <w:sz w:val="24"/>
          <w:szCs w:val="24"/>
        </w:rPr>
        <w:t>.</w:t>
      </w:r>
      <w:r w:rsidRPr="001662DE">
        <w:rPr>
          <w:sz w:val="24"/>
          <w:szCs w:val="24"/>
        </w:rPr>
        <w:t xml:space="preserve"> тонн. Чаяндинский газ особенно ценен тем, что в его составе высокое содержание гелия (0,57 %) и этана (по различным данным от 5,2% до 8%), делающее </w:t>
      </w:r>
      <w:r w:rsidR="00016C18" w:rsidRPr="001662DE">
        <w:rPr>
          <w:sz w:val="24"/>
          <w:szCs w:val="24"/>
        </w:rPr>
        <w:t xml:space="preserve">добываемый </w:t>
      </w:r>
      <w:r w:rsidR="002C3696" w:rsidRPr="001662DE">
        <w:rPr>
          <w:sz w:val="24"/>
          <w:szCs w:val="24"/>
        </w:rPr>
        <w:t xml:space="preserve">природный </w:t>
      </w:r>
      <w:r w:rsidR="00016C18" w:rsidRPr="001662DE">
        <w:rPr>
          <w:sz w:val="24"/>
          <w:szCs w:val="24"/>
        </w:rPr>
        <w:t>газ</w:t>
      </w:r>
      <w:r w:rsidRPr="001662DE">
        <w:rPr>
          <w:sz w:val="24"/>
          <w:szCs w:val="24"/>
        </w:rPr>
        <w:t xml:space="preserve"> ценным сырьем для полиме</w:t>
      </w:r>
      <w:r w:rsidR="00D06D21" w:rsidRPr="001662DE">
        <w:rPr>
          <w:sz w:val="24"/>
          <w:szCs w:val="24"/>
        </w:rPr>
        <w:t xml:space="preserve">рной химической промышленности. </w:t>
      </w:r>
      <w:r w:rsidRPr="001662DE">
        <w:rPr>
          <w:sz w:val="24"/>
          <w:szCs w:val="24"/>
        </w:rPr>
        <w:t xml:space="preserve">Распоряжением Правительства РФ от 16 апреля 2008 г. </w:t>
      </w:r>
      <w:r w:rsidR="00D06D21" w:rsidRPr="001662DE">
        <w:rPr>
          <w:sz w:val="24"/>
          <w:szCs w:val="24"/>
        </w:rPr>
        <w:t>ПАО «Газпром»</w:t>
      </w:r>
      <w:r w:rsidRPr="001662DE">
        <w:rPr>
          <w:sz w:val="24"/>
          <w:szCs w:val="24"/>
        </w:rPr>
        <w:t xml:space="preserve"> как собственнику Единой системы газоснабжения передано в эксплуатацию Чаяндинское нефтегазоконденсатное месторождение.</w:t>
      </w:r>
    </w:p>
    <w:p w:rsidR="00B1223C" w:rsidRPr="001662DE" w:rsidRDefault="00B1223C" w:rsidP="00830DCD">
      <w:pPr>
        <w:pStyle w:val="11"/>
        <w:spacing w:line="360" w:lineRule="exact"/>
        <w:rPr>
          <w:sz w:val="24"/>
          <w:szCs w:val="24"/>
        </w:rPr>
      </w:pPr>
      <w:r w:rsidRPr="001662DE">
        <w:rPr>
          <w:b/>
          <w:sz w:val="24"/>
          <w:szCs w:val="24"/>
        </w:rPr>
        <w:t>Гелий</w:t>
      </w:r>
      <w:r w:rsidRPr="001662DE">
        <w:rPr>
          <w:sz w:val="24"/>
          <w:szCs w:val="24"/>
        </w:rPr>
        <w:t>. В недрах Якутии содержится 9,1 млрд</w:t>
      </w:r>
      <w:r w:rsidR="00731845" w:rsidRPr="001662DE">
        <w:rPr>
          <w:sz w:val="24"/>
          <w:szCs w:val="24"/>
        </w:rPr>
        <w:t>.</w:t>
      </w:r>
      <w:r w:rsidRPr="001662DE">
        <w:rPr>
          <w:sz w:val="24"/>
          <w:szCs w:val="24"/>
        </w:rPr>
        <w:t xml:space="preserve"> куб. м гелия, самые крупные запасы сосредоточены на Чаяндинском месторождении (1</w:t>
      </w:r>
      <w:r w:rsidR="00D06D21" w:rsidRPr="001662DE">
        <w:rPr>
          <w:sz w:val="24"/>
          <w:szCs w:val="24"/>
        </w:rPr>
        <w:t xml:space="preserve"> </w:t>
      </w:r>
      <w:r w:rsidRPr="001662DE">
        <w:rPr>
          <w:sz w:val="24"/>
          <w:szCs w:val="24"/>
        </w:rPr>
        <w:t>850 млн. куб. м). Гелий содержится в нефтегазоконденсатных месторождениях с уникально высокой концентрацией (от 0,2 до 0,6%). Это сопоставимо с лучшими гелийсодержащими месторождениями США, которые признаны российскими и американскими геологами за своеобразный эталон. В настоящее время они не разрабатываются, в России гелий добывается главным образом на Оренбургском газоконденсатном месторождении</w:t>
      </w:r>
      <w:r w:rsidRPr="001662DE">
        <w:rPr>
          <w:sz w:val="24"/>
          <w:szCs w:val="24"/>
          <w:vertAlign w:val="superscript"/>
        </w:rPr>
        <w:footnoteReference w:id="1"/>
      </w:r>
      <w:r w:rsidRPr="001662DE">
        <w:rPr>
          <w:sz w:val="24"/>
          <w:szCs w:val="24"/>
        </w:rPr>
        <w:t>.</w:t>
      </w:r>
    </w:p>
    <w:p w:rsidR="0078338C" w:rsidRPr="001662DE" w:rsidRDefault="0078338C" w:rsidP="00830DCD">
      <w:pPr>
        <w:pStyle w:val="11"/>
        <w:spacing w:line="360" w:lineRule="exact"/>
        <w:rPr>
          <w:sz w:val="24"/>
          <w:szCs w:val="24"/>
        </w:rPr>
      </w:pPr>
      <w:r w:rsidRPr="001662DE">
        <w:rPr>
          <w:sz w:val="24"/>
          <w:szCs w:val="24"/>
        </w:rPr>
        <w:t>С целью геологического изучения, разведки и добычи углеводородного сырья на территории Ленского района выдана 31 лицензия на право пользования участками недр 12 недропользователям.</w:t>
      </w:r>
    </w:p>
    <w:p w:rsidR="00B1223C" w:rsidRPr="001662DE" w:rsidRDefault="00B1223C" w:rsidP="00830DCD">
      <w:pPr>
        <w:pStyle w:val="11"/>
        <w:spacing w:line="360" w:lineRule="exact"/>
        <w:rPr>
          <w:sz w:val="24"/>
          <w:szCs w:val="24"/>
        </w:rPr>
      </w:pPr>
      <w:r w:rsidRPr="001662DE">
        <w:rPr>
          <w:b/>
          <w:sz w:val="24"/>
          <w:szCs w:val="24"/>
        </w:rPr>
        <w:t>Минеральные строительные материалы</w:t>
      </w:r>
      <w:r w:rsidRPr="001662DE">
        <w:rPr>
          <w:sz w:val="24"/>
          <w:szCs w:val="24"/>
        </w:rPr>
        <w:t xml:space="preserve">. Благоприятным </w:t>
      </w:r>
      <w:r w:rsidR="00D06D21" w:rsidRPr="001662DE">
        <w:rPr>
          <w:sz w:val="24"/>
          <w:szCs w:val="24"/>
        </w:rPr>
        <w:t xml:space="preserve">фактором </w:t>
      </w:r>
      <w:r w:rsidRPr="001662DE">
        <w:rPr>
          <w:sz w:val="24"/>
          <w:szCs w:val="24"/>
        </w:rPr>
        <w:t xml:space="preserve">является наличие вблизи крупных населенных пунктов запасов строительных </w:t>
      </w:r>
      <w:r w:rsidR="00D06D21" w:rsidRPr="001662DE">
        <w:rPr>
          <w:sz w:val="24"/>
          <w:szCs w:val="24"/>
        </w:rPr>
        <w:t xml:space="preserve">материалов, </w:t>
      </w:r>
      <w:r w:rsidRPr="001662DE">
        <w:rPr>
          <w:sz w:val="24"/>
          <w:szCs w:val="24"/>
        </w:rPr>
        <w:t>которы</w:t>
      </w:r>
      <w:r w:rsidR="00D06D21" w:rsidRPr="001662DE">
        <w:rPr>
          <w:sz w:val="24"/>
          <w:szCs w:val="24"/>
        </w:rPr>
        <w:t>е</w:t>
      </w:r>
      <w:r w:rsidRPr="001662DE">
        <w:rPr>
          <w:sz w:val="24"/>
          <w:szCs w:val="24"/>
        </w:rPr>
        <w:t xml:space="preserve"> оцениваются в десятки млн. тонн, в том числе: г. Ленска – месторождения гипса, глины кирпичной, известняка, песка и гравия, п. Пеледуй, Витим – глина, песок.</w:t>
      </w:r>
      <w:r w:rsidR="0078338C" w:rsidRPr="001662DE">
        <w:rPr>
          <w:sz w:val="24"/>
          <w:szCs w:val="24"/>
        </w:rPr>
        <w:t xml:space="preserve"> Всего по территории района выдано 100 лицензий на право пользования участками недр на ОПИ 25 недропользователям.</w:t>
      </w:r>
    </w:p>
    <w:p w:rsidR="00B1223C" w:rsidRDefault="00B1223C" w:rsidP="00830DCD">
      <w:pPr>
        <w:pStyle w:val="11"/>
        <w:spacing w:line="360" w:lineRule="exact"/>
        <w:rPr>
          <w:sz w:val="24"/>
          <w:szCs w:val="24"/>
        </w:rPr>
      </w:pPr>
      <w:r w:rsidRPr="001662DE">
        <w:rPr>
          <w:sz w:val="24"/>
          <w:szCs w:val="24"/>
        </w:rPr>
        <w:t>На территории района имеются также мелкие месторождения с незначительными промышленными запасами известняков, доломитов, мрамора, гипса и диабазов, торфа, зол</w:t>
      </w:r>
      <w:r w:rsidR="006406DC" w:rsidRPr="001662DE">
        <w:rPr>
          <w:sz w:val="24"/>
          <w:szCs w:val="24"/>
        </w:rPr>
        <w:t xml:space="preserve">ота, каменной соли, а также </w:t>
      </w:r>
      <w:r w:rsidRPr="001662DE">
        <w:rPr>
          <w:sz w:val="24"/>
          <w:szCs w:val="24"/>
        </w:rPr>
        <w:t>проявления меди, свинца, фосфоритов, алевролита.</w:t>
      </w:r>
    </w:p>
    <w:p w:rsidR="00430533" w:rsidRPr="001662DE" w:rsidRDefault="00430533" w:rsidP="00830DCD">
      <w:pPr>
        <w:pStyle w:val="11"/>
        <w:spacing w:line="360" w:lineRule="exact"/>
        <w:rPr>
          <w:sz w:val="24"/>
          <w:szCs w:val="24"/>
        </w:rPr>
      </w:pPr>
    </w:p>
    <w:p w:rsidR="00DF317E" w:rsidRPr="001662DE" w:rsidRDefault="00E83AF9" w:rsidP="00731845">
      <w:pPr>
        <w:pStyle w:val="3"/>
      </w:pPr>
      <w:bookmarkStart w:id="11" w:name="_Toc484162237"/>
      <w:r>
        <w:t xml:space="preserve"> </w:t>
      </w:r>
      <w:bookmarkStart w:id="12" w:name="_Toc499222283"/>
      <w:r w:rsidR="00DF317E" w:rsidRPr="001662DE">
        <w:t>Лесные и биоресурсы</w:t>
      </w:r>
      <w:bookmarkEnd w:id="11"/>
      <w:bookmarkEnd w:id="12"/>
    </w:p>
    <w:p w:rsidR="00E37E07" w:rsidRPr="001662DE" w:rsidRDefault="00E37E07" w:rsidP="00E37E07">
      <w:pPr>
        <w:pStyle w:val="11"/>
        <w:spacing w:line="360" w:lineRule="exact"/>
        <w:rPr>
          <w:sz w:val="24"/>
          <w:szCs w:val="24"/>
        </w:rPr>
      </w:pPr>
      <w:r w:rsidRPr="001662DE">
        <w:rPr>
          <w:b/>
          <w:sz w:val="24"/>
          <w:szCs w:val="24"/>
        </w:rPr>
        <w:t xml:space="preserve">Лесные ресурсы </w:t>
      </w:r>
      <w:r w:rsidRPr="001662DE">
        <w:rPr>
          <w:sz w:val="24"/>
          <w:szCs w:val="24"/>
        </w:rPr>
        <w:t>района имеют республиканское значение. Земли лесного фонда составляют около 7,5 млн. га с запасами древесины более 936 млн. куб. м. (10,6</w:t>
      </w:r>
      <w:r w:rsidR="00C55DC8">
        <w:rPr>
          <w:sz w:val="24"/>
          <w:szCs w:val="24"/>
        </w:rPr>
        <w:t xml:space="preserve"> </w:t>
      </w:r>
      <w:r w:rsidRPr="001662DE">
        <w:rPr>
          <w:sz w:val="24"/>
          <w:szCs w:val="24"/>
        </w:rPr>
        <w:t xml:space="preserve">% запасов </w:t>
      </w:r>
      <w:r w:rsidRPr="001662DE">
        <w:rPr>
          <w:sz w:val="24"/>
          <w:szCs w:val="24"/>
        </w:rPr>
        <w:lastRenderedPageBreak/>
        <w:t>древесины Якутии). В лесном покрове преобладают лиственничники, повсеместно в лесном покрове участвуют сосна, ель сибирская, кедр сибирский, пихта сибирская, осина. Основными лесообразующими породами являются сосна обыкновенная (16</w:t>
      </w:r>
      <w:r w:rsidR="00C55DC8">
        <w:rPr>
          <w:sz w:val="24"/>
          <w:szCs w:val="24"/>
        </w:rPr>
        <w:t xml:space="preserve"> </w:t>
      </w:r>
      <w:r w:rsidRPr="001662DE">
        <w:rPr>
          <w:sz w:val="24"/>
          <w:szCs w:val="24"/>
        </w:rPr>
        <w:t>%) и лиственница даурская (80</w:t>
      </w:r>
      <w:r w:rsidR="00C55DC8">
        <w:rPr>
          <w:sz w:val="24"/>
          <w:szCs w:val="24"/>
        </w:rPr>
        <w:t xml:space="preserve"> </w:t>
      </w:r>
      <w:r w:rsidRPr="001662DE">
        <w:rPr>
          <w:sz w:val="24"/>
          <w:szCs w:val="24"/>
        </w:rPr>
        <w:t>%), пользующаяся высоким спросом на мировом рынке. Произрастают ценнейшие для Якутии кедровые массивы – 20% от всех кедровых угодий республики.</w:t>
      </w:r>
    </w:p>
    <w:p w:rsidR="00E37E07" w:rsidRPr="001662DE" w:rsidRDefault="00E37E07" w:rsidP="00E37E07">
      <w:pPr>
        <w:pStyle w:val="11"/>
        <w:spacing w:line="360" w:lineRule="exact"/>
        <w:rPr>
          <w:sz w:val="24"/>
          <w:szCs w:val="24"/>
        </w:rPr>
      </w:pPr>
      <w:r w:rsidRPr="001662DE">
        <w:rPr>
          <w:sz w:val="24"/>
          <w:szCs w:val="24"/>
        </w:rPr>
        <w:t>Ежегодная расчетная лесосека позволяет без ущерба экологии района ежегодно заготавливать 4,2 млн.куб.м., в том числе по хвойному хозяйству 3,6 млн.куб.м. (86,1</w:t>
      </w:r>
      <w:r w:rsidR="00C55DC8">
        <w:rPr>
          <w:sz w:val="24"/>
          <w:szCs w:val="24"/>
        </w:rPr>
        <w:t xml:space="preserve"> </w:t>
      </w:r>
      <w:r w:rsidRPr="001662DE">
        <w:rPr>
          <w:sz w:val="24"/>
          <w:szCs w:val="24"/>
        </w:rPr>
        <w:t>%), по мягколиственному – 0,6 млн.куб.м. (13,9</w:t>
      </w:r>
      <w:r w:rsidR="00C55DC8">
        <w:rPr>
          <w:sz w:val="24"/>
          <w:szCs w:val="24"/>
        </w:rPr>
        <w:t xml:space="preserve"> </w:t>
      </w:r>
      <w:r w:rsidRPr="001662DE">
        <w:rPr>
          <w:sz w:val="24"/>
          <w:szCs w:val="24"/>
        </w:rPr>
        <w:t>%).</w:t>
      </w:r>
    </w:p>
    <w:p w:rsidR="00E4388F" w:rsidRPr="001662DE" w:rsidRDefault="00E37E07" w:rsidP="00E37E07">
      <w:pPr>
        <w:pStyle w:val="11"/>
        <w:spacing w:line="360" w:lineRule="exact"/>
        <w:rPr>
          <w:sz w:val="24"/>
          <w:szCs w:val="24"/>
        </w:rPr>
      </w:pPr>
      <w:r w:rsidRPr="001662DE">
        <w:rPr>
          <w:sz w:val="24"/>
          <w:szCs w:val="24"/>
        </w:rPr>
        <w:t>Средний запас на 1 га спелых и перестойных лиственничных насаждений составляет 153 куб.м., спелых и перестойных сосновых насаждений – 135 куб.м.</w:t>
      </w:r>
    </w:p>
    <w:p w:rsidR="00DF317E" w:rsidRPr="001662DE" w:rsidRDefault="00DF317E" w:rsidP="00830DCD">
      <w:pPr>
        <w:pStyle w:val="11"/>
        <w:spacing w:line="360" w:lineRule="exact"/>
        <w:rPr>
          <w:sz w:val="24"/>
          <w:szCs w:val="24"/>
        </w:rPr>
      </w:pPr>
      <w:r w:rsidRPr="001662DE">
        <w:rPr>
          <w:b/>
          <w:sz w:val="24"/>
          <w:szCs w:val="24"/>
        </w:rPr>
        <w:t>Биологические ресурсы.</w:t>
      </w:r>
      <w:r w:rsidRPr="001662DE">
        <w:rPr>
          <w:sz w:val="24"/>
          <w:szCs w:val="24"/>
        </w:rPr>
        <w:t xml:space="preserve"> Флора богата и насчитывает 447 видов, из которых 33 вида з</w:t>
      </w:r>
      <w:r w:rsidR="0038541E" w:rsidRPr="001662DE">
        <w:rPr>
          <w:sz w:val="24"/>
          <w:szCs w:val="24"/>
        </w:rPr>
        <w:t>анесены в Красные книги РФ и РС</w:t>
      </w:r>
      <w:r w:rsidRPr="001662DE">
        <w:rPr>
          <w:sz w:val="24"/>
          <w:szCs w:val="24"/>
        </w:rPr>
        <w:t>(Я). Леса характеризуются сложной структурой растительного покрова; произрастают многие лекарственные растения, редкие растения, занесенные в Красную книгу, такие, как пион, марьин корень, лилия даурская, орхидея венерин башмачок, мак анюйский, рододендрон Редовского, радиола розовая и другие, дикорастущие ягоды.</w:t>
      </w:r>
    </w:p>
    <w:p w:rsidR="00DF317E" w:rsidRPr="001662DE" w:rsidRDefault="00DF317E" w:rsidP="00830DCD">
      <w:pPr>
        <w:pStyle w:val="11"/>
        <w:spacing w:line="360" w:lineRule="exact"/>
        <w:rPr>
          <w:sz w:val="24"/>
          <w:szCs w:val="24"/>
        </w:rPr>
      </w:pPr>
      <w:r w:rsidRPr="001662DE">
        <w:rPr>
          <w:sz w:val="24"/>
          <w:szCs w:val="24"/>
        </w:rPr>
        <w:t xml:space="preserve">Животный мир также разнообразен и представлен следующими видами: лось, бурый медведь, рысь, волк, лисица, ласка, соболь, росомаха, речная выдра, белка, бурундук, пищуха, заяц-беляк. Много представителей пернатых. Наибольшую ценность в хозяйственном отношении представляют соболь, лось, изюбрь, дикий северный олень, косуля и пернатая дичь. </w:t>
      </w:r>
    </w:p>
    <w:p w:rsidR="00DF317E" w:rsidRPr="001662DE" w:rsidRDefault="00DF317E" w:rsidP="00830DCD">
      <w:pPr>
        <w:pStyle w:val="11"/>
        <w:spacing w:line="360" w:lineRule="exact"/>
        <w:rPr>
          <w:sz w:val="24"/>
          <w:szCs w:val="24"/>
        </w:rPr>
      </w:pPr>
      <w:r w:rsidRPr="001662DE">
        <w:rPr>
          <w:sz w:val="24"/>
          <w:szCs w:val="24"/>
        </w:rPr>
        <w:t>Район располагает обширными территориями охотн</w:t>
      </w:r>
      <w:r w:rsidR="0038541E" w:rsidRPr="001662DE">
        <w:rPr>
          <w:sz w:val="24"/>
          <w:szCs w:val="24"/>
        </w:rPr>
        <w:t xml:space="preserve">ичьих угодий, общая площадь на </w:t>
      </w:r>
      <w:r w:rsidRPr="001662DE">
        <w:rPr>
          <w:sz w:val="24"/>
          <w:szCs w:val="24"/>
        </w:rPr>
        <w:t>1 июня 20</w:t>
      </w:r>
      <w:r w:rsidR="00D316CD" w:rsidRPr="001662DE">
        <w:rPr>
          <w:sz w:val="24"/>
          <w:szCs w:val="24"/>
        </w:rPr>
        <w:t>16 г. составила 7 730,6 тыс. га</w:t>
      </w:r>
      <w:r w:rsidRPr="001662DE">
        <w:rPr>
          <w:sz w:val="24"/>
          <w:szCs w:val="24"/>
        </w:rPr>
        <w:t>, в том числе 61% (4 726,8 тыс. га) закреплен в долгосрочное пользование, 21% (1 612,3 тыс. га) сформирован в общедоступные угодья.</w:t>
      </w:r>
    </w:p>
    <w:p w:rsidR="00805530" w:rsidRPr="001662DE" w:rsidRDefault="00805530" w:rsidP="00D13A23">
      <w:pPr>
        <w:pStyle w:val="11"/>
      </w:pPr>
    </w:p>
    <w:p w:rsidR="00DF317E" w:rsidRPr="001662DE" w:rsidRDefault="00E83AF9" w:rsidP="00731845">
      <w:pPr>
        <w:pStyle w:val="3"/>
      </w:pPr>
      <w:bookmarkStart w:id="13" w:name="_Toc484162238"/>
      <w:r>
        <w:t xml:space="preserve"> </w:t>
      </w:r>
      <w:bookmarkStart w:id="14" w:name="_Toc499222284"/>
      <w:r w:rsidR="00DF317E" w:rsidRPr="001662DE">
        <w:t>Водные ресурсы и их использование</w:t>
      </w:r>
      <w:bookmarkEnd w:id="13"/>
      <w:bookmarkEnd w:id="14"/>
    </w:p>
    <w:p w:rsidR="00DF317E" w:rsidRPr="001662DE" w:rsidRDefault="00DF317E" w:rsidP="00830DCD">
      <w:pPr>
        <w:pStyle w:val="11"/>
        <w:spacing w:line="360" w:lineRule="exact"/>
        <w:rPr>
          <w:sz w:val="24"/>
          <w:szCs w:val="24"/>
        </w:rPr>
      </w:pPr>
      <w:r w:rsidRPr="001662DE">
        <w:rPr>
          <w:sz w:val="24"/>
          <w:szCs w:val="24"/>
        </w:rPr>
        <w:t>Водные ресурсы</w:t>
      </w:r>
      <w:r w:rsidRPr="001662DE">
        <w:rPr>
          <w:b/>
          <w:i/>
          <w:sz w:val="24"/>
          <w:szCs w:val="24"/>
        </w:rPr>
        <w:t xml:space="preserve"> </w:t>
      </w:r>
      <w:r w:rsidRPr="001662DE">
        <w:rPr>
          <w:sz w:val="24"/>
          <w:szCs w:val="24"/>
        </w:rPr>
        <w:t>Ленского района включают в себя запасы поверхностных и подземных вод для питьевого водоснабжения и использования в хозяйственно-бытовых, промышленных, транспортных, рыболовных, рекреационных целях.</w:t>
      </w:r>
    </w:p>
    <w:p w:rsidR="00DF317E" w:rsidRPr="001662DE" w:rsidRDefault="00DF317E" w:rsidP="00830DCD">
      <w:pPr>
        <w:pStyle w:val="11"/>
        <w:spacing w:line="360" w:lineRule="exact"/>
        <w:rPr>
          <w:sz w:val="24"/>
          <w:szCs w:val="24"/>
          <w:lang w:eastAsia="ru-RU"/>
        </w:rPr>
      </w:pPr>
      <w:r w:rsidRPr="001662DE">
        <w:rPr>
          <w:b/>
          <w:sz w:val="24"/>
          <w:szCs w:val="24"/>
          <w:lang w:eastAsia="ru-RU"/>
        </w:rPr>
        <w:t>Поверхностные воды</w:t>
      </w:r>
      <w:r w:rsidRPr="001662DE">
        <w:rPr>
          <w:sz w:val="24"/>
          <w:szCs w:val="24"/>
          <w:lang w:eastAsia="ru-RU"/>
        </w:rPr>
        <w:t>. Гидрологическая структура территории Ленского района принадлежит бассейну реки Лена, основными притоками которой являются pеки: Витим</w:t>
      </w:r>
      <w:r w:rsidR="00F3216F" w:rsidRPr="001662DE">
        <w:rPr>
          <w:sz w:val="24"/>
          <w:szCs w:val="24"/>
          <w:lang w:eastAsia="ru-RU"/>
        </w:rPr>
        <w:t xml:space="preserve"> (длина 1837 км, площадь бассейна 225 тыс. кв. км.)</w:t>
      </w:r>
      <w:r w:rsidRPr="001662DE">
        <w:rPr>
          <w:sz w:val="24"/>
          <w:szCs w:val="24"/>
          <w:lang w:eastAsia="ru-RU"/>
        </w:rPr>
        <w:t>, Нюя</w:t>
      </w:r>
      <w:r w:rsidR="00F3216F" w:rsidRPr="001662DE">
        <w:rPr>
          <w:sz w:val="24"/>
          <w:szCs w:val="24"/>
          <w:lang w:eastAsia="ru-RU"/>
        </w:rPr>
        <w:t xml:space="preserve"> (длина 798 км, площадь бассейна 38,1 тыс. кв. км.)</w:t>
      </w:r>
      <w:r w:rsidRPr="001662DE">
        <w:rPr>
          <w:sz w:val="24"/>
          <w:szCs w:val="24"/>
          <w:lang w:eastAsia="ru-RU"/>
        </w:rPr>
        <w:t xml:space="preserve">, Пеледуй </w:t>
      </w:r>
      <w:r w:rsidR="00F3216F" w:rsidRPr="001662DE">
        <w:rPr>
          <w:sz w:val="24"/>
          <w:szCs w:val="24"/>
          <w:lang w:eastAsia="ru-RU"/>
        </w:rPr>
        <w:t xml:space="preserve">(длина 398 км, площадь бассейна 14,3 тыс. кв. км.), </w:t>
      </w:r>
      <w:r w:rsidRPr="001662DE">
        <w:rPr>
          <w:sz w:val="24"/>
          <w:szCs w:val="24"/>
          <w:lang w:eastAsia="ru-RU"/>
        </w:rPr>
        <w:t>Джерба</w:t>
      </w:r>
      <w:r w:rsidR="00F3216F" w:rsidRPr="001662DE">
        <w:rPr>
          <w:sz w:val="24"/>
          <w:szCs w:val="24"/>
          <w:lang w:eastAsia="ru-RU"/>
        </w:rPr>
        <w:t xml:space="preserve"> (длина 320 км, площадь бассейна 8,8 тыс. кв. км.) и Пилька (длина 117 км, площадь бассейна 2,5 тыс. кв. км.).</w:t>
      </w:r>
      <w:r w:rsidR="00332779" w:rsidRPr="001662DE">
        <w:rPr>
          <w:sz w:val="24"/>
          <w:szCs w:val="24"/>
          <w:lang w:eastAsia="ru-RU"/>
        </w:rPr>
        <w:t xml:space="preserve"> Территория района характеризуется довольно большим количеством ручьев.</w:t>
      </w:r>
    </w:p>
    <w:p w:rsidR="0038541E" w:rsidRPr="001662DE" w:rsidRDefault="00DF317E" w:rsidP="00830DCD">
      <w:pPr>
        <w:pStyle w:val="11"/>
        <w:spacing w:line="360" w:lineRule="exact"/>
        <w:rPr>
          <w:sz w:val="24"/>
          <w:szCs w:val="24"/>
          <w:lang w:eastAsia="ru-RU"/>
        </w:rPr>
      </w:pPr>
      <w:r w:rsidRPr="001662DE">
        <w:rPr>
          <w:i/>
          <w:sz w:val="24"/>
          <w:szCs w:val="24"/>
          <w:lang w:eastAsia="ru-RU"/>
        </w:rPr>
        <w:t xml:space="preserve">Река </w:t>
      </w:r>
      <w:r w:rsidRPr="001662DE">
        <w:rPr>
          <w:bCs/>
          <w:i/>
          <w:sz w:val="24"/>
          <w:szCs w:val="24"/>
          <w:lang w:eastAsia="ru-RU"/>
        </w:rPr>
        <w:t>Лена</w:t>
      </w:r>
      <w:r w:rsidRPr="001662DE">
        <w:rPr>
          <w:sz w:val="24"/>
          <w:szCs w:val="24"/>
          <w:lang w:eastAsia="ru-RU"/>
        </w:rPr>
        <w:t xml:space="preserve"> — крупнейшая </w:t>
      </w:r>
      <w:hyperlink r:id="rId10" w:tooltip="Река" w:history="1">
        <w:r w:rsidRPr="001662DE">
          <w:rPr>
            <w:sz w:val="24"/>
            <w:szCs w:val="24"/>
            <w:lang w:eastAsia="ru-RU"/>
          </w:rPr>
          <w:t>река</w:t>
        </w:r>
      </w:hyperlink>
      <w:r w:rsidRPr="001662DE">
        <w:rPr>
          <w:sz w:val="24"/>
          <w:szCs w:val="24"/>
          <w:lang w:eastAsia="ru-RU"/>
        </w:rPr>
        <w:t xml:space="preserve"> Северо-Восточной </w:t>
      </w:r>
      <w:hyperlink r:id="rId11" w:tooltip="Сибирь" w:history="1">
        <w:r w:rsidRPr="001662DE">
          <w:rPr>
            <w:sz w:val="24"/>
            <w:szCs w:val="24"/>
            <w:lang w:eastAsia="ru-RU"/>
          </w:rPr>
          <w:t>Сибири</w:t>
        </w:r>
      </w:hyperlink>
      <w:r w:rsidRPr="001662DE">
        <w:rPr>
          <w:sz w:val="24"/>
          <w:szCs w:val="24"/>
          <w:lang w:eastAsia="ru-RU"/>
        </w:rPr>
        <w:t xml:space="preserve">. Ее общая протяжённость составляет 4400 км (10-е место в мире), площадь бассейна 2490 тыс. кв. </w:t>
      </w:r>
      <w:r w:rsidR="0038541E" w:rsidRPr="001662DE">
        <w:rPr>
          <w:sz w:val="24"/>
          <w:szCs w:val="24"/>
          <w:lang w:eastAsia="ru-RU"/>
        </w:rPr>
        <w:t>км. Река Лена –</w:t>
      </w:r>
      <w:r w:rsidRPr="001662DE">
        <w:rPr>
          <w:sz w:val="24"/>
          <w:szCs w:val="24"/>
          <w:lang w:eastAsia="ru-RU"/>
        </w:rPr>
        <w:t xml:space="preserve"> самая длинная река в мире, полностью протекающая в зоне </w:t>
      </w:r>
      <w:hyperlink r:id="rId12" w:tooltip="Вечная мерзлота" w:history="1">
        <w:r w:rsidRPr="001662DE">
          <w:rPr>
            <w:sz w:val="24"/>
            <w:szCs w:val="24"/>
            <w:lang w:eastAsia="ru-RU"/>
          </w:rPr>
          <w:t>вечной мерзлоты</w:t>
        </w:r>
      </w:hyperlink>
      <w:r w:rsidRPr="001662DE">
        <w:rPr>
          <w:sz w:val="24"/>
          <w:szCs w:val="24"/>
          <w:lang w:eastAsia="ru-RU"/>
        </w:rPr>
        <w:t xml:space="preserve">. Основные ее </w:t>
      </w:r>
      <w:hyperlink r:id="rId13" w:tooltip="Приток" w:history="1">
        <w:r w:rsidRPr="001662DE">
          <w:rPr>
            <w:sz w:val="24"/>
            <w:szCs w:val="24"/>
            <w:lang w:eastAsia="ru-RU"/>
          </w:rPr>
          <w:t>притоки</w:t>
        </w:r>
      </w:hyperlink>
      <w:r w:rsidRPr="001662DE">
        <w:rPr>
          <w:sz w:val="24"/>
          <w:szCs w:val="24"/>
          <w:lang w:eastAsia="ru-RU"/>
        </w:rPr>
        <w:t xml:space="preserve">: </w:t>
      </w:r>
      <w:hyperlink r:id="rId14" w:tooltip="Чая (приток Лены)" w:history="1">
        <w:r w:rsidRPr="001662DE">
          <w:rPr>
            <w:sz w:val="24"/>
            <w:szCs w:val="24"/>
            <w:lang w:eastAsia="ru-RU"/>
          </w:rPr>
          <w:t>Чая</w:t>
        </w:r>
      </w:hyperlink>
      <w:r w:rsidRPr="001662DE">
        <w:rPr>
          <w:sz w:val="24"/>
          <w:szCs w:val="24"/>
          <w:lang w:eastAsia="ru-RU"/>
        </w:rPr>
        <w:t xml:space="preserve">, </w:t>
      </w:r>
      <w:hyperlink r:id="rId15" w:tooltip="Витим (река)" w:history="1">
        <w:r w:rsidRPr="001662DE">
          <w:rPr>
            <w:sz w:val="24"/>
            <w:szCs w:val="24"/>
            <w:lang w:eastAsia="ru-RU"/>
          </w:rPr>
          <w:t>Витим</w:t>
        </w:r>
      </w:hyperlink>
      <w:r w:rsidRPr="001662DE">
        <w:rPr>
          <w:sz w:val="24"/>
          <w:szCs w:val="24"/>
          <w:lang w:eastAsia="ru-RU"/>
        </w:rPr>
        <w:t xml:space="preserve">, </w:t>
      </w:r>
      <w:hyperlink r:id="rId16" w:tooltip="Олёкма (река)" w:history="1">
        <w:r w:rsidRPr="001662DE">
          <w:rPr>
            <w:sz w:val="24"/>
            <w:szCs w:val="24"/>
            <w:lang w:eastAsia="ru-RU"/>
          </w:rPr>
          <w:t>Олёкма</w:t>
        </w:r>
      </w:hyperlink>
      <w:r w:rsidRPr="001662DE">
        <w:rPr>
          <w:sz w:val="24"/>
          <w:szCs w:val="24"/>
          <w:lang w:eastAsia="ru-RU"/>
        </w:rPr>
        <w:t xml:space="preserve">, </w:t>
      </w:r>
      <w:hyperlink r:id="rId17" w:tooltip="Алдан (река)" w:history="1">
        <w:r w:rsidRPr="001662DE">
          <w:rPr>
            <w:sz w:val="24"/>
            <w:szCs w:val="24"/>
            <w:lang w:eastAsia="ru-RU"/>
          </w:rPr>
          <w:t>Алдан</w:t>
        </w:r>
      </w:hyperlink>
      <w:r w:rsidRPr="001662DE">
        <w:rPr>
          <w:sz w:val="24"/>
          <w:szCs w:val="24"/>
          <w:lang w:eastAsia="ru-RU"/>
        </w:rPr>
        <w:t xml:space="preserve">, </w:t>
      </w:r>
      <w:hyperlink r:id="rId18" w:tooltip="Вилюй (река)" w:history="1">
        <w:r w:rsidRPr="001662DE">
          <w:rPr>
            <w:sz w:val="24"/>
            <w:szCs w:val="24"/>
            <w:lang w:eastAsia="ru-RU"/>
          </w:rPr>
          <w:t>Вилюй</w:t>
        </w:r>
      </w:hyperlink>
      <w:r w:rsidR="0038541E" w:rsidRPr="001662DE">
        <w:rPr>
          <w:sz w:val="24"/>
          <w:szCs w:val="24"/>
          <w:lang w:eastAsia="ru-RU"/>
        </w:rPr>
        <w:t>.</w:t>
      </w:r>
    </w:p>
    <w:p w:rsidR="00DF317E" w:rsidRPr="001662DE" w:rsidRDefault="00DF317E" w:rsidP="00830DCD">
      <w:pPr>
        <w:pStyle w:val="11"/>
        <w:spacing w:line="360" w:lineRule="exact"/>
        <w:rPr>
          <w:sz w:val="24"/>
          <w:szCs w:val="24"/>
          <w:lang w:eastAsia="ru-RU"/>
        </w:rPr>
      </w:pPr>
      <w:r w:rsidRPr="001662DE">
        <w:rPr>
          <w:sz w:val="24"/>
          <w:szCs w:val="24"/>
          <w:lang w:eastAsia="ru-RU"/>
        </w:rPr>
        <w:lastRenderedPageBreak/>
        <w:t>Лена – важная судоходная магистраль, связавшая центральную и северную части Якутии, северные районы Иркутской области с железнодорожной магистралью и Северным Морским путем.</w:t>
      </w:r>
    </w:p>
    <w:p w:rsidR="00DF317E" w:rsidRPr="001662DE" w:rsidRDefault="00DF317E" w:rsidP="00830DCD">
      <w:pPr>
        <w:pStyle w:val="11"/>
        <w:spacing w:line="360" w:lineRule="exact"/>
        <w:rPr>
          <w:sz w:val="24"/>
          <w:szCs w:val="24"/>
          <w:lang w:eastAsia="ru-RU"/>
        </w:rPr>
      </w:pPr>
      <w:r w:rsidRPr="001662DE">
        <w:rPr>
          <w:sz w:val="24"/>
          <w:szCs w:val="24"/>
          <w:lang w:eastAsia="ru-RU"/>
        </w:rPr>
        <w:t xml:space="preserve">Подавляющее большинство озер характеризуется небольшой площадью водного зеркала (до 1 кв. км) и малой глубиной. Большая часть озер бессточная и пресная. Есть минерализованные озера, </w:t>
      </w:r>
      <w:r w:rsidR="00BF0F19" w:rsidRPr="001662DE">
        <w:rPr>
          <w:sz w:val="24"/>
          <w:szCs w:val="24"/>
          <w:lang w:eastAsia="ru-RU"/>
        </w:rPr>
        <w:t>например,</w:t>
      </w:r>
      <w:r w:rsidRPr="001662DE">
        <w:rPr>
          <w:sz w:val="24"/>
          <w:szCs w:val="24"/>
          <w:lang w:eastAsia="ru-RU"/>
        </w:rPr>
        <w:t xml:space="preserve"> Щучье – минерализованная грязь. Большое распространение получили термокарстовые озера, возникшие в результате проседания грунта на местах протаивания подземных льдов или льдистых грунтов. Полувысохшие и высохшие озерные котловины (аласы), обычно занятые лугами, используются как </w:t>
      </w:r>
      <w:r w:rsidR="00332779" w:rsidRPr="001662DE">
        <w:rPr>
          <w:sz w:val="24"/>
          <w:szCs w:val="24"/>
          <w:lang w:eastAsia="ru-RU"/>
        </w:rPr>
        <w:t>сенокосные и пастбищные угодья.</w:t>
      </w:r>
    </w:p>
    <w:p w:rsidR="000B1721" w:rsidRPr="001662DE" w:rsidRDefault="000B1721" w:rsidP="00830DCD">
      <w:pPr>
        <w:pStyle w:val="11"/>
        <w:spacing w:line="360" w:lineRule="exact"/>
        <w:rPr>
          <w:sz w:val="24"/>
          <w:szCs w:val="24"/>
        </w:rPr>
      </w:pPr>
      <w:r w:rsidRPr="001662DE">
        <w:rPr>
          <w:sz w:val="24"/>
          <w:szCs w:val="24"/>
          <w:lang w:eastAsia="ru-RU"/>
        </w:rPr>
        <w:t>Особенностью района является то, что населенные пункты в сельской местности не обеспечены достаточным количеством питьевой воды и водоснабжение осуществляется непосредственно из рек и озер.</w:t>
      </w:r>
    </w:p>
    <w:p w:rsidR="00DF317E" w:rsidRPr="001662DE" w:rsidRDefault="00DF317E" w:rsidP="00830DCD">
      <w:pPr>
        <w:pStyle w:val="11"/>
        <w:spacing w:line="360" w:lineRule="exact"/>
        <w:rPr>
          <w:sz w:val="24"/>
          <w:szCs w:val="24"/>
        </w:rPr>
      </w:pPr>
      <w:r w:rsidRPr="001662DE">
        <w:rPr>
          <w:b/>
          <w:sz w:val="24"/>
          <w:szCs w:val="24"/>
          <w:lang w:eastAsia="ru-RU"/>
        </w:rPr>
        <w:t xml:space="preserve">Подземные воды. </w:t>
      </w:r>
      <w:r w:rsidRPr="001662DE">
        <w:rPr>
          <w:sz w:val="24"/>
          <w:szCs w:val="24"/>
          <w:lang w:eastAsia="ru-RU"/>
        </w:rPr>
        <w:t>Д</w:t>
      </w:r>
      <w:r w:rsidRPr="001662DE">
        <w:rPr>
          <w:sz w:val="24"/>
          <w:szCs w:val="24"/>
        </w:rPr>
        <w:t>оля подземных вод в общем балансе хозяйственно-питьевого водоснабжения по Ленскому району составляет примерно 80%. Эксплуатационные скважины на воду имеются в населенных пунктах Витим, Пеледуй, Ярославский, Батамай и в г. Ленске. Общее количество водозаборных скважин в Ленском районе составляет 93, из которых 47 действуют в постоянном режиме в течение года, остальные – резервные.</w:t>
      </w:r>
    </w:p>
    <w:p w:rsidR="0078338C" w:rsidRPr="001662DE" w:rsidRDefault="00DF317E" w:rsidP="00830DCD">
      <w:pPr>
        <w:pStyle w:val="11"/>
        <w:spacing w:line="360" w:lineRule="exact"/>
        <w:rPr>
          <w:sz w:val="24"/>
          <w:szCs w:val="24"/>
        </w:rPr>
      </w:pPr>
      <w:r w:rsidRPr="001662DE">
        <w:rPr>
          <w:sz w:val="24"/>
          <w:szCs w:val="24"/>
        </w:rPr>
        <w:t>В 6 км от города Ленска имеются выходы минеральных вод, близких по составу к водам курорта Нижние Серги (Свердловск) с дебитом 5 л/с. Применяются для питьевого лечения ряда желудочно-кишечных заболеваний.</w:t>
      </w:r>
    </w:p>
    <w:p w:rsidR="00DF317E" w:rsidRPr="001662DE" w:rsidRDefault="0078338C" w:rsidP="00830DCD">
      <w:pPr>
        <w:pStyle w:val="11"/>
        <w:spacing w:line="360" w:lineRule="exact"/>
        <w:rPr>
          <w:sz w:val="24"/>
          <w:szCs w:val="24"/>
        </w:rPr>
      </w:pPr>
      <w:r w:rsidRPr="001662DE">
        <w:rPr>
          <w:sz w:val="24"/>
          <w:szCs w:val="24"/>
        </w:rPr>
        <w:t>Всего на территории района выдано 30 лицензий на право пользования участками недр с целью водопользования, геологического и</w:t>
      </w:r>
      <w:r w:rsidR="00EF470E">
        <w:rPr>
          <w:sz w:val="24"/>
          <w:szCs w:val="24"/>
        </w:rPr>
        <w:t xml:space="preserve">зучения и добычи подземных вод </w:t>
      </w:r>
      <w:r w:rsidRPr="001662DE">
        <w:rPr>
          <w:sz w:val="24"/>
          <w:szCs w:val="24"/>
        </w:rPr>
        <w:t>13 недропользователям.</w:t>
      </w:r>
    </w:p>
    <w:p w:rsidR="00830DCD" w:rsidRPr="001662DE" w:rsidRDefault="00830DCD" w:rsidP="00830DCD">
      <w:pPr>
        <w:pStyle w:val="11"/>
        <w:spacing w:line="360" w:lineRule="exact"/>
        <w:rPr>
          <w:sz w:val="24"/>
          <w:szCs w:val="24"/>
        </w:rPr>
      </w:pPr>
    </w:p>
    <w:p w:rsidR="00DF317E" w:rsidRPr="001662DE" w:rsidRDefault="00E83AF9" w:rsidP="00830DCD">
      <w:pPr>
        <w:pStyle w:val="3"/>
        <w:spacing w:line="360" w:lineRule="exact"/>
      </w:pPr>
      <w:bookmarkStart w:id="15" w:name="_Toc484162239"/>
      <w:r>
        <w:t xml:space="preserve"> </w:t>
      </w:r>
      <w:bookmarkStart w:id="16" w:name="_Toc499222285"/>
      <w:r w:rsidR="00DF317E" w:rsidRPr="001662DE">
        <w:t>Природно-рекреационные ресурсы</w:t>
      </w:r>
      <w:bookmarkEnd w:id="15"/>
      <w:bookmarkEnd w:id="16"/>
    </w:p>
    <w:p w:rsidR="00332779" w:rsidRPr="001662DE" w:rsidRDefault="00332779" w:rsidP="00830DCD">
      <w:pPr>
        <w:pStyle w:val="11"/>
        <w:spacing w:line="360" w:lineRule="exact"/>
        <w:rPr>
          <w:sz w:val="24"/>
          <w:szCs w:val="24"/>
          <w:lang w:eastAsia="ru-RU"/>
        </w:rPr>
      </w:pPr>
      <w:r w:rsidRPr="001662DE">
        <w:rPr>
          <w:sz w:val="24"/>
          <w:szCs w:val="24"/>
          <w:lang w:eastAsia="ru-RU"/>
        </w:rPr>
        <w:t>Природно-рекреационные ресурсы – объекты и явления природы, которые можно использовать в целях отдыха, туризма и лечения.</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Для </w:t>
      </w:r>
      <w:r w:rsidRPr="001662DE">
        <w:rPr>
          <w:b/>
          <w:sz w:val="24"/>
          <w:szCs w:val="24"/>
          <w:lang w:eastAsia="ru-RU"/>
        </w:rPr>
        <w:t>пешеходных маршрутов</w:t>
      </w:r>
      <w:r w:rsidRPr="001662DE">
        <w:rPr>
          <w:sz w:val="24"/>
          <w:szCs w:val="24"/>
          <w:lang w:eastAsia="ru-RU"/>
        </w:rPr>
        <w:t xml:space="preserve"> пригодны хорошо продуваемые долинные урочища с живописными ландшафтами. В районе обнаружено около 50 разнообразных археологических памятников (стоянки, погребение, писаницы, святилища) различного хронологического диапазона от палеолита до этнографической современности. Все памятники приурочены к берегам рек Лена, Витим, Пеледуй, Нюя, Джерба, Джампа.</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На территории улуса функционируют </w:t>
      </w:r>
      <w:r w:rsidR="00EC519A" w:rsidRPr="001662DE">
        <w:rPr>
          <w:sz w:val="24"/>
          <w:szCs w:val="24"/>
          <w:lang w:eastAsia="ru-RU"/>
        </w:rPr>
        <w:t>6</w:t>
      </w:r>
      <w:r w:rsidRPr="001662DE">
        <w:rPr>
          <w:sz w:val="24"/>
          <w:szCs w:val="24"/>
          <w:lang w:eastAsia="ru-RU"/>
        </w:rPr>
        <w:t xml:space="preserve"> особо </w:t>
      </w:r>
      <w:r w:rsidRPr="001662DE">
        <w:rPr>
          <w:b/>
          <w:sz w:val="24"/>
          <w:szCs w:val="24"/>
          <w:lang w:eastAsia="ru-RU"/>
        </w:rPr>
        <w:t>охраняемых природных территорий</w:t>
      </w:r>
      <w:r w:rsidRPr="001662DE">
        <w:rPr>
          <w:sz w:val="24"/>
          <w:szCs w:val="24"/>
          <w:lang w:eastAsia="ru-RU"/>
        </w:rPr>
        <w:t xml:space="preserve">, в том числе </w:t>
      </w:r>
      <w:r w:rsidR="0062613F" w:rsidRPr="00C759B7">
        <w:rPr>
          <w:sz w:val="24"/>
          <w:szCs w:val="24"/>
          <w:lang w:eastAsia="ru-RU"/>
        </w:rPr>
        <w:t>2</w:t>
      </w:r>
      <w:r w:rsidRPr="00C759B7">
        <w:rPr>
          <w:sz w:val="24"/>
          <w:szCs w:val="24"/>
          <w:lang w:eastAsia="ru-RU"/>
        </w:rPr>
        <w:t xml:space="preserve"> государственных природных заказника «Пилька» (</w:t>
      </w:r>
      <w:r w:rsidR="00EC519A" w:rsidRPr="00C759B7">
        <w:rPr>
          <w:sz w:val="24"/>
          <w:szCs w:val="24"/>
          <w:lang w:eastAsia="ru-RU"/>
        </w:rPr>
        <w:t>площадь 233 194 га</w:t>
      </w:r>
      <w:r w:rsidRPr="00C759B7">
        <w:rPr>
          <w:sz w:val="24"/>
          <w:szCs w:val="24"/>
          <w:lang w:eastAsia="ru-RU"/>
        </w:rPr>
        <w:t>, бассейн р. Пилька с притоками, а также правобережье р. Лена; по границе с Иркутской областью, для сохранения и воспроизводства акклиматизированной норки, лососевых пород рыб, диких копытных и др.), «Хамра» (площадь 241 269 га, пойма р. Хамра с притоками, для сохранения и воспроизводства норки, соболя, ценных виды рыб)</w:t>
      </w:r>
      <w:r w:rsidR="0062613F" w:rsidRPr="00C759B7">
        <w:rPr>
          <w:sz w:val="24"/>
          <w:szCs w:val="24"/>
          <w:lang w:eastAsia="ru-RU"/>
        </w:rPr>
        <w:t>; ресурсный резерват республиканского значения</w:t>
      </w:r>
      <w:r w:rsidRPr="00C759B7">
        <w:rPr>
          <w:sz w:val="24"/>
          <w:szCs w:val="24"/>
          <w:lang w:eastAsia="ru-RU"/>
        </w:rPr>
        <w:t xml:space="preserve"> «Эргеджей» (</w:t>
      </w:r>
      <w:r w:rsidR="00EC519A" w:rsidRPr="00C759B7">
        <w:rPr>
          <w:sz w:val="24"/>
          <w:szCs w:val="24"/>
          <w:lang w:eastAsia="ru-RU"/>
        </w:rPr>
        <w:t xml:space="preserve">площадь 41 833 га, </w:t>
      </w:r>
      <w:r w:rsidR="00394A7A" w:rsidRPr="00C759B7">
        <w:rPr>
          <w:sz w:val="24"/>
          <w:szCs w:val="24"/>
          <w:lang w:eastAsia="ru-RU"/>
        </w:rPr>
        <w:t>бас</w:t>
      </w:r>
      <w:r w:rsidR="00394A7A" w:rsidRPr="001662DE">
        <w:rPr>
          <w:sz w:val="24"/>
          <w:szCs w:val="24"/>
          <w:lang w:eastAsia="ru-RU"/>
        </w:rPr>
        <w:t xml:space="preserve">сейн р. Эргеджей с притоками, </w:t>
      </w:r>
      <w:r w:rsidR="00EC519A" w:rsidRPr="001662DE">
        <w:rPr>
          <w:sz w:val="24"/>
          <w:szCs w:val="24"/>
          <w:lang w:eastAsia="ru-RU"/>
        </w:rPr>
        <w:t xml:space="preserve">для сохранения </w:t>
      </w:r>
      <w:r w:rsidR="00EC519A" w:rsidRPr="001662DE">
        <w:rPr>
          <w:sz w:val="24"/>
          <w:szCs w:val="24"/>
          <w:lang w:eastAsia="ru-RU"/>
        </w:rPr>
        <w:lastRenderedPageBreak/>
        <w:t>и во</w:t>
      </w:r>
      <w:r w:rsidR="00394A7A" w:rsidRPr="001662DE">
        <w:rPr>
          <w:sz w:val="24"/>
          <w:szCs w:val="24"/>
          <w:lang w:eastAsia="ru-RU"/>
        </w:rPr>
        <w:t>с</w:t>
      </w:r>
      <w:r w:rsidR="00EC519A" w:rsidRPr="001662DE">
        <w:rPr>
          <w:sz w:val="24"/>
          <w:szCs w:val="24"/>
          <w:lang w:eastAsia="ru-RU"/>
        </w:rPr>
        <w:t>производства</w:t>
      </w:r>
      <w:r w:rsidR="00394A7A" w:rsidRPr="001662DE">
        <w:rPr>
          <w:sz w:val="24"/>
          <w:szCs w:val="24"/>
          <w:lang w:eastAsia="ru-RU"/>
        </w:rPr>
        <w:t xml:space="preserve"> бурого медведя, диких копытных, соболя, горностая, колонка, рыси, росомахи и др.</w:t>
      </w:r>
      <w:r w:rsidRPr="001662DE">
        <w:rPr>
          <w:sz w:val="24"/>
          <w:szCs w:val="24"/>
          <w:lang w:eastAsia="ru-RU"/>
        </w:rPr>
        <w:t>); 2 зоны покоя местного (муниципального) значения – зоны</w:t>
      </w:r>
      <w:r w:rsidR="00EC519A" w:rsidRPr="001662DE">
        <w:rPr>
          <w:sz w:val="24"/>
          <w:szCs w:val="24"/>
          <w:lang w:eastAsia="ru-RU"/>
        </w:rPr>
        <w:t xml:space="preserve"> покоя лосей «Хотого» (244 000</w:t>
      </w:r>
      <w:r w:rsidRPr="001662DE">
        <w:rPr>
          <w:sz w:val="24"/>
          <w:szCs w:val="24"/>
          <w:lang w:eastAsia="ru-RU"/>
        </w:rPr>
        <w:t xml:space="preserve"> га), перелетны</w:t>
      </w:r>
      <w:r w:rsidR="00394A7A" w:rsidRPr="001662DE">
        <w:rPr>
          <w:sz w:val="24"/>
          <w:szCs w:val="24"/>
          <w:lang w:eastAsia="ru-RU"/>
        </w:rPr>
        <w:t>х птиц «Люксини» (566 317 га); 1 ресурсный резерват местного значения «Белоглинка» (417 га, биологического профиля).</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К наиболее благоприятным </w:t>
      </w:r>
      <w:r w:rsidRPr="001662DE">
        <w:rPr>
          <w:b/>
          <w:sz w:val="24"/>
          <w:szCs w:val="24"/>
          <w:lang w:eastAsia="ru-RU"/>
        </w:rPr>
        <w:t xml:space="preserve">водотокам </w:t>
      </w:r>
      <w:r w:rsidRPr="001662DE">
        <w:rPr>
          <w:sz w:val="24"/>
          <w:szCs w:val="24"/>
          <w:lang w:eastAsia="ru-RU"/>
        </w:rPr>
        <w:t>для организации водного спорта и туризма относятся рр. Лена, Витим, Пеледуй. Ограниченно благоприятные реки Нюя, Улахан-Ботуобия.</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Основную рекреационную нагрузку испытывают пойменные урочища р. Лены и р. Нюя. Основным рекреационным притяжением обладает живописнейшее левобережье реки Лена. Продолжительность купального сезона 45 дней. Использование береговой зоны рек носит стихийный, неорганизованный характер. Пляжи из-за особенностей водного режима неблагоустроены. </w:t>
      </w:r>
      <w:r w:rsidRPr="001662DE">
        <w:rPr>
          <w:sz w:val="24"/>
          <w:szCs w:val="24"/>
          <w:shd w:val="clear" w:color="auto" w:fill="FFFFFF" w:themeFill="background1"/>
          <w:lang w:eastAsia="ru-RU"/>
        </w:rPr>
        <w:t>Правобережные сопки перспективны в зимнее время года для саночников и лыжных трасс.</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Перспективными для лечения признаны </w:t>
      </w:r>
      <w:r w:rsidRPr="001662DE">
        <w:rPr>
          <w:b/>
          <w:sz w:val="24"/>
          <w:szCs w:val="24"/>
          <w:lang w:eastAsia="ru-RU"/>
        </w:rPr>
        <w:t>сапропелевые грязи</w:t>
      </w:r>
      <w:r w:rsidRPr="001662DE">
        <w:rPr>
          <w:sz w:val="24"/>
          <w:szCs w:val="24"/>
          <w:lang w:eastAsia="ru-RU"/>
        </w:rPr>
        <w:t xml:space="preserve"> озера Камышовка, аналогичные по своим лечебным качества грязям Белорецкого типа Челябинской области.</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Ленский район входит в группу районов </w:t>
      </w:r>
      <w:r w:rsidRPr="001662DE">
        <w:rPr>
          <w:b/>
          <w:sz w:val="24"/>
          <w:szCs w:val="24"/>
          <w:lang w:eastAsia="ru-RU"/>
        </w:rPr>
        <w:t>со слабой степенью освоения</w:t>
      </w:r>
      <w:r w:rsidRPr="001662DE">
        <w:rPr>
          <w:sz w:val="24"/>
          <w:szCs w:val="24"/>
          <w:lang w:eastAsia="ru-RU"/>
        </w:rPr>
        <w:t xml:space="preserve"> рекреационных ресурсов. Рекреационными ресурсами района пользуются, в основном, местные жители. При этом, район располагает большими рекреационными ресурсами, природными и антропогенными объектами, которые при надлежащем развитии туристической инфраструктуры и производственных сил могут быть эффективно использованы.</w:t>
      </w:r>
    </w:p>
    <w:p w:rsidR="005605C1" w:rsidRPr="001662DE" w:rsidRDefault="0054079A" w:rsidP="00830DCD">
      <w:pPr>
        <w:pStyle w:val="11"/>
        <w:spacing w:line="360" w:lineRule="exact"/>
        <w:rPr>
          <w:sz w:val="24"/>
          <w:szCs w:val="24"/>
          <w:lang w:eastAsia="ru-RU"/>
        </w:rPr>
      </w:pPr>
      <w:r w:rsidRPr="001662DE">
        <w:rPr>
          <w:sz w:val="24"/>
          <w:szCs w:val="24"/>
          <w:lang w:eastAsia="ru-RU"/>
        </w:rPr>
        <w:t xml:space="preserve">По сравнительной оценке, </w:t>
      </w:r>
      <w:r w:rsidR="00332779" w:rsidRPr="001662DE">
        <w:rPr>
          <w:sz w:val="24"/>
          <w:szCs w:val="24"/>
          <w:lang w:eastAsia="ru-RU"/>
        </w:rPr>
        <w:t xml:space="preserve">рекреационных ресурсов Якутии, проведенной институтом ЦНИИ курортологии, район Ленского района </w:t>
      </w:r>
      <w:r w:rsidR="00332779" w:rsidRPr="001662DE">
        <w:rPr>
          <w:b/>
          <w:sz w:val="24"/>
          <w:szCs w:val="24"/>
          <w:lang w:eastAsia="ru-RU"/>
        </w:rPr>
        <w:t>среднеблагоприятен</w:t>
      </w:r>
      <w:r w:rsidR="00332779" w:rsidRPr="001662DE">
        <w:rPr>
          <w:sz w:val="24"/>
          <w:szCs w:val="24"/>
          <w:lang w:eastAsia="ru-RU"/>
        </w:rPr>
        <w:t xml:space="preserve"> для санаторного лечения и туризма. По рекомендациям медиков, населению, прибывшему в северный район, в первое время желательно проводить отдых именно в этих местах. Так же необходимо оставлять в местной пригородной зоне детей до 1,5 лет. Для этого по нормам ЦНИИ курортологии санаторные учреждения местного значения должны составлять 70% от общей потребности.</w:t>
      </w:r>
    </w:p>
    <w:p w:rsidR="00332779" w:rsidRPr="001662DE" w:rsidRDefault="00332779" w:rsidP="00332779">
      <w:pPr>
        <w:pStyle w:val="11"/>
        <w:rPr>
          <w:lang w:eastAsia="ru-RU"/>
        </w:rPr>
      </w:pPr>
    </w:p>
    <w:p w:rsidR="0048577B" w:rsidRPr="001662DE" w:rsidRDefault="0048577B" w:rsidP="00805530">
      <w:pPr>
        <w:pStyle w:val="2"/>
        <w:ind w:left="720" w:hanging="11"/>
      </w:pPr>
      <w:bookmarkStart w:id="17" w:name="_Toc499222286"/>
      <w:r w:rsidRPr="001662DE">
        <w:t>Состояние окружающей среды</w:t>
      </w:r>
      <w:bookmarkEnd w:id="17"/>
    </w:p>
    <w:p w:rsidR="00805530" w:rsidRPr="001662DE" w:rsidRDefault="00805530" w:rsidP="0048577B">
      <w:pPr>
        <w:pStyle w:val="ad"/>
        <w:spacing w:line="276" w:lineRule="auto"/>
        <w:ind w:firstLine="709"/>
        <w:jc w:val="both"/>
        <w:rPr>
          <w:rFonts w:ascii="Times New Roman" w:eastAsia="Times New Roman" w:hAnsi="Times New Roman"/>
          <w:sz w:val="28"/>
          <w:szCs w:val="28"/>
          <w:lang w:eastAsia="ru-RU"/>
        </w:rPr>
      </w:pP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Высокая промышленная освоенность района наряду с развитым сельским хозяйством и относительно высокой плотностью населения создают </w:t>
      </w:r>
      <w:r w:rsidRPr="001662DE">
        <w:rPr>
          <w:rFonts w:ascii="Times New Roman" w:eastAsia="Times New Roman" w:hAnsi="Times New Roman"/>
          <w:i/>
          <w:sz w:val="24"/>
          <w:szCs w:val="24"/>
          <w:lang w:eastAsia="ru-RU"/>
        </w:rPr>
        <w:t>интенсивную антропогенную нагрузку</w:t>
      </w:r>
      <w:r w:rsidRPr="001662DE">
        <w:rPr>
          <w:rFonts w:ascii="Times New Roman" w:eastAsia="Times New Roman" w:hAnsi="Times New Roman"/>
          <w:sz w:val="24"/>
          <w:szCs w:val="24"/>
          <w:lang w:eastAsia="ru-RU"/>
        </w:rPr>
        <w:t xml:space="preserve"> на местные экосистемы.</w:t>
      </w: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Основными факторами воздействия при освоении месторождений являются: отторжение нетронутых территорий, горные работы, загрязнение окружающей среды (выбросы, отходы производства и потребления, сбросы). В результате воздействию подвергаются все составляющие экосистем: атмосферный воздух, поверхностные воды, включая донные отложения, почвенно-растительный покров.</w:t>
      </w:r>
    </w:p>
    <w:p w:rsidR="0048577B" w:rsidRPr="001662DE" w:rsidRDefault="0048577B" w:rsidP="00830DCD">
      <w:pPr>
        <w:pStyle w:val="af9"/>
        <w:spacing w:before="0" w:beforeAutospacing="0" w:after="0" w:afterAutospacing="0" w:line="360" w:lineRule="exact"/>
        <w:ind w:firstLine="709"/>
        <w:jc w:val="both"/>
      </w:pPr>
      <w:r w:rsidRPr="001662DE">
        <w:t xml:space="preserve">На территории района существует отлаженная система охраны окружающей среды, в том числе создан эффективный комплекс государственного экологического мониторинга </w:t>
      </w:r>
      <w:r w:rsidRPr="001662DE">
        <w:lastRenderedPageBreak/>
        <w:t>техногенных объектов, качества компонентов природной среды (поверхностных и грунтовых вод, донных отложений, почв, атмосферного воздуха). Созданная система наблюдений позволяет оценить состояние компонентов природной среды и выявить негативные изменения, которые могут возникнуть под действием антропогенных факторов.</w:t>
      </w:r>
    </w:p>
    <w:p w:rsidR="00491FF0" w:rsidRPr="001662DE" w:rsidRDefault="00D865A6" w:rsidP="00E37E07">
      <w:pPr>
        <w:pStyle w:val="11"/>
        <w:spacing w:line="360" w:lineRule="exact"/>
        <w:rPr>
          <w:sz w:val="24"/>
          <w:szCs w:val="24"/>
        </w:rPr>
      </w:pPr>
      <w:r w:rsidRPr="001662DE">
        <w:rPr>
          <w:sz w:val="24"/>
          <w:szCs w:val="24"/>
        </w:rPr>
        <w:t xml:space="preserve">По комплексу основных загрязняющих веществ водные объекты бассейна р. Лена </w:t>
      </w:r>
      <w:r w:rsidR="000B1600" w:rsidRPr="001662DE">
        <w:rPr>
          <w:sz w:val="24"/>
          <w:szCs w:val="24"/>
        </w:rPr>
        <w:t xml:space="preserve">и их створы </w:t>
      </w:r>
      <w:r w:rsidRPr="001662DE">
        <w:rPr>
          <w:sz w:val="24"/>
          <w:szCs w:val="24"/>
        </w:rPr>
        <w:t>характеризуются</w:t>
      </w:r>
      <w:r w:rsidR="000B1600" w:rsidRPr="001662DE">
        <w:rPr>
          <w:sz w:val="24"/>
          <w:szCs w:val="24"/>
        </w:rPr>
        <w:t xml:space="preserve"> как:</w:t>
      </w:r>
      <w:r w:rsidR="00E37E07" w:rsidRPr="001662DE">
        <w:rPr>
          <w:sz w:val="24"/>
          <w:szCs w:val="24"/>
        </w:rPr>
        <w:t xml:space="preserve"> </w:t>
      </w:r>
      <w:r w:rsidR="00491FF0" w:rsidRPr="001662DE">
        <w:rPr>
          <w:sz w:val="24"/>
          <w:szCs w:val="24"/>
        </w:rPr>
        <w:t>«очень загрязненные» (3-й класс, разряд «б»): р. Нюя, п. Пеледуй, г. Ленск (створ 0,7 км выше города);</w:t>
      </w:r>
      <w:r w:rsidR="00E37E07" w:rsidRPr="001662DE">
        <w:rPr>
          <w:sz w:val="24"/>
          <w:szCs w:val="24"/>
        </w:rPr>
        <w:t xml:space="preserve"> </w:t>
      </w:r>
      <w:r w:rsidR="00491FF0" w:rsidRPr="001662DE">
        <w:rPr>
          <w:sz w:val="24"/>
          <w:szCs w:val="24"/>
        </w:rPr>
        <w:t>«загрязненные» (3-й класс, разряд «а»): р. Лена – п. Витим, р. Лена – г. Ленск (створ 4 км ниже города).</w:t>
      </w: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В числе приоритетных факторов, оказывающих непосредственное влияние на состояние здоровья населения, особое значение имеет качество атмосферного воздуха. В районе 50 хозяйствующих субъектов имеют 2513 стационарных источников загрязнения </w:t>
      </w:r>
      <w:r w:rsidRPr="001662DE">
        <w:rPr>
          <w:rFonts w:ascii="Times New Roman" w:eastAsia="Times New Roman" w:hAnsi="Times New Roman"/>
          <w:i/>
          <w:sz w:val="24"/>
          <w:szCs w:val="24"/>
          <w:lang w:eastAsia="ru-RU"/>
        </w:rPr>
        <w:t>атмосферы</w:t>
      </w:r>
      <w:r w:rsidRPr="001662DE">
        <w:rPr>
          <w:rFonts w:ascii="Times New Roman" w:eastAsia="Times New Roman" w:hAnsi="Times New Roman"/>
          <w:sz w:val="24"/>
          <w:szCs w:val="24"/>
          <w:lang w:eastAsia="ru-RU"/>
        </w:rPr>
        <w:t>, за 2016г. выброшено 32,14 тыс. тонн загрязняющих веществ – 13% от общего объема выбросов по Республике Саха (Якутия).</w:t>
      </w: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Основные выбросы загрязняющих веществ в воздушный бассейн осуществляют предприятия нефтегазодобывающего сектора (около 70%).</w:t>
      </w:r>
    </w:p>
    <w:p w:rsidR="006722A2" w:rsidRPr="001662DE" w:rsidRDefault="0048577B" w:rsidP="006722A2">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В последние годы в районе наблюдается тенденция к увеличению объема выбросов от стационарных источников, связанные с добычей и разведкой углеводородного сырья, рост по итогам 2016 года составил 13%</w:t>
      </w:r>
      <w:r w:rsidRPr="001662DE">
        <w:rPr>
          <w:rFonts w:ascii="Times New Roman" w:eastAsia="Times New Roman" w:hAnsi="Times New Roman"/>
          <w:sz w:val="24"/>
          <w:szCs w:val="24"/>
          <w:vertAlign w:val="superscript"/>
          <w:lang w:eastAsia="ru-RU"/>
        </w:rPr>
        <w:footnoteReference w:id="2"/>
      </w:r>
    </w:p>
    <w:p w:rsidR="006722A2" w:rsidRPr="001662DE" w:rsidRDefault="0048577B" w:rsidP="006722A2">
      <w:pPr>
        <w:pStyle w:val="ad"/>
        <w:spacing w:line="360" w:lineRule="exact"/>
        <w:ind w:firstLine="709"/>
        <w:jc w:val="both"/>
        <w:rPr>
          <w:rFonts w:ascii="Verdana" w:hAnsi="Verdana"/>
          <w:i/>
          <w:color w:val="000000"/>
          <w:sz w:val="24"/>
          <w:szCs w:val="24"/>
          <w:shd w:val="clear" w:color="auto" w:fill="FFFFFF"/>
        </w:rPr>
      </w:pPr>
      <w:r w:rsidRPr="001662DE">
        <w:rPr>
          <w:rFonts w:ascii="Times New Roman" w:eastAsia="Times New Roman" w:hAnsi="Times New Roman"/>
          <w:sz w:val="24"/>
          <w:szCs w:val="24"/>
          <w:lang w:eastAsia="ru-RU"/>
        </w:rPr>
        <w:t xml:space="preserve">При этом экологическое состояние территории свидетельствует, что разработка месторождений </w:t>
      </w:r>
      <w:r w:rsidR="00714D12" w:rsidRPr="001662DE">
        <w:rPr>
          <w:rFonts w:ascii="Times New Roman" w:eastAsia="Times New Roman" w:hAnsi="Times New Roman"/>
          <w:sz w:val="24"/>
          <w:szCs w:val="24"/>
          <w:lang w:eastAsia="ru-RU"/>
        </w:rPr>
        <w:t>в республике</w:t>
      </w:r>
      <w:r w:rsidRPr="001662DE">
        <w:rPr>
          <w:rFonts w:ascii="Times New Roman" w:eastAsia="Times New Roman" w:hAnsi="Times New Roman"/>
          <w:sz w:val="24"/>
          <w:szCs w:val="24"/>
          <w:lang w:eastAsia="ru-RU"/>
        </w:rPr>
        <w:t xml:space="preserve"> не привела к изменению исходного (фонового) состояния. Уровень загрязненности природных сред по большинству ингредиентов не превышает установленных нормативов (предельно допустимых концентраций), инцидентов техноге</w:t>
      </w:r>
      <w:r w:rsidR="00714D12" w:rsidRPr="001662DE">
        <w:rPr>
          <w:rFonts w:ascii="Times New Roman" w:eastAsia="Times New Roman" w:hAnsi="Times New Roman"/>
          <w:sz w:val="24"/>
          <w:szCs w:val="24"/>
          <w:lang w:eastAsia="ru-RU"/>
        </w:rPr>
        <w:t>нного характера не зафиксировано</w:t>
      </w:r>
      <w:r w:rsidRPr="001662DE">
        <w:rPr>
          <w:rFonts w:ascii="Times New Roman" w:eastAsia="Times New Roman" w:hAnsi="Times New Roman"/>
          <w:sz w:val="24"/>
          <w:szCs w:val="24"/>
          <w:lang w:eastAsia="ru-RU"/>
        </w:rPr>
        <w:t>. Во многом это обусловлено внедрением на месторождениях передовых технологий, направленных на уменьшение выбросов загрязняющих веществ в атмосферный воздух, исключение сбросов загрязненных сточных вод, сбор и утилизацию образующихся отходов производства и потребления, ужесточение норм природоохранного законодательства и др.</w:t>
      </w:r>
    </w:p>
    <w:p w:rsidR="00714D12" w:rsidRPr="001662DE" w:rsidRDefault="00714D12" w:rsidP="006722A2">
      <w:pPr>
        <w:pStyle w:val="ad"/>
        <w:spacing w:line="360" w:lineRule="exact"/>
        <w:ind w:firstLine="709"/>
        <w:jc w:val="both"/>
        <w:rPr>
          <w:rFonts w:ascii="Verdana" w:hAnsi="Verdana"/>
          <w:i/>
          <w:color w:val="000000"/>
          <w:sz w:val="24"/>
          <w:szCs w:val="24"/>
          <w:shd w:val="clear" w:color="auto" w:fill="FFFFFF"/>
        </w:rPr>
      </w:pPr>
      <w:r w:rsidRPr="001662DE">
        <w:rPr>
          <w:rFonts w:ascii="Times New Roman" w:hAnsi="Times New Roman"/>
          <w:sz w:val="24"/>
          <w:szCs w:val="24"/>
        </w:rPr>
        <w:t>Так, например, в целях снижения воздействия на окружающую среду, на Талака</w:t>
      </w:r>
      <w:r w:rsidR="006722A2" w:rsidRPr="001662DE">
        <w:rPr>
          <w:rFonts w:ascii="Times New Roman" w:hAnsi="Times New Roman"/>
          <w:sz w:val="24"/>
          <w:szCs w:val="24"/>
        </w:rPr>
        <w:t>нском НГК</w:t>
      </w:r>
      <w:r w:rsidRPr="001662DE">
        <w:rPr>
          <w:rFonts w:ascii="Times New Roman" w:hAnsi="Times New Roman"/>
          <w:sz w:val="24"/>
          <w:szCs w:val="24"/>
        </w:rPr>
        <w:t xml:space="preserve">М </w:t>
      </w:r>
      <w:r w:rsidR="00C55DC8">
        <w:rPr>
          <w:rFonts w:ascii="Times New Roman" w:hAnsi="Times New Roman"/>
          <w:sz w:val="24"/>
          <w:szCs w:val="24"/>
        </w:rPr>
        <w:t>П</w:t>
      </w:r>
      <w:r w:rsidRPr="001662DE">
        <w:rPr>
          <w:rFonts w:ascii="Times New Roman" w:hAnsi="Times New Roman"/>
          <w:sz w:val="24"/>
          <w:szCs w:val="24"/>
        </w:rPr>
        <w:t xml:space="preserve">АО «Сургутнефтегаз» </w:t>
      </w:r>
      <w:r w:rsidR="006722A2" w:rsidRPr="001662DE">
        <w:rPr>
          <w:rFonts w:ascii="Times New Roman" w:hAnsi="Times New Roman"/>
          <w:sz w:val="24"/>
          <w:szCs w:val="24"/>
        </w:rPr>
        <w:t>использует</w:t>
      </w:r>
      <w:r w:rsidRPr="001662DE">
        <w:rPr>
          <w:rFonts w:ascii="Times New Roman" w:hAnsi="Times New Roman"/>
          <w:sz w:val="24"/>
          <w:szCs w:val="24"/>
        </w:rPr>
        <w:t xml:space="preserve"> утилизационну</w:t>
      </w:r>
      <w:r w:rsidR="006722A2" w:rsidRPr="001662DE">
        <w:rPr>
          <w:rFonts w:ascii="Times New Roman" w:hAnsi="Times New Roman"/>
          <w:sz w:val="24"/>
          <w:szCs w:val="24"/>
        </w:rPr>
        <w:t>ю установку по переработке шин.</w:t>
      </w:r>
    </w:p>
    <w:p w:rsidR="00714D12" w:rsidRPr="001662DE" w:rsidRDefault="0048577B" w:rsidP="00830DCD">
      <w:pPr>
        <w:pStyle w:val="ad"/>
        <w:spacing w:line="360" w:lineRule="exact"/>
        <w:ind w:firstLine="708"/>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Таким образом, воздействие промышленных объектов хозяйству</w:t>
      </w:r>
      <w:r w:rsidR="00714D12" w:rsidRPr="001662DE">
        <w:rPr>
          <w:rFonts w:ascii="Times New Roman" w:eastAsia="Times New Roman" w:hAnsi="Times New Roman"/>
          <w:sz w:val="24"/>
          <w:szCs w:val="24"/>
          <w:lang w:eastAsia="ru-RU"/>
        </w:rPr>
        <w:t>ющих субъектов на территорию</w:t>
      </w:r>
      <w:r w:rsidRPr="001662DE">
        <w:rPr>
          <w:rFonts w:ascii="Times New Roman" w:eastAsia="Times New Roman" w:hAnsi="Times New Roman"/>
          <w:sz w:val="24"/>
          <w:szCs w:val="24"/>
          <w:lang w:eastAsia="ru-RU"/>
        </w:rPr>
        <w:t xml:space="preserve"> района характеризуется как допустимое, т.е. обеспечивающее соблюде</w:t>
      </w:r>
      <w:r w:rsidR="00714D12" w:rsidRPr="001662DE">
        <w:rPr>
          <w:rFonts w:ascii="Times New Roman" w:eastAsia="Times New Roman" w:hAnsi="Times New Roman"/>
          <w:sz w:val="24"/>
          <w:szCs w:val="24"/>
          <w:lang w:eastAsia="ru-RU"/>
        </w:rPr>
        <w:t>ние качества окружающей среды.</w:t>
      </w:r>
    </w:p>
    <w:p w:rsidR="00714D12" w:rsidRPr="001662DE" w:rsidRDefault="00714D12" w:rsidP="00830DCD">
      <w:pPr>
        <w:pStyle w:val="ad"/>
        <w:spacing w:line="360" w:lineRule="exact"/>
        <w:ind w:firstLine="708"/>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Вместе с тем, в районе имеется значительный фонд стихийно ликвидированных и законсервированных поисково-разведочных скважин на нефть и газ (по оценкам экологов, несколько сотен, точное число неизвестно)</w:t>
      </w:r>
      <w:r w:rsidRPr="001662DE">
        <w:rPr>
          <w:sz w:val="24"/>
          <w:szCs w:val="24"/>
        </w:rPr>
        <w:t xml:space="preserve"> </w:t>
      </w:r>
      <w:r w:rsidRPr="001662DE">
        <w:rPr>
          <w:rFonts w:ascii="Times New Roman" w:eastAsia="Times New Roman" w:hAnsi="Times New Roman"/>
          <w:sz w:val="24"/>
          <w:szCs w:val="24"/>
          <w:lang w:eastAsia="ru-RU"/>
        </w:rPr>
        <w:t xml:space="preserve">пробуренных в 70-90-х годах </w:t>
      </w:r>
      <w:r w:rsidRPr="001662DE">
        <w:rPr>
          <w:rFonts w:ascii="Times New Roman" w:eastAsia="Times New Roman" w:hAnsi="Times New Roman"/>
          <w:sz w:val="24"/>
          <w:szCs w:val="24"/>
          <w:lang w:val="en-US" w:eastAsia="ru-RU"/>
        </w:rPr>
        <w:t>XX</w:t>
      </w:r>
      <w:r w:rsidRPr="001662DE">
        <w:rPr>
          <w:rFonts w:ascii="Times New Roman" w:eastAsia="Times New Roman" w:hAnsi="Times New Roman"/>
          <w:sz w:val="24"/>
          <w:szCs w:val="24"/>
          <w:lang w:eastAsia="ru-RU"/>
        </w:rPr>
        <w:t xml:space="preserve"> века, которые также могут представлять экологическую опасность.</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Сложной и нерешенной на территории района является проблема с </w:t>
      </w:r>
      <w:r w:rsidRPr="001662DE">
        <w:rPr>
          <w:rFonts w:ascii="Times New Roman" w:hAnsi="Times New Roman"/>
          <w:i/>
          <w:sz w:val="24"/>
          <w:szCs w:val="24"/>
        </w:rPr>
        <w:t>производственными и бытовыми отходами</w:t>
      </w:r>
      <w:r w:rsidRPr="001662DE">
        <w:rPr>
          <w:rFonts w:ascii="Times New Roman" w:hAnsi="Times New Roman"/>
          <w:sz w:val="24"/>
          <w:szCs w:val="24"/>
        </w:rPr>
        <w:t xml:space="preserve">, представляя угрозу ухудшения экологической </w:t>
      </w:r>
      <w:r w:rsidRPr="001662DE">
        <w:rPr>
          <w:rFonts w:ascii="Times New Roman" w:hAnsi="Times New Roman"/>
          <w:sz w:val="24"/>
          <w:szCs w:val="24"/>
        </w:rPr>
        <w:lastRenderedPageBreak/>
        <w:t xml:space="preserve">ситуации. Из 16 полигонов ТКО, в государственный реестр объектов размещения отходов включен лишь 1 объект – полигон ТБО МО «Город Ленск» Ленского района </w:t>
      </w:r>
      <w:r w:rsidR="006722A2" w:rsidRPr="001662DE">
        <w:rPr>
          <w:rFonts w:ascii="Times New Roman" w:hAnsi="Times New Roman"/>
          <w:sz w:val="24"/>
          <w:szCs w:val="24"/>
        </w:rPr>
        <w:t>РС(Я)</w:t>
      </w:r>
      <w:r w:rsidRPr="001662DE">
        <w:rPr>
          <w:rFonts w:ascii="Times New Roman" w:hAnsi="Times New Roman"/>
          <w:sz w:val="24"/>
          <w:szCs w:val="24"/>
        </w:rPr>
        <w:t>.</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Свалки, расположенные в населенных пунктах района, не соответствуют требованиям санитарных правил, не имеют санитарно-эпидемиологических заключений, официально оформленной документации. За последние годы отмечается рост количества самовольных несанкционированных свалок ТБО и других видов отходов.</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Преобладают строительные и промышленные отходы, использованный полиэтилен, невозвращенная тара, а также отходы торговых зон. В последнее время наблюдается увеличение отходов от отслужившего свой срок грузового и легкового автотранспорта. К основным местам расположения несанкционированных свалок относятся пустыри, овраги, выработанные карьеры, обочины дорог, берега водоемов.</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Утилизацией опасных отходов (люминесцентных ламп, аккумуляторных батарей, отработанных масел, нефтесодержащих отходов и шлама, автомобильных шин) занимается ЗАО «Экологияпромсервис» в городе Мирном.</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Сложившаяся в Ленском районе ситуация в области обращения с отходами ведет к опасному загрязнению окружающей природной среды и создает угрозу здоровью населения.</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Для района </w:t>
      </w:r>
      <w:r w:rsidR="00714D12" w:rsidRPr="001662DE">
        <w:rPr>
          <w:rFonts w:ascii="Times New Roman" w:hAnsi="Times New Roman"/>
          <w:sz w:val="24"/>
          <w:szCs w:val="24"/>
        </w:rPr>
        <w:t>одной из острых проблем</w:t>
      </w:r>
      <w:r w:rsidRPr="001662DE">
        <w:rPr>
          <w:rFonts w:ascii="Times New Roman" w:hAnsi="Times New Roman"/>
          <w:sz w:val="24"/>
          <w:szCs w:val="24"/>
        </w:rPr>
        <w:t xml:space="preserve"> </w:t>
      </w:r>
      <w:r w:rsidR="00714D12" w:rsidRPr="001662DE">
        <w:rPr>
          <w:rFonts w:ascii="Times New Roman" w:hAnsi="Times New Roman"/>
          <w:sz w:val="24"/>
          <w:szCs w:val="24"/>
        </w:rPr>
        <w:t>является обеспечение</w:t>
      </w:r>
      <w:r w:rsidRPr="001662DE">
        <w:rPr>
          <w:rFonts w:ascii="Times New Roman" w:hAnsi="Times New Roman"/>
          <w:sz w:val="24"/>
          <w:szCs w:val="24"/>
        </w:rPr>
        <w:t xml:space="preserve"> населения качественной </w:t>
      </w:r>
      <w:r w:rsidRPr="001662DE">
        <w:rPr>
          <w:rFonts w:ascii="Times New Roman" w:hAnsi="Times New Roman"/>
          <w:i/>
          <w:sz w:val="24"/>
          <w:szCs w:val="24"/>
        </w:rPr>
        <w:t>питьевой водой</w:t>
      </w:r>
      <w:r w:rsidRPr="001662DE">
        <w:rPr>
          <w:rFonts w:ascii="Times New Roman" w:hAnsi="Times New Roman"/>
          <w:sz w:val="24"/>
          <w:szCs w:val="24"/>
        </w:rPr>
        <w:t>. Очистка сточных вод и канализации отсутствуют во всех населенных пунктах района, за исключением г. Ленск</w:t>
      </w:r>
      <w:r w:rsidR="00714D12" w:rsidRPr="001662DE">
        <w:rPr>
          <w:rFonts w:ascii="Times New Roman" w:hAnsi="Times New Roman"/>
          <w:sz w:val="24"/>
          <w:szCs w:val="24"/>
        </w:rPr>
        <w:t>а</w:t>
      </w:r>
      <w:r w:rsidRPr="001662DE">
        <w:rPr>
          <w:rFonts w:ascii="Times New Roman" w:hAnsi="Times New Roman"/>
          <w:sz w:val="24"/>
          <w:szCs w:val="24"/>
        </w:rPr>
        <w:t>.</w:t>
      </w:r>
    </w:p>
    <w:p w:rsidR="0048577B" w:rsidRPr="001662DE" w:rsidRDefault="006C0CB8" w:rsidP="00830DCD">
      <w:pPr>
        <w:pStyle w:val="ad"/>
        <w:spacing w:line="360" w:lineRule="exact"/>
        <w:ind w:firstLine="708"/>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Таким образом, экологическая ситуация в Ленском районе может считаться </w:t>
      </w:r>
      <w:r w:rsidRPr="001662DE">
        <w:rPr>
          <w:rFonts w:ascii="Times New Roman" w:eastAsia="Times New Roman" w:hAnsi="Times New Roman"/>
          <w:i/>
          <w:sz w:val="24"/>
          <w:szCs w:val="24"/>
          <w:lang w:eastAsia="ru-RU"/>
        </w:rPr>
        <w:t>удовлетворительной.</w:t>
      </w:r>
      <w:r w:rsidRPr="001662DE">
        <w:rPr>
          <w:rFonts w:ascii="Times New Roman" w:eastAsia="Times New Roman" w:hAnsi="Times New Roman"/>
          <w:sz w:val="24"/>
          <w:szCs w:val="24"/>
          <w:lang w:eastAsia="ru-RU"/>
        </w:rPr>
        <w:t xml:space="preserve"> К</w:t>
      </w:r>
      <w:r w:rsidR="0048577B" w:rsidRPr="001662DE">
        <w:rPr>
          <w:rFonts w:ascii="Times New Roman" w:hAnsi="Times New Roman"/>
          <w:sz w:val="24"/>
          <w:szCs w:val="24"/>
        </w:rPr>
        <w:t xml:space="preserve"> приоритетным экологическим проблемам </w:t>
      </w:r>
      <w:r w:rsidRPr="001662DE">
        <w:rPr>
          <w:rFonts w:ascii="Times New Roman" w:hAnsi="Times New Roman"/>
          <w:sz w:val="24"/>
          <w:szCs w:val="24"/>
        </w:rPr>
        <w:t>района относя</w:t>
      </w:r>
      <w:r w:rsidR="0048577B" w:rsidRPr="001662DE">
        <w:rPr>
          <w:rFonts w:ascii="Times New Roman" w:hAnsi="Times New Roman"/>
          <w:sz w:val="24"/>
          <w:szCs w:val="24"/>
        </w:rPr>
        <w:t>тся</w:t>
      </w:r>
      <w:r w:rsidRPr="001662DE">
        <w:rPr>
          <w:rFonts w:ascii="Times New Roman" w:hAnsi="Times New Roman"/>
          <w:sz w:val="24"/>
          <w:szCs w:val="24"/>
        </w:rPr>
        <w:t>:</w:t>
      </w:r>
      <w:r w:rsidR="0048577B" w:rsidRPr="001662DE">
        <w:rPr>
          <w:rFonts w:ascii="Times New Roman" w:hAnsi="Times New Roman"/>
          <w:sz w:val="24"/>
          <w:szCs w:val="24"/>
        </w:rPr>
        <w:t xml:space="preserve"> загрязнение атмосферного воздуха, поверхностных и подземных вод, загрязнение территорий отходами производства и потребления, нарушение земель. Основными источниками выбросов загрязняющих веществ в атмосферу являются предприятия по добыче и переработке полезных ископаемых, </w:t>
      </w:r>
      <w:r w:rsidRPr="001662DE">
        <w:rPr>
          <w:rFonts w:ascii="Times New Roman" w:hAnsi="Times New Roman"/>
          <w:sz w:val="24"/>
          <w:szCs w:val="24"/>
        </w:rPr>
        <w:t>топливно-</w:t>
      </w:r>
      <w:r w:rsidR="0048577B" w:rsidRPr="001662DE">
        <w:rPr>
          <w:rFonts w:ascii="Times New Roman" w:hAnsi="Times New Roman"/>
          <w:sz w:val="24"/>
          <w:szCs w:val="24"/>
        </w:rPr>
        <w:t>энергетический комплекс и автотранспорт.</w:t>
      </w:r>
    </w:p>
    <w:p w:rsidR="0048577B" w:rsidRPr="001662DE" w:rsidRDefault="0048577B" w:rsidP="00830DCD">
      <w:pPr>
        <w:spacing w:after="0" w:line="360" w:lineRule="exact"/>
        <w:ind w:firstLine="709"/>
        <w:jc w:val="both"/>
        <w:rPr>
          <w:rFonts w:ascii="Times New Roman" w:hAnsi="Times New Roman"/>
          <w:sz w:val="24"/>
          <w:szCs w:val="24"/>
        </w:rPr>
      </w:pPr>
      <w:r w:rsidRPr="001662DE">
        <w:rPr>
          <w:rFonts w:ascii="Times New Roman" w:hAnsi="Times New Roman"/>
          <w:b/>
          <w:spacing w:val="-5"/>
          <w:sz w:val="24"/>
          <w:szCs w:val="24"/>
        </w:rPr>
        <w:t xml:space="preserve">Сейсмоактивность. </w:t>
      </w:r>
      <w:r w:rsidRPr="001662DE">
        <w:rPr>
          <w:rFonts w:ascii="Times New Roman" w:hAnsi="Times New Roman"/>
          <w:spacing w:val="-5"/>
          <w:sz w:val="24"/>
          <w:szCs w:val="24"/>
        </w:rPr>
        <w:t xml:space="preserve">На территории Западной Якутии, включая Ленский район, широко развиты разломы и сложные структурные соотношения Сибирской платформы и Байкальской горной области, которые связаны с исключительной сейсмической активностью Байкальского рифта, где ежедневно происходит серия землетрясений различной интенсивности, в том числе сильных и катастрофических. Эти события связаны с раздвигом земной коры в Байкальской зоне, продвижением рифта на восток, в сторону Станового хребта и Охотского моря. Процесс этот продолжается на протяжении тысяч лет и, судя по всему, в ближайшее время останавливаться не будет. Сотрясения земной коры, свидетельствующие о современной сейсмической активности на территории Ленского района, наиболее активно проявляются в районе п. Витим, Пеледуй, г.Ленск. За последние 85 лет в пределах Муйской и Чарской впадин Байкальского рифта произошло 7 сильных землетрясений с макроэффектами в эпицентре до 7–10 баллов, которые ощущались в пос. Витим с силой до 3–4 баллов; 10-балльное Муйское землетрясение (1957 г.) проявилось в Витиме с силой до 5–6 баллов; Средне-Ленское (Меличанское) землетрясение (в 1974 г.) – с силой 6 баллов, Чарское землетрясение (1994 г.) с силой 8 баллов в эпицентре, в поселках Витим и Пеледуй наблюдались 3–4-балльные эффекты; Южно-Муйское землетрясение </w:t>
      </w:r>
      <w:r w:rsidRPr="001662DE">
        <w:rPr>
          <w:rFonts w:ascii="Times New Roman" w:hAnsi="Times New Roman"/>
          <w:spacing w:val="-5"/>
          <w:sz w:val="24"/>
          <w:szCs w:val="24"/>
        </w:rPr>
        <w:lastRenderedPageBreak/>
        <w:t>(1995 г.) имело силу 8 баллов в эпицентре, макроэффекты данного толчка проявились в пос. Витим и Пеледуй интенсивностью в 4 балла. Многие жители слышали подземный гул, как от работающего трактора. Наблюдались легкие сотрясения почвы, позвякивание посуды, треск стен и потолков в жилых домах</w:t>
      </w:r>
      <w:r w:rsidRPr="001662DE">
        <w:rPr>
          <w:rFonts w:ascii="Times New Roman" w:hAnsi="Times New Roman"/>
          <w:spacing w:val="-7"/>
          <w:sz w:val="24"/>
          <w:szCs w:val="24"/>
        </w:rPr>
        <w:t>.</w:t>
      </w:r>
    </w:p>
    <w:p w:rsidR="0048577B" w:rsidRPr="001662DE" w:rsidRDefault="0048577B" w:rsidP="00830DCD">
      <w:pPr>
        <w:spacing w:after="0" w:line="360" w:lineRule="exact"/>
        <w:ind w:firstLine="709"/>
        <w:jc w:val="both"/>
        <w:rPr>
          <w:rFonts w:ascii="Times New Roman" w:hAnsi="Times New Roman"/>
          <w:spacing w:val="-7"/>
          <w:sz w:val="28"/>
          <w:szCs w:val="28"/>
        </w:rPr>
      </w:pPr>
      <w:r w:rsidRPr="001662DE">
        <w:rPr>
          <w:rFonts w:ascii="Times New Roman" w:hAnsi="Times New Roman"/>
          <w:sz w:val="24"/>
          <w:szCs w:val="24"/>
        </w:rPr>
        <w:t xml:space="preserve">Кроме того, для Западной Якутии характерно наличие объектов, способных генерировать природные и техногенные землетрясения (крупные водохранилища, ГЭС, ведётся добыча нефти и газа). Эти факторы позволяют отнести территорию Западной Якутии и Ленского района в частности, к </w:t>
      </w:r>
      <w:r w:rsidRPr="001662DE">
        <w:rPr>
          <w:rFonts w:ascii="Times New Roman" w:hAnsi="Times New Roman"/>
          <w:i/>
          <w:sz w:val="24"/>
          <w:szCs w:val="24"/>
        </w:rPr>
        <w:t>сейсмоопасным зонам сейсмичности</w:t>
      </w:r>
      <w:r w:rsidRPr="001662DE">
        <w:rPr>
          <w:rFonts w:ascii="Times New Roman" w:hAnsi="Times New Roman"/>
          <w:sz w:val="24"/>
          <w:szCs w:val="24"/>
        </w:rPr>
        <w:t>, имеются предпосылки к возникновению техногенных землетрясений</w:t>
      </w:r>
      <w:r w:rsidRPr="001662DE">
        <w:rPr>
          <w:rStyle w:val="a5"/>
          <w:rFonts w:ascii="Times New Roman" w:hAnsi="Times New Roman"/>
          <w:spacing w:val="-7"/>
          <w:sz w:val="28"/>
          <w:szCs w:val="28"/>
        </w:rPr>
        <w:t xml:space="preserve"> </w:t>
      </w:r>
      <w:r w:rsidRPr="001662DE">
        <w:rPr>
          <w:rStyle w:val="a5"/>
          <w:rFonts w:ascii="Times New Roman" w:hAnsi="Times New Roman"/>
          <w:spacing w:val="-7"/>
          <w:sz w:val="28"/>
          <w:szCs w:val="28"/>
        </w:rPr>
        <w:footnoteReference w:id="3"/>
      </w:r>
      <w:r w:rsidRPr="001662DE">
        <w:rPr>
          <w:rFonts w:ascii="Times New Roman" w:hAnsi="Times New Roman"/>
          <w:spacing w:val="-7"/>
          <w:sz w:val="28"/>
          <w:szCs w:val="28"/>
        </w:rPr>
        <w:t>.</w:t>
      </w:r>
    </w:p>
    <w:p w:rsidR="0048577B" w:rsidRPr="001662DE" w:rsidRDefault="0048577B" w:rsidP="006722A2">
      <w:pPr>
        <w:spacing w:after="0" w:line="271" w:lineRule="auto"/>
        <w:jc w:val="center"/>
        <w:rPr>
          <w:sz w:val="28"/>
          <w:szCs w:val="28"/>
        </w:rPr>
      </w:pPr>
      <w:r w:rsidRPr="001662DE">
        <w:rPr>
          <w:noProof/>
          <w:sz w:val="28"/>
          <w:szCs w:val="28"/>
          <w:lang w:eastAsia="ru-RU"/>
        </w:rPr>
        <w:drawing>
          <wp:inline distT="0" distB="0" distL="0" distR="0" wp14:anchorId="115D2CBA" wp14:editId="3E899D95">
            <wp:extent cx="3852288" cy="2543894"/>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l="7094" t="1795"/>
                    <a:stretch/>
                  </pic:blipFill>
                  <pic:spPr bwMode="auto">
                    <a:xfrm>
                      <a:off x="0" y="0"/>
                      <a:ext cx="3868349" cy="2554500"/>
                    </a:xfrm>
                    <a:prstGeom prst="rect">
                      <a:avLst/>
                    </a:prstGeom>
                    <a:noFill/>
                    <a:ln>
                      <a:noFill/>
                    </a:ln>
                    <a:extLst>
                      <a:ext uri="{53640926-AAD7-44D8-BBD7-CCE9431645EC}">
                        <a14:shadowObscured xmlns:a14="http://schemas.microsoft.com/office/drawing/2010/main"/>
                      </a:ext>
                    </a:extLst>
                  </pic:spPr>
                </pic:pic>
              </a:graphicData>
            </a:graphic>
          </wp:inline>
        </w:drawing>
      </w:r>
    </w:p>
    <w:p w:rsidR="0048577B" w:rsidRPr="001662DE" w:rsidRDefault="0048577B" w:rsidP="0048577B">
      <w:pPr>
        <w:spacing w:line="240" w:lineRule="auto"/>
        <w:ind w:firstLine="720"/>
        <w:jc w:val="center"/>
        <w:rPr>
          <w:rFonts w:ascii="Times New Roman" w:hAnsi="Times New Roman"/>
          <w:b/>
          <w:color w:val="000000"/>
        </w:rPr>
      </w:pPr>
      <w:r w:rsidRPr="001662DE">
        <w:rPr>
          <w:rFonts w:ascii="Times New Roman" w:hAnsi="Times New Roman"/>
          <w:b/>
          <w:color w:val="000000"/>
        </w:rPr>
        <w:t xml:space="preserve">Рис. </w:t>
      </w:r>
      <w:r w:rsidR="006C0CB8" w:rsidRPr="001662DE">
        <w:rPr>
          <w:rFonts w:ascii="Times New Roman" w:hAnsi="Times New Roman"/>
          <w:b/>
          <w:color w:val="000000"/>
        </w:rPr>
        <w:t>1.1.</w:t>
      </w:r>
      <w:r w:rsidRPr="001662DE">
        <w:rPr>
          <w:rFonts w:ascii="Times New Roman" w:hAnsi="Times New Roman"/>
          <w:b/>
          <w:color w:val="000000"/>
        </w:rPr>
        <w:t>1. Карта эпицентров сильных землетрясений юго-запада Республики Саха (Якутия) и прилегающих территорий. Для ощутимых событий показана дата его возникновения. Звездочкой обозначена палеосейсмодислокация</w:t>
      </w:r>
    </w:p>
    <w:p w:rsidR="00B641C6" w:rsidRPr="001662DE" w:rsidRDefault="0048577B" w:rsidP="00805530">
      <w:pPr>
        <w:pStyle w:val="af0"/>
        <w:spacing w:after="0"/>
        <w:jc w:val="both"/>
        <w:rPr>
          <w:rFonts w:ascii="Times New Roman" w:hAnsi="Times New Roman"/>
          <w:sz w:val="22"/>
          <w:szCs w:val="24"/>
        </w:rPr>
      </w:pPr>
      <w:r w:rsidRPr="001662DE">
        <w:rPr>
          <w:rFonts w:ascii="Times New Roman" w:hAnsi="Times New Roman"/>
          <w:color w:val="000000"/>
          <w:sz w:val="22"/>
          <w:szCs w:val="24"/>
        </w:rPr>
        <w:t xml:space="preserve">Источник: </w:t>
      </w:r>
      <w:r w:rsidRPr="001662DE">
        <w:rPr>
          <w:rFonts w:ascii="Times New Roman" w:hAnsi="Times New Roman"/>
          <w:sz w:val="22"/>
          <w:szCs w:val="24"/>
        </w:rPr>
        <w:t>Разработка карты общего сейсмического районирования Республики Саха (Якутия)» по работам 2012–2014 гг. / Якутский филиал ФГБУН «Геофизическая служба» СО РАН: отчет о НИР. Государственный контракт №12 от 23.05.2012 г. Государственный комитет РС (Я) по инновационной политике и науке: Якутск, 2014. – 121 с. – С. 87.</w:t>
      </w:r>
    </w:p>
    <w:p w:rsidR="00E37E07" w:rsidRPr="001662DE" w:rsidRDefault="00E37E07" w:rsidP="00805530">
      <w:pPr>
        <w:pStyle w:val="af0"/>
        <w:spacing w:after="0"/>
        <w:jc w:val="both"/>
        <w:rPr>
          <w:rFonts w:ascii="Times New Roman" w:hAnsi="Times New Roman"/>
          <w:sz w:val="22"/>
          <w:szCs w:val="24"/>
        </w:rPr>
      </w:pPr>
    </w:p>
    <w:p w:rsidR="00DF317E" w:rsidRPr="001662DE" w:rsidRDefault="005605C1" w:rsidP="005605C1">
      <w:pPr>
        <w:pStyle w:val="2"/>
      </w:pPr>
      <w:bookmarkStart w:id="18" w:name="_Toc484162241"/>
      <w:bookmarkStart w:id="19" w:name="_Toc499222287"/>
      <w:r w:rsidRPr="001662DE">
        <w:t>Пространственная</w:t>
      </w:r>
      <w:r w:rsidR="00DF317E" w:rsidRPr="001662DE">
        <w:t xml:space="preserve"> </w:t>
      </w:r>
      <w:bookmarkEnd w:id="18"/>
      <w:r w:rsidR="00F3216F" w:rsidRPr="001662DE">
        <w:t>организация района</w:t>
      </w:r>
      <w:bookmarkEnd w:id="19"/>
    </w:p>
    <w:p w:rsidR="00DF317E" w:rsidRPr="001662DE" w:rsidRDefault="00DF317E" w:rsidP="006B0011">
      <w:pPr>
        <w:pStyle w:val="11"/>
        <w:rPr>
          <w:sz w:val="24"/>
          <w:szCs w:val="24"/>
        </w:rPr>
      </w:pPr>
    </w:p>
    <w:p w:rsidR="00DF317E" w:rsidRPr="001662DE" w:rsidRDefault="00DF317E" w:rsidP="00830DCD">
      <w:pPr>
        <w:pStyle w:val="11"/>
        <w:spacing w:line="360" w:lineRule="exact"/>
        <w:rPr>
          <w:sz w:val="24"/>
          <w:szCs w:val="24"/>
        </w:rPr>
      </w:pPr>
      <w:r w:rsidRPr="001662DE">
        <w:rPr>
          <w:sz w:val="24"/>
          <w:szCs w:val="24"/>
        </w:rPr>
        <w:t xml:space="preserve">Транспортно-экономическое положение Ленского района – окраинно-западное. Река Лена является каркасом транспортно-экономической системы Ленского района и всей </w:t>
      </w:r>
      <w:r w:rsidR="005605C1" w:rsidRPr="001662DE">
        <w:rPr>
          <w:sz w:val="24"/>
          <w:szCs w:val="24"/>
        </w:rPr>
        <w:t>Р</w:t>
      </w:r>
      <w:r w:rsidRPr="001662DE">
        <w:rPr>
          <w:sz w:val="24"/>
          <w:szCs w:val="24"/>
        </w:rPr>
        <w:t>еспублики</w:t>
      </w:r>
      <w:r w:rsidR="005605C1" w:rsidRPr="001662DE">
        <w:rPr>
          <w:sz w:val="24"/>
          <w:szCs w:val="24"/>
        </w:rPr>
        <w:t xml:space="preserve"> Саха (Якутия)</w:t>
      </w:r>
      <w:r w:rsidRPr="001662DE">
        <w:rPr>
          <w:sz w:val="24"/>
          <w:szCs w:val="24"/>
        </w:rPr>
        <w:t>, в сочетании с автомобильными дорогами формир</w:t>
      </w:r>
      <w:r w:rsidR="005605C1" w:rsidRPr="001662DE">
        <w:rPr>
          <w:sz w:val="24"/>
          <w:szCs w:val="24"/>
        </w:rPr>
        <w:t xml:space="preserve">ует основную транспортную сеть </w:t>
      </w:r>
      <w:r w:rsidRPr="001662DE">
        <w:rPr>
          <w:sz w:val="24"/>
          <w:szCs w:val="24"/>
        </w:rPr>
        <w:t>района.</w:t>
      </w:r>
    </w:p>
    <w:p w:rsidR="00DF317E" w:rsidRPr="001662DE" w:rsidRDefault="00DF317E" w:rsidP="00830DCD">
      <w:pPr>
        <w:pStyle w:val="11"/>
        <w:spacing w:line="360" w:lineRule="exact"/>
        <w:rPr>
          <w:sz w:val="24"/>
          <w:szCs w:val="24"/>
        </w:rPr>
      </w:pPr>
      <w:r w:rsidRPr="001662DE">
        <w:rPr>
          <w:sz w:val="24"/>
          <w:szCs w:val="24"/>
        </w:rPr>
        <w:t xml:space="preserve">В районе 11 муниципальных образований, в том числе 3 городских поселения – город районного подчинения Ленск, поселки Витим и </w:t>
      </w:r>
      <w:r w:rsidR="00C55DC8" w:rsidRPr="001662DE">
        <w:rPr>
          <w:sz w:val="24"/>
          <w:szCs w:val="24"/>
        </w:rPr>
        <w:t>Пеледуй,</w:t>
      </w:r>
      <w:r w:rsidRPr="001662DE">
        <w:rPr>
          <w:sz w:val="24"/>
          <w:szCs w:val="24"/>
        </w:rPr>
        <w:t xml:space="preserve"> и 8 наслегов: Беченчинский, </w:t>
      </w:r>
      <w:r w:rsidRPr="001662DE">
        <w:rPr>
          <w:sz w:val="24"/>
          <w:szCs w:val="24"/>
        </w:rPr>
        <w:lastRenderedPageBreak/>
        <w:t>Мурбайский, Наторский, Нюйский, Орто-Нахаринский, Салдыкельский, Толонский и Ярославский, 19 населенных пунктов, в том числе 16 сельских.</w:t>
      </w:r>
    </w:p>
    <w:p w:rsidR="00DF317E" w:rsidRPr="001662DE" w:rsidRDefault="00DF317E" w:rsidP="00830DCD">
      <w:pPr>
        <w:pStyle w:val="11"/>
        <w:spacing w:line="360" w:lineRule="exact"/>
        <w:rPr>
          <w:sz w:val="24"/>
          <w:szCs w:val="24"/>
        </w:rPr>
      </w:pPr>
      <w:r w:rsidRPr="001662DE">
        <w:rPr>
          <w:sz w:val="24"/>
          <w:szCs w:val="24"/>
        </w:rPr>
        <w:t xml:space="preserve">Поселения Ленского района относятся к приречному, низменному (долинному) типу расселения, преобладающего промышленного освоения. </w:t>
      </w:r>
    </w:p>
    <w:p w:rsidR="00DF317E" w:rsidRPr="001662DE" w:rsidRDefault="00DF317E" w:rsidP="00830DCD">
      <w:pPr>
        <w:pStyle w:val="11"/>
        <w:spacing w:line="360" w:lineRule="exact"/>
        <w:rPr>
          <w:sz w:val="24"/>
          <w:szCs w:val="24"/>
        </w:rPr>
      </w:pPr>
      <w:r w:rsidRPr="001662DE">
        <w:rPr>
          <w:b/>
          <w:sz w:val="24"/>
          <w:szCs w:val="24"/>
        </w:rPr>
        <w:t xml:space="preserve">Опорный каркас. </w:t>
      </w:r>
      <w:r w:rsidRPr="001662DE">
        <w:rPr>
          <w:sz w:val="24"/>
          <w:szCs w:val="24"/>
        </w:rPr>
        <w:t xml:space="preserve">Сеть населенных мест Ленского района сложилась за долгий временной отрезок (в отличие от системы населенных пунктов Мирнинского района, также промышленной специализации), все населенные пункты – город Ленск, 2 поселка городского типа и 16 сел – формировались на базе острожков, ямщицких поселений вдоль Якутского тракта, судоходной трассы р.Лена и </w:t>
      </w:r>
      <w:r w:rsidR="00683582" w:rsidRPr="001662DE">
        <w:rPr>
          <w:sz w:val="24"/>
          <w:szCs w:val="24"/>
        </w:rPr>
        <w:t>сохранили</w:t>
      </w:r>
      <w:r w:rsidRPr="001662DE">
        <w:rPr>
          <w:sz w:val="24"/>
          <w:szCs w:val="24"/>
        </w:rPr>
        <w:t xml:space="preserve"> относительную устойчивость.</w:t>
      </w:r>
    </w:p>
    <w:p w:rsidR="00DF317E" w:rsidRPr="001662DE" w:rsidRDefault="00DF317E" w:rsidP="00830DCD">
      <w:pPr>
        <w:pStyle w:val="11"/>
        <w:spacing w:line="360" w:lineRule="exact"/>
        <w:rPr>
          <w:sz w:val="24"/>
          <w:szCs w:val="24"/>
        </w:rPr>
      </w:pPr>
      <w:r w:rsidRPr="001662DE">
        <w:rPr>
          <w:sz w:val="24"/>
          <w:szCs w:val="24"/>
        </w:rPr>
        <w:t xml:space="preserve">Транспортная, энергетическая инфраструктура Ленского района исторически имеет линейный характер. Главными осями территории являются судоходная река Лена </w:t>
      </w:r>
      <w:r w:rsidR="00290475" w:rsidRPr="001662DE">
        <w:rPr>
          <w:sz w:val="24"/>
          <w:szCs w:val="24"/>
        </w:rPr>
        <w:t>и автодороги</w:t>
      </w:r>
      <w:r w:rsidRPr="001662DE">
        <w:rPr>
          <w:sz w:val="24"/>
          <w:szCs w:val="24"/>
        </w:rPr>
        <w:t xml:space="preserve"> р</w:t>
      </w:r>
      <w:r w:rsidR="00290475" w:rsidRPr="001662DE">
        <w:rPr>
          <w:sz w:val="24"/>
          <w:szCs w:val="24"/>
        </w:rPr>
        <w:t>еспубликанского значения «Умнас</w:t>
      </w:r>
      <w:r w:rsidRPr="001662DE">
        <w:rPr>
          <w:sz w:val="24"/>
          <w:szCs w:val="24"/>
        </w:rPr>
        <w:t>»</w:t>
      </w:r>
      <w:r w:rsidR="00290475" w:rsidRPr="001662DE">
        <w:rPr>
          <w:sz w:val="24"/>
          <w:szCs w:val="24"/>
        </w:rPr>
        <w:t xml:space="preserve"> и «</w:t>
      </w:r>
      <w:r w:rsidR="0046752F" w:rsidRPr="00C759B7">
        <w:rPr>
          <w:sz w:val="24"/>
          <w:szCs w:val="24"/>
        </w:rPr>
        <w:t>Мухтуя</w:t>
      </w:r>
      <w:r w:rsidR="00290475" w:rsidRPr="001662DE">
        <w:rPr>
          <w:sz w:val="24"/>
          <w:szCs w:val="24"/>
        </w:rPr>
        <w:t>»</w:t>
      </w:r>
      <w:r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 xml:space="preserve">На современном этапе сложилась устойчивая полицентричная сетка населенных пунктов, где выделяются два основных </w:t>
      </w:r>
      <w:r w:rsidR="00683582" w:rsidRPr="001662DE">
        <w:rPr>
          <w:sz w:val="24"/>
          <w:szCs w:val="24"/>
        </w:rPr>
        <w:t>ядра</w:t>
      </w:r>
      <w:r w:rsidRPr="001662DE">
        <w:rPr>
          <w:sz w:val="24"/>
          <w:szCs w:val="24"/>
        </w:rPr>
        <w:t xml:space="preserve"> притяжения, в пределах которых формируются зоны интенсивного хозяйственного и градостроительного освоения и урбанизации.</w:t>
      </w:r>
    </w:p>
    <w:p w:rsidR="00DF317E" w:rsidRPr="001662DE" w:rsidRDefault="00D865A6" w:rsidP="00830DCD">
      <w:pPr>
        <w:pStyle w:val="11"/>
        <w:spacing w:line="360" w:lineRule="exact"/>
        <w:rPr>
          <w:sz w:val="24"/>
          <w:szCs w:val="24"/>
        </w:rPr>
      </w:pPr>
      <w:r w:rsidRPr="001662DE">
        <w:rPr>
          <w:sz w:val="24"/>
          <w:szCs w:val="24"/>
        </w:rPr>
        <w:t>Сельскохозяйственные наслеги</w:t>
      </w:r>
      <w:r w:rsidR="00DF317E" w:rsidRPr="001662DE">
        <w:rPr>
          <w:sz w:val="24"/>
          <w:szCs w:val="24"/>
        </w:rPr>
        <w:t xml:space="preserve"> </w:t>
      </w:r>
      <w:r w:rsidR="00A32E73" w:rsidRPr="001662DE">
        <w:rPr>
          <w:sz w:val="24"/>
          <w:szCs w:val="24"/>
        </w:rPr>
        <w:t xml:space="preserve">относятся </w:t>
      </w:r>
      <w:r w:rsidR="00DF317E" w:rsidRPr="001662DE">
        <w:rPr>
          <w:sz w:val="24"/>
          <w:szCs w:val="24"/>
        </w:rPr>
        <w:t>к зоне интенсивного освоения, территории развития добывающей промышленности являются зонами экстенсивного освоения.</w:t>
      </w:r>
    </w:p>
    <w:p w:rsidR="00D865A6" w:rsidRPr="001662DE" w:rsidRDefault="00D865A6" w:rsidP="00830DCD">
      <w:pPr>
        <w:pStyle w:val="11"/>
        <w:spacing w:line="360" w:lineRule="exact"/>
        <w:rPr>
          <w:b/>
          <w:sz w:val="24"/>
          <w:szCs w:val="24"/>
        </w:rPr>
      </w:pPr>
      <w:r w:rsidRPr="001662DE">
        <w:rPr>
          <w:b/>
          <w:sz w:val="24"/>
          <w:szCs w:val="24"/>
        </w:rPr>
        <w:t>Характеристика муниципальных образований</w:t>
      </w:r>
    </w:p>
    <w:p w:rsidR="00DF317E" w:rsidRPr="001662DE" w:rsidRDefault="00D5314A" w:rsidP="00830DCD">
      <w:pPr>
        <w:pStyle w:val="11"/>
        <w:spacing w:line="360" w:lineRule="exact"/>
        <w:rPr>
          <w:sz w:val="24"/>
          <w:szCs w:val="24"/>
        </w:rPr>
      </w:pPr>
      <w:r w:rsidRPr="001662DE">
        <w:rPr>
          <w:i/>
          <w:sz w:val="24"/>
          <w:szCs w:val="24"/>
        </w:rPr>
        <w:t>Город</w:t>
      </w:r>
      <w:r w:rsidR="00DF317E" w:rsidRPr="001662DE">
        <w:rPr>
          <w:i/>
          <w:sz w:val="24"/>
          <w:szCs w:val="24"/>
        </w:rPr>
        <w:t xml:space="preserve"> Ленск</w:t>
      </w:r>
      <w:r w:rsidR="00DF317E" w:rsidRPr="001662DE">
        <w:rPr>
          <w:sz w:val="24"/>
          <w:szCs w:val="24"/>
        </w:rPr>
        <w:t xml:space="preserve"> – город районного значения, центр Ленского </w:t>
      </w:r>
      <w:r w:rsidR="00A32E73" w:rsidRPr="001662DE">
        <w:rPr>
          <w:sz w:val="24"/>
          <w:szCs w:val="24"/>
        </w:rPr>
        <w:t>района</w:t>
      </w:r>
      <w:r w:rsidR="00DF317E" w:rsidRPr="001662DE">
        <w:rPr>
          <w:sz w:val="24"/>
          <w:szCs w:val="24"/>
        </w:rPr>
        <w:t xml:space="preserve">. Расположен на левом берегу р. Лены. </w:t>
      </w:r>
      <w:r w:rsidR="00DF317E" w:rsidRPr="00B12DD0">
        <w:rPr>
          <w:sz w:val="24"/>
          <w:szCs w:val="24"/>
        </w:rPr>
        <w:t xml:space="preserve">Расстояние до г. Якутска: наземным </w:t>
      </w:r>
      <w:r w:rsidR="009350D7" w:rsidRPr="00B12DD0">
        <w:rPr>
          <w:sz w:val="24"/>
          <w:szCs w:val="24"/>
        </w:rPr>
        <w:t xml:space="preserve">путем – </w:t>
      </w:r>
      <w:r w:rsidR="00DF317E" w:rsidRPr="00B12DD0">
        <w:rPr>
          <w:sz w:val="24"/>
          <w:szCs w:val="24"/>
        </w:rPr>
        <w:t>1</w:t>
      </w:r>
      <w:r w:rsidR="009350D7" w:rsidRPr="00B12DD0">
        <w:rPr>
          <w:sz w:val="24"/>
          <w:szCs w:val="24"/>
        </w:rPr>
        <w:t xml:space="preserve">001 км, воздушным – </w:t>
      </w:r>
      <w:r w:rsidR="00DF317E" w:rsidRPr="00B12DD0">
        <w:rPr>
          <w:sz w:val="24"/>
          <w:szCs w:val="24"/>
        </w:rPr>
        <w:t>8</w:t>
      </w:r>
      <w:r w:rsidR="009350D7" w:rsidRPr="00B12DD0">
        <w:rPr>
          <w:sz w:val="24"/>
          <w:szCs w:val="24"/>
        </w:rPr>
        <w:t>40</w:t>
      </w:r>
      <w:r w:rsidR="00A32E73" w:rsidRPr="00B12DD0">
        <w:rPr>
          <w:sz w:val="24"/>
          <w:szCs w:val="24"/>
        </w:rPr>
        <w:t xml:space="preserve"> км</w:t>
      </w:r>
      <w:r w:rsidR="009350D7" w:rsidRPr="00B12DD0">
        <w:rPr>
          <w:sz w:val="24"/>
          <w:szCs w:val="24"/>
        </w:rPr>
        <w:t>, водным –</w:t>
      </w:r>
      <w:r w:rsidR="00DF317E" w:rsidRPr="00B12DD0">
        <w:rPr>
          <w:sz w:val="24"/>
          <w:szCs w:val="24"/>
        </w:rPr>
        <w:t xml:space="preserve"> 1027</w:t>
      </w:r>
      <w:r w:rsidR="00A32E73" w:rsidRPr="00B12DD0">
        <w:rPr>
          <w:sz w:val="24"/>
          <w:szCs w:val="24"/>
        </w:rPr>
        <w:t xml:space="preserve"> км</w:t>
      </w:r>
      <w:r w:rsidR="00DF317E" w:rsidRPr="00B12DD0">
        <w:rPr>
          <w:sz w:val="24"/>
          <w:szCs w:val="24"/>
        </w:rPr>
        <w:t>.</w:t>
      </w:r>
      <w:r w:rsidR="00DF317E" w:rsidRPr="001662DE">
        <w:rPr>
          <w:sz w:val="24"/>
          <w:szCs w:val="24"/>
        </w:rPr>
        <w:t xml:space="preserve"> Население </w:t>
      </w:r>
      <w:r w:rsidR="00DF317E" w:rsidRPr="001518AC">
        <w:rPr>
          <w:sz w:val="24"/>
          <w:szCs w:val="24"/>
        </w:rPr>
        <w:t>–</w:t>
      </w:r>
      <w:r w:rsidR="009350D7" w:rsidRPr="001518AC">
        <w:rPr>
          <w:sz w:val="24"/>
          <w:szCs w:val="24"/>
        </w:rPr>
        <w:t xml:space="preserve"> </w:t>
      </w:r>
      <w:r w:rsidR="0054079A" w:rsidRPr="001518AC">
        <w:rPr>
          <w:sz w:val="24"/>
          <w:szCs w:val="24"/>
        </w:rPr>
        <w:t>23,</w:t>
      </w:r>
      <w:r w:rsidR="00274D34" w:rsidRPr="001518AC">
        <w:rPr>
          <w:sz w:val="24"/>
          <w:szCs w:val="24"/>
        </w:rPr>
        <w:t>1</w:t>
      </w:r>
      <w:r w:rsidR="00DF317E" w:rsidRPr="001518AC">
        <w:rPr>
          <w:sz w:val="24"/>
          <w:szCs w:val="24"/>
        </w:rPr>
        <w:t xml:space="preserve"> тыс. чел</w:t>
      </w:r>
      <w:r w:rsidR="00DF317E" w:rsidRPr="001662DE">
        <w:rPr>
          <w:sz w:val="24"/>
          <w:szCs w:val="24"/>
        </w:rPr>
        <w:t>.</w:t>
      </w:r>
      <w:r w:rsidR="00DF317E" w:rsidRPr="001662DE">
        <w:rPr>
          <w:rStyle w:val="a5"/>
          <w:color w:val="000000"/>
          <w:sz w:val="24"/>
          <w:szCs w:val="24"/>
        </w:rPr>
        <w:footnoteReference w:id="4"/>
      </w:r>
    </w:p>
    <w:p w:rsidR="00DF317E" w:rsidRPr="001662DE" w:rsidRDefault="00DF317E" w:rsidP="00830DCD">
      <w:pPr>
        <w:pStyle w:val="11"/>
        <w:spacing w:line="360" w:lineRule="exact"/>
        <w:rPr>
          <w:sz w:val="24"/>
          <w:szCs w:val="24"/>
        </w:rPr>
      </w:pPr>
      <w:r w:rsidRPr="001662DE">
        <w:rPr>
          <w:sz w:val="24"/>
          <w:szCs w:val="24"/>
        </w:rPr>
        <w:t>В системе расселения представляет собой центр с относительно развитой промышленностью, транспортно-складскими функциями республиканского значения, социальными функциями районного значения.</w:t>
      </w:r>
    </w:p>
    <w:p w:rsidR="00DF317E" w:rsidRPr="001662DE" w:rsidRDefault="00DF317E" w:rsidP="00830DCD">
      <w:pPr>
        <w:pStyle w:val="11"/>
        <w:spacing w:line="360" w:lineRule="exact"/>
        <w:rPr>
          <w:sz w:val="24"/>
          <w:szCs w:val="24"/>
        </w:rPr>
      </w:pPr>
      <w:r w:rsidRPr="001662DE">
        <w:rPr>
          <w:sz w:val="24"/>
          <w:szCs w:val="24"/>
        </w:rPr>
        <w:t>Транспортный узел Ленска включает в себя крупный речной порт, внешний транспорт – речной, автомобильный, воздушный, трубопроводный. В районе г. Ленска осуществляют деятельность основные судоходные компании</w:t>
      </w:r>
      <w:r w:rsidR="00D865A6" w:rsidRPr="001662DE">
        <w:rPr>
          <w:sz w:val="24"/>
          <w:szCs w:val="24"/>
        </w:rPr>
        <w:t xml:space="preserve"> Ленского бассейна водных путей</w:t>
      </w:r>
      <w:r w:rsidRPr="001662DE">
        <w:rPr>
          <w:sz w:val="24"/>
          <w:szCs w:val="24"/>
        </w:rPr>
        <w:t xml:space="preserve">: </w:t>
      </w:r>
      <w:r w:rsidR="008B10BC" w:rsidRPr="00B12DD0">
        <w:rPr>
          <w:sz w:val="24"/>
          <w:szCs w:val="24"/>
        </w:rPr>
        <w:t>ОАО «</w:t>
      </w:r>
      <w:r w:rsidRPr="00B12DD0">
        <w:rPr>
          <w:sz w:val="24"/>
          <w:szCs w:val="24"/>
        </w:rPr>
        <w:t>Ленское объединенное речное пароходство</w:t>
      </w:r>
      <w:r w:rsidR="008B10BC" w:rsidRPr="00B12DD0">
        <w:rPr>
          <w:sz w:val="24"/>
          <w:szCs w:val="24"/>
        </w:rPr>
        <w:t>»</w:t>
      </w:r>
      <w:r w:rsidRPr="00B12DD0">
        <w:rPr>
          <w:sz w:val="24"/>
          <w:szCs w:val="24"/>
        </w:rPr>
        <w:t xml:space="preserve"> (</w:t>
      </w:r>
      <w:r w:rsidR="008B10BC" w:rsidRPr="00B12DD0">
        <w:rPr>
          <w:sz w:val="24"/>
          <w:szCs w:val="24"/>
        </w:rPr>
        <w:t>ОАО «</w:t>
      </w:r>
      <w:r w:rsidRPr="00B12DD0">
        <w:rPr>
          <w:sz w:val="24"/>
          <w:szCs w:val="24"/>
        </w:rPr>
        <w:t>ЛОРП</w:t>
      </w:r>
      <w:r w:rsidR="008B10BC" w:rsidRPr="00B12DD0">
        <w:rPr>
          <w:sz w:val="24"/>
          <w:szCs w:val="24"/>
        </w:rPr>
        <w:t>»</w:t>
      </w:r>
      <w:r w:rsidRPr="00B12DD0">
        <w:rPr>
          <w:sz w:val="24"/>
          <w:szCs w:val="24"/>
        </w:rPr>
        <w:t>, г.</w:t>
      </w:r>
      <w:r w:rsidR="008B10BC" w:rsidRPr="00B12DD0">
        <w:rPr>
          <w:sz w:val="24"/>
          <w:szCs w:val="24"/>
        </w:rPr>
        <w:t xml:space="preserve"> </w:t>
      </w:r>
      <w:r w:rsidRPr="00B12DD0">
        <w:rPr>
          <w:sz w:val="24"/>
          <w:szCs w:val="24"/>
        </w:rPr>
        <w:t xml:space="preserve">Якутск), </w:t>
      </w:r>
      <w:r w:rsidR="008B10BC" w:rsidRPr="00B12DD0">
        <w:rPr>
          <w:sz w:val="24"/>
          <w:szCs w:val="24"/>
        </w:rPr>
        <w:t>ООО «</w:t>
      </w:r>
      <w:r w:rsidRPr="00B12DD0">
        <w:rPr>
          <w:sz w:val="24"/>
          <w:szCs w:val="24"/>
        </w:rPr>
        <w:t xml:space="preserve">Верхнеленское </w:t>
      </w:r>
      <w:r w:rsidR="008B10BC" w:rsidRPr="00B12DD0">
        <w:rPr>
          <w:sz w:val="24"/>
          <w:szCs w:val="24"/>
        </w:rPr>
        <w:t>речное пароходство»</w:t>
      </w:r>
      <w:r w:rsidRPr="00B12DD0">
        <w:rPr>
          <w:sz w:val="24"/>
          <w:szCs w:val="24"/>
        </w:rPr>
        <w:t xml:space="preserve"> (г. Иркутск), </w:t>
      </w:r>
      <w:r w:rsidR="008B10BC" w:rsidRPr="00B12DD0">
        <w:rPr>
          <w:sz w:val="24"/>
          <w:szCs w:val="24"/>
        </w:rPr>
        <w:t>АО Судоходная компания</w:t>
      </w:r>
      <w:r w:rsidRPr="00B12DD0">
        <w:rPr>
          <w:sz w:val="24"/>
          <w:szCs w:val="24"/>
        </w:rPr>
        <w:t xml:space="preserve"> «А</w:t>
      </w:r>
      <w:r w:rsidR="008B10BC" w:rsidRPr="00B12DD0">
        <w:rPr>
          <w:sz w:val="24"/>
          <w:szCs w:val="24"/>
        </w:rPr>
        <w:t>ЛРОСА</w:t>
      </w:r>
      <w:r w:rsidRPr="00B12DD0">
        <w:rPr>
          <w:sz w:val="24"/>
          <w:szCs w:val="24"/>
        </w:rPr>
        <w:t>-Л</w:t>
      </w:r>
      <w:r w:rsidR="008B10BC" w:rsidRPr="00B12DD0">
        <w:rPr>
          <w:sz w:val="24"/>
          <w:szCs w:val="24"/>
        </w:rPr>
        <w:t>ЕНА</w:t>
      </w:r>
      <w:r w:rsidRPr="00B12DD0">
        <w:rPr>
          <w:sz w:val="24"/>
          <w:szCs w:val="24"/>
        </w:rPr>
        <w:t>» (г. Ленск).</w:t>
      </w:r>
    </w:p>
    <w:p w:rsidR="00DF317E" w:rsidRPr="001662DE" w:rsidRDefault="00DF317E" w:rsidP="00830DCD">
      <w:pPr>
        <w:pStyle w:val="11"/>
        <w:spacing w:line="360" w:lineRule="exact"/>
        <w:rPr>
          <w:sz w:val="24"/>
          <w:szCs w:val="24"/>
        </w:rPr>
      </w:pPr>
      <w:r w:rsidRPr="001662DE">
        <w:rPr>
          <w:sz w:val="24"/>
          <w:szCs w:val="24"/>
        </w:rPr>
        <w:t>Работают крупные промышленные предприятия нефтегазового сектора, предприятия лесной и деревообрабатывающей промышленности, производства стройматериалов, автообъединения, геологоразведочные</w:t>
      </w:r>
      <w:r w:rsidR="000A01CD" w:rsidRPr="001662DE">
        <w:rPr>
          <w:sz w:val="24"/>
          <w:szCs w:val="24"/>
        </w:rPr>
        <w:t xml:space="preserve"> экспедиции, а также предприятия</w:t>
      </w:r>
      <w:r w:rsidRPr="001662DE">
        <w:rPr>
          <w:sz w:val="24"/>
          <w:szCs w:val="24"/>
        </w:rPr>
        <w:t xml:space="preserve"> </w:t>
      </w:r>
      <w:r w:rsidR="005D7C86" w:rsidRPr="001662DE">
        <w:rPr>
          <w:sz w:val="24"/>
          <w:szCs w:val="24"/>
        </w:rPr>
        <w:t>агропромышленного комплекса</w:t>
      </w:r>
      <w:r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 xml:space="preserve">Социальная инфраструктура </w:t>
      </w:r>
      <w:r w:rsidR="000A01CD" w:rsidRPr="001662DE">
        <w:rPr>
          <w:sz w:val="24"/>
          <w:szCs w:val="24"/>
        </w:rPr>
        <w:t xml:space="preserve">г. </w:t>
      </w:r>
      <w:r w:rsidRPr="001662DE">
        <w:rPr>
          <w:sz w:val="24"/>
          <w:szCs w:val="24"/>
        </w:rPr>
        <w:t>Ленска представлена сетью организаций образования, здра</w:t>
      </w:r>
      <w:r w:rsidR="00290475" w:rsidRPr="001662DE">
        <w:rPr>
          <w:sz w:val="24"/>
          <w:szCs w:val="24"/>
        </w:rPr>
        <w:t>воохранения, культуры, спорта: д</w:t>
      </w:r>
      <w:r w:rsidRPr="001662DE">
        <w:rPr>
          <w:sz w:val="24"/>
          <w:szCs w:val="24"/>
        </w:rPr>
        <w:t xml:space="preserve">ом культуры, </w:t>
      </w:r>
      <w:r w:rsidR="00086361" w:rsidRPr="001662DE">
        <w:rPr>
          <w:sz w:val="24"/>
          <w:szCs w:val="24"/>
        </w:rPr>
        <w:t>учреждение среднего профессионального образования,</w:t>
      </w:r>
      <w:r w:rsidRPr="001662DE">
        <w:rPr>
          <w:sz w:val="24"/>
          <w:szCs w:val="24"/>
        </w:rPr>
        <w:t xml:space="preserve"> средние, начальная общеобразовательные</w:t>
      </w:r>
      <w:r w:rsidR="00563481" w:rsidRPr="001662DE">
        <w:rPr>
          <w:sz w:val="24"/>
          <w:szCs w:val="24"/>
        </w:rPr>
        <w:t xml:space="preserve"> </w:t>
      </w:r>
      <w:r w:rsidRPr="001662DE">
        <w:rPr>
          <w:sz w:val="24"/>
          <w:szCs w:val="24"/>
        </w:rPr>
        <w:t xml:space="preserve">и спортивная школы, </w:t>
      </w:r>
      <w:r w:rsidR="00563481" w:rsidRPr="001662DE">
        <w:rPr>
          <w:sz w:val="24"/>
          <w:szCs w:val="24"/>
        </w:rPr>
        <w:t>детская школа</w:t>
      </w:r>
      <w:r w:rsidR="00086361" w:rsidRPr="001662DE">
        <w:rPr>
          <w:sz w:val="24"/>
          <w:szCs w:val="24"/>
        </w:rPr>
        <w:t xml:space="preserve"> </w:t>
      </w:r>
      <w:r w:rsidR="00086361" w:rsidRPr="001662DE">
        <w:rPr>
          <w:sz w:val="24"/>
          <w:szCs w:val="24"/>
        </w:rPr>
        <w:lastRenderedPageBreak/>
        <w:t xml:space="preserve">искусств, центр дополнительного образования детей, </w:t>
      </w:r>
      <w:r w:rsidR="00491FF0" w:rsidRPr="001662DE">
        <w:rPr>
          <w:sz w:val="24"/>
          <w:szCs w:val="24"/>
        </w:rPr>
        <w:t>спортивные залы</w:t>
      </w:r>
      <w:r w:rsidRPr="001662DE">
        <w:rPr>
          <w:sz w:val="24"/>
          <w:szCs w:val="24"/>
        </w:rPr>
        <w:t>, стадион, историко-краеведческий музей, учреждения здравоохранения, то</w:t>
      </w:r>
      <w:r w:rsidR="00A32E73" w:rsidRPr="001662DE">
        <w:rPr>
          <w:sz w:val="24"/>
          <w:szCs w:val="24"/>
        </w:rPr>
        <w:t>рговли и бытового обслуживания.</w:t>
      </w:r>
    </w:p>
    <w:p w:rsidR="00D865A6" w:rsidRPr="001518AC" w:rsidRDefault="00D865A6" w:rsidP="00830DCD">
      <w:pPr>
        <w:pStyle w:val="11"/>
        <w:spacing w:line="360" w:lineRule="exact"/>
        <w:rPr>
          <w:sz w:val="24"/>
          <w:szCs w:val="24"/>
          <w:shd w:val="clear" w:color="auto" w:fill="FFFFFF"/>
        </w:rPr>
      </w:pPr>
      <w:r w:rsidRPr="001662DE">
        <w:rPr>
          <w:i/>
          <w:sz w:val="24"/>
          <w:szCs w:val="24"/>
          <w:shd w:val="clear" w:color="auto" w:fill="FFFFFF"/>
        </w:rPr>
        <w:t>МО «Орто-Нахаринский наслег»</w:t>
      </w:r>
      <w:r w:rsidRPr="001662DE">
        <w:rPr>
          <w:sz w:val="24"/>
          <w:szCs w:val="24"/>
          <w:shd w:val="clear" w:color="auto" w:fill="FFFFFF"/>
        </w:rPr>
        <w:t xml:space="preserve"> расположено в центральной части района, 65 км северо-западнее г.</w:t>
      </w:r>
      <w:r w:rsidR="00372EF7" w:rsidRPr="001662DE">
        <w:rPr>
          <w:sz w:val="24"/>
          <w:szCs w:val="24"/>
          <w:shd w:val="clear" w:color="auto" w:fill="FFFFFF"/>
        </w:rPr>
        <w:t xml:space="preserve"> Ленск. Общая площадь земель МО</w:t>
      </w:r>
      <w:r w:rsidRPr="001662DE">
        <w:rPr>
          <w:sz w:val="24"/>
          <w:szCs w:val="24"/>
          <w:shd w:val="clear" w:color="auto" w:fill="FFFFFF"/>
        </w:rPr>
        <w:t xml:space="preserve"> – 0,13 тыс. га, сельскохозяйственных угодий – 1,7 тыс. га. Чи</w:t>
      </w:r>
      <w:r w:rsidR="0054079A">
        <w:rPr>
          <w:sz w:val="24"/>
          <w:szCs w:val="24"/>
          <w:shd w:val="clear" w:color="auto" w:fill="FFFFFF"/>
        </w:rPr>
        <w:t xml:space="preserve">сленность </w:t>
      </w:r>
      <w:r w:rsidR="0054079A" w:rsidRPr="001518AC">
        <w:rPr>
          <w:sz w:val="24"/>
          <w:szCs w:val="24"/>
          <w:shd w:val="clear" w:color="auto" w:fill="FFFFFF"/>
        </w:rPr>
        <w:t>населения – 6</w:t>
      </w:r>
      <w:r w:rsidR="00274D34" w:rsidRPr="001518AC">
        <w:rPr>
          <w:sz w:val="24"/>
          <w:szCs w:val="24"/>
          <w:shd w:val="clear" w:color="auto" w:fill="FFFFFF"/>
        </w:rPr>
        <w:t>43</w:t>
      </w:r>
      <w:r w:rsidR="000A01CD" w:rsidRPr="001518AC">
        <w:rPr>
          <w:sz w:val="24"/>
          <w:szCs w:val="24"/>
          <w:shd w:val="clear" w:color="auto" w:fill="FFFFFF"/>
        </w:rPr>
        <w:t xml:space="preserve"> чел</w:t>
      </w:r>
      <w:r w:rsidRPr="001518AC">
        <w:rPr>
          <w:sz w:val="24"/>
          <w:szCs w:val="24"/>
          <w:shd w:val="clear" w:color="auto" w:fill="FFFFFF"/>
        </w:rPr>
        <w:t>. Районный центр с. Орто-Нахара и подчинённый населенный пункт, с.Чамча расположены на левом берегу р. Нюя, расстояние между поселениями составляет 30 км. Наслег имеет сельскохозяйственную специализацию, основным занятием населения является молочное животноводство, лесозаготовка.</w:t>
      </w:r>
    </w:p>
    <w:p w:rsidR="00DF317E" w:rsidRPr="001518AC" w:rsidRDefault="00DF317E" w:rsidP="00830DCD">
      <w:pPr>
        <w:pStyle w:val="11"/>
        <w:spacing w:line="360" w:lineRule="exact"/>
        <w:rPr>
          <w:sz w:val="24"/>
          <w:szCs w:val="24"/>
        </w:rPr>
      </w:pPr>
      <w:r w:rsidRPr="001518AC">
        <w:rPr>
          <w:i/>
          <w:sz w:val="24"/>
          <w:szCs w:val="24"/>
        </w:rPr>
        <w:t>МО «Мурбайский наслег»</w:t>
      </w:r>
      <w:r w:rsidRPr="001518AC">
        <w:rPr>
          <w:sz w:val="24"/>
          <w:szCs w:val="24"/>
        </w:rPr>
        <w:t xml:space="preserve"> расположено на северо-востоке района и граничит на севере с Мирнинским районом. Территория 0,227 тыс. га,</w:t>
      </w:r>
      <w:r w:rsidR="0054079A" w:rsidRPr="001518AC">
        <w:rPr>
          <w:sz w:val="24"/>
          <w:szCs w:val="24"/>
        </w:rPr>
        <w:t xml:space="preserve"> численность населения – 3</w:t>
      </w:r>
      <w:r w:rsidR="00274D34" w:rsidRPr="001518AC">
        <w:rPr>
          <w:sz w:val="24"/>
          <w:szCs w:val="24"/>
        </w:rPr>
        <w:t>24</w:t>
      </w:r>
      <w:r w:rsidR="000A01CD" w:rsidRPr="001518AC">
        <w:rPr>
          <w:sz w:val="24"/>
          <w:szCs w:val="24"/>
        </w:rPr>
        <w:t xml:space="preserve"> чел</w:t>
      </w:r>
      <w:r w:rsidR="000243A3" w:rsidRPr="001518AC">
        <w:rPr>
          <w:sz w:val="24"/>
          <w:szCs w:val="24"/>
        </w:rPr>
        <w:t>.</w:t>
      </w:r>
      <w:r w:rsidRPr="001518AC">
        <w:rPr>
          <w:sz w:val="24"/>
          <w:szCs w:val="24"/>
        </w:rPr>
        <w:t xml:space="preserve"> Включает два населенных пункта с. Северная Нюя и с. Дорожный, расположенных вдоль трассы «</w:t>
      </w:r>
      <w:r w:rsidR="00C2255D" w:rsidRPr="001518AC">
        <w:rPr>
          <w:sz w:val="24"/>
          <w:szCs w:val="24"/>
        </w:rPr>
        <w:t>Мухтуя</w:t>
      </w:r>
      <w:r w:rsidRPr="001518AC">
        <w:rPr>
          <w:sz w:val="24"/>
          <w:szCs w:val="24"/>
        </w:rPr>
        <w:t xml:space="preserve">». </w:t>
      </w:r>
      <w:r w:rsidR="00A32E73" w:rsidRPr="001518AC">
        <w:rPr>
          <w:sz w:val="24"/>
          <w:szCs w:val="24"/>
        </w:rPr>
        <w:t>С</w:t>
      </w:r>
      <w:r w:rsidR="00C55DC8" w:rsidRPr="001518AC">
        <w:rPr>
          <w:sz w:val="24"/>
          <w:szCs w:val="24"/>
        </w:rPr>
        <w:t>ело</w:t>
      </w:r>
      <w:r w:rsidR="00757DA5" w:rsidRPr="001518AC">
        <w:rPr>
          <w:sz w:val="24"/>
          <w:szCs w:val="24"/>
        </w:rPr>
        <w:t xml:space="preserve"> Дорожный образовалось в</w:t>
      </w:r>
      <w:r w:rsidRPr="001518AC">
        <w:rPr>
          <w:sz w:val="24"/>
          <w:szCs w:val="24"/>
        </w:rPr>
        <w:t xml:space="preserve"> 1956 г. в связи с прокладкой автодороги от Мухтуи к будущему </w:t>
      </w:r>
      <w:r w:rsidR="00A32E73" w:rsidRPr="001518AC">
        <w:rPr>
          <w:sz w:val="24"/>
          <w:szCs w:val="24"/>
        </w:rPr>
        <w:t xml:space="preserve">г. </w:t>
      </w:r>
      <w:r w:rsidRPr="001518AC">
        <w:rPr>
          <w:sz w:val="24"/>
          <w:szCs w:val="24"/>
        </w:rPr>
        <w:t>Мирному; когда возникла необходимость обслуживания автотрассы, были созданы ДЭУ, столовая, трест «Якутдорстрой». Автодорога является одним из основных факторов развития наслега; а МУАД АК «АЛРОСА» (ПАО), обслуживающее данную трассу, является бюджетообразующим и работодателем.</w:t>
      </w:r>
    </w:p>
    <w:p w:rsidR="00D865A6" w:rsidRPr="001518AC" w:rsidRDefault="00D865A6" w:rsidP="00830DCD">
      <w:pPr>
        <w:pStyle w:val="11"/>
        <w:spacing w:line="360" w:lineRule="exact"/>
        <w:rPr>
          <w:sz w:val="24"/>
          <w:szCs w:val="24"/>
          <w:shd w:val="clear" w:color="auto" w:fill="FFFFFF"/>
        </w:rPr>
      </w:pPr>
      <w:r w:rsidRPr="001518AC">
        <w:rPr>
          <w:i/>
          <w:sz w:val="24"/>
          <w:szCs w:val="24"/>
          <w:shd w:val="clear" w:color="auto" w:fill="FFFFFF"/>
        </w:rPr>
        <w:t>МО «Беченчинский наслег»</w:t>
      </w:r>
      <w:r w:rsidRPr="001518AC">
        <w:rPr>
          <w:sz w:val="24"/>
          <w:szCs w:val="24"/>
          <w:shd w:val="clear" w:color="auto" w:fill="FFFFFF"/>
        </w:rPr>
        <w:t xml:space="preserve"> расположено в центральной части района, на правом берегу р. Нюя в 59 км к северо-востоку от Ленска. Общая площадь земель муниципального образования составляет 107 га. Чи</w:t>
      </w:r>
      <w:r w:rsidR="0054079A" w:rsidRPr="001518AC">
        <w:rPr>
          <w:sz w:val="24"/>
          <w:szCs w:val="24"/>
          <w:shd w:val="clear" w:color="auto" w:fill="FFFFFF"/>
        </w:rPr>
        <w:t>сленность населения – 7</w:t>
      </w:r>
      <w:r w:rsidR="00274D34" w:rsidRPr="001518AC">
        <w:rPr>
          <w:sz w:val="24"/>
          <w:szCs w:val="24"/>
          <w:shd w:val="clear" w:color="auto" w:fill="FFFFFF"/>
        </w:rPr>
        <w:t>10</w:t>
      </w:r>
      <w:r w:rsidR="000A01CD" w:rsidRPr="001518AC">
        <w:rPr>
          <w:sz w:val="24"/>
          <w:szCs w:val="24"/>
          <w:shd w:val="clear" w:color="auto" w:fill="FFFFFF"/>
        </w:rPr>
        <w:t xml:space="preserve"> чел</w:t>
      </w:r>
      <w:r w:rsidRPr="001518AC">
        <w:rPr>
          <w:sz w:val="24"/>
          <w:szCs w:val="24"/>
          <w:shd w:val="clear" w:color="auto" w:fill="FFFFFF"/>
        </w:rPr>
        <w:t xml:space="preserve">. Административный центр наслега – </w:t>
      </w:r>
      <w:r w:rsidRPr="001518AC">
        <w:rPr>
          <w:i/>
          <w:sz w:val="24"/>
          <w:szCs w:val="24"/>
          <w:shd w:val="clear" w:color="auto" w:fill="FFFFFF"/>
        </w:rPr>
        <w:t>с.Беченча</w:t>
      </w:r>
      <w:r w:rsidRPr="001518AC">
        <w:rPr>
          <w:sz w:val="24"/>
          <w:szCs w:val="24"/>
          <w:shd w:val="clear" w:color="auto" w:fill="FFFFFF"/>
        </w:rPr>
        <w:t>. Основные производства – молочное скотоводство, мясное табунное коневодство, работает СЖПК «Аартык». В наслеге осуществляется заготовка древесины, имеется производство хлеба и хлебобулочной продукции.</w:t>
      </w:r>
    </w:p>
    <w:p w:rsidR="00A1188D" w:rsidRPr="001662DE" w:rsidRDefault="00DF317E" w:rsidP="00830DCD">
      <w:pPr>
        <w:pStyle w:val="11"/>
        <w:spacing w:line="360" w:lineRule="exact"/>
        <w:rPr>
          <w:sz w:val="24"/>
          <w:szCs w:val="24"/>
        </w:rPr>
      </w:pPr>
      <w:r w:rsidRPr="001518AC">
        <w:rPr>
          <w:i/>
          <w:sz w:val="24"/>
          <w:szCs w:val="24"/>
        </w:rPr>
        <w:t>МО «Салдыкельский наслег»</w:t>
      </w:r>
      <w:r w:rsidRPr="001518AC">
        <w:rPr>
          <w:sz w:val="24"/>
          <w:szCs w:val="24"/>
        </w:rPr>
        <w:t xml:space="preserve"> расположено в центральной части района, восточ</w:t>
      </w:r>
      <w:r w:rsidR="00A32E73" w:rsidRPr="001518AC">
        <w:rPr>
          <w:sz w:val="24"/>
          <w:szCs w:val="24"/>
        </w:rPr>
        <w:t>нее Ленска, на левом берегу р.</w:t>
      </w:r>
      <w:r w:rsidRPr="001518AC">
        <w:rPr>
          <w:sz w:val="24"/>
          <w:szCs w:val="24"/>
        </w:rPr>
        <w:t xml:space="preserve"> Лена. В состав наслега входят 2 населенных пункта – с. Мурья (административный центр) и с. Батамай. Численность населения – </w:t>
      </w:r>
      <w:r w:rsidR="00274D34" w:rsidRPr="001518AC">
        <w:rPr>
          <w:sz w:val="24"/>
          <w:szCs w:val="24"/>
        </w:rPr>
        <w:t>392</w:t>
      </w:r>
      <w:r w:rsidR="000A01CD" w:rsidRPr="001518AC">
        <w:rPr>
          <w:sz w:val="24"/>
          <w:szCs w:val="24"/>
        </w:rPr>
        <w:t xml:space="preserve"> чел</w:t>
      </w:r>
      <w:r w:rsidRPr="001518AC">
        <w:rPr>
          <w:sz w:val="24"/>
          <w:szCs w:val="24"/>
        </w:rPr>
        <w:t>. Село Салдыкель было закрыто после катастрофического наводнения 2001 года, центром Салдыке</w:t>
      </w:r>
      <w:r w:rsidR="005D7C86" w:rsidRPr="001518AC">
        <w:rPr>
          <w:sz w:val="24"/>
          <w:szCs w:val="24"/>
        </w:rPr>
        <w:t xml:space="preserve">льского наслега стало с. Мурья. </w:t>
      </w:r>
      <w:r w:rsidR="00A1188D" w:rsidRPr="001518AC">
        <w:rPr>
          <w:sz w:val="24"/>
          <w:szCs w:val="24"/>
        </w:rPr>
        <w:t xml:space="preserve">Общая площадь наслега составляет 1,65 кв. км. Исторически основным видом деятельности населения является сельское хозяйство различных форм собственности. В наслеге осуществляет </w:t>
      </w:r>
      <w:r w:rsidR="00372EF7" w:rsidRPr="001518AC">
        <w:rPr>
          <w:sz w:val="24"/>
          <w:szCs w:val="24"/>
        </w:rPr>
        <w:t xml:space="preserve">деятельность </w:t>
      </w:r>
      <w:r w:rsidR="00A1188D" w:rsidRPr="001518AC">
        <w:rPr>
          <w:sz w:val="24"/>
          <w:szCs w:val="24"/>
        </w:rPr>
        <w:t>сельскохозяйственное предприят</w:t>
      </w:r>
      <w:r w:rsidR="00372EF7" w:rsidRPr="001518AC">
        <w:rPr>
          <w:sz w:val="24"/>
          <w:szCs w:val="24"/>
        </w:rPr>
        <w:t>ие ООО «Батамайское»</w:t>
      </w:r>
      <w:r w:rsidR="0044429C" w:rsidRPr="001518AC">
        <w:rPr>
          <w:sz w:val="24"/>
          <w:szCs w:val="24"/>
        </w:rPr>
        <w:t>,</w:t>
      </w:r>
      <w:r w:rsidR="00372EF7" w:rsidRPr="001518AC">
        <w:rPr>
          <w:sz w:val="24"/>
          <w:szCs w:val="24"/>
        </w:rPr>
        <w:t xml:space="preserve"> созданное</w:t>
      </w:r>
      <w:r w:rsidR="00A1188D" w:rsidRPr="001518AC">
        <w:rPr>
          <w:sz w:val="24"/>
          <w:szCs w:val="24"/>
        </w:rPr>
        <w:t xml:space="preserve"> на базе агроцеха производственного управления «Алмаздортранс» АК «АЛРОСА» (</w:t>
      </w:r>
      <w:r w:rsidR="0054079A" w:rsidRPr="001518AC">
        <w:rPr>
          <w:sz w:val="24"/>
          <w:szCs w:val="24"/>
        </w:rPr>
        <w:t>П</w:t>
      </w:r>
      <w:r w:rsidR="00A1188D" w:rsidRPr="001518AC">
        <w:rPr>
          <w:sz w:val="24"/>
          <w:szCs w:val="24"/>
        </w:rPr>
        <w:t>АО)</w:t>
      </w:r>
      <w:r w:rsidR="0044429C" w:rsidRPr="001518AC">
        <w:rPr>
          <w:sz w:val="24"/>
          <w:szCs w:val="24"/>
        </w:rPr>
        <w:t>.</w:t>
      </w:r>
      <w:r w:rsidR="00A1188D" w:rsidRPr="001518AC">
        <w:rPr>
          <w:sz w:val="24"/>
          <w:szCs w:val="24"/>
        </w:rPr>
        <w:t xml:space="preserve"> </w:t>
      </w:r>
      <w:r w:rsidR="0044429C" w:rsidRPr="001518AC">
        <w:rPr>
          <w:sz w:val="24"/>
          <w:szCs w:val="24"/>
        </w:rPr>
        <w:t xml:space="preserve">Предприятие занимается </w:t>
      </w:r>
      <w:r w:rsidR="00A1188D" w:rsidRPr="001518AC">
        <w:rPr>
          <w:sz w:val="24"/>
          <w:szCs w:val="24"/>
        </w:rPr>
        <w:t>разведени</w:t>
      </w:r>
      <w:r w:rsidR="0044429C" w:rsidRPr="001518AC">
        <w:rPr>
          <w:sz w:val="24"/>
          <w:szCs w:val="24"/>
        </w:rPr>
        <w:t>ем</w:t>
      </w:r>
      <w:r w:rsidR="00A1188D" w:rsidRPr="001518AC">
        <w:rPr>
          <w:sz w:val="24"/>
          <w:szCs w:val="24"/>
        </w:rPr>
        <w:t xml:space="preserve"> крупного рогатого скота молочного и мясного направления, свиноводством и выращиванием кормо</w:t>
      </w:r>
      <w:r w:rsidR="00A1188D" w:rsidRPr="001662DE">
        <w:rPr>
          <w:sz w:val="24"/>
          <w:szCs w:val="24"/>
        </w:rPr>
        <w:t>вых культур.</w:t>
      </w:r>
    </w:p>
    <w:p w:rsidR="00A1188D" w:rsidRPr="001662DE" w:rsidRDefault="00053E54" w:rsidP="00830DCD">
      <w:pPr>
        <w:pStyle w:val="11"/>
        <w:spacing w:line="360" w:lineRule="exact"/>
        <w:rPr>
          <w:sz w:val="24"/>
          <w:szCs w:val="24"/>
        </w:rPr>
      </w:pPr>
      <w:r>
        <w:rPr>
          <w:i/>
          <w:sz w:val="24"/>
          <w:szCs w:val="24"/>
        </w:rPr>
        <w:t>МО «</w:t>
      </w:r>
      <w:r w:rsidR="00D5314A" w:rsidRPr="001662DE">
        <w:rPr>
          <w:i/>
          <w:sz w:val="24"/>
          <w:szCs w:val="24"/>
        </w:rPr>
        <w:t>Пос</w:t>
      </w:r>
      <w:r>
        <w:rPr>
          <w:i/>
          <w:sz w:val="24"/>
          <w:szCs w:val="24"/>
        </w:rPr>
        <w:t>елок</w:t>
      </w:r>
      <w:r w:rsidR="00DF317E" w:rsidRPr="001662DE">
        <w:rPr>
          <w:i/>
          <w:sz w:val="24"/>
          <w:szCs w:val="24"/>
        </w:rPr>
        <w:t xml:space="preserve"> Витим</w:t>
      </w:r>
      <w:r>
        <w:rPr>
          <w:i/>
          <w:sz w:val="24"/>
          <w:szCs w:val="24"/>
        </w:rPr>
        <w:t>»</w:t>
      </w:r>
      <w:r w:rsidR="00DF317E" w:rsidRPr="001662DE">
        <w:rPr>
          <w:sz w:val="24"/>
          <w:szCs w:val="24"/>
        </w:rPr>
        <w:t xml:space="preserve"> – промышленный, транспортный, хозяйственный, социальный центр района. Посёлок расположен на юго-западе района, на левом берегу р. Лена, напротив устья р. Витим, в 220 км от </w:t>
      </w:r>
      <w:r w:rsidR="000A01CD" w:rsidRPr="001662DE">
        <w:rPr>
          <w:sz w:val="24"/>
          <w:szCs w:val="24"/>
        </w:rPr>
        <w:t xml:space="preserve">г. </w:t>
      </w:r>
      <w:r w:rsidR="00DF317E" w:rsidRPr="001662DE">
        <w:rPr>
          <w:sz w:val="24"/>
          <w:szCs w:val="24"/>
        </w:rPr>
        <w:t>Ленска, в 3 км от границы с Иркутской областью и в 110 км от Талаканского месторожд</w:t>
      </w:r>
      <w:r>
        <w:rPr>
          <w:sz w:val="24"/>
          <w:szCs w:val="24"/>
        </w:rPr>
        <w:t xml:space="preserve">ения. Численность населения – </w:t>
      </w:r>
      <w:r w:rsidRPr="001518AC">
        <w:rPr>
          <w:sz w:val="24"/>
          <w:szCs w:val="24"/>
        </w:rPr>
        <w:t xml:space="preserve">4 </w:t>
      </w:r>
      <w:r w:rsidR="00274D34" w:rsidRPr="001518AC">
        <w:rPr>
          <w:sz w:val="24"/>
          <w:szCs w:val="24"/>
        </w:rPr>
        <w:t>145</w:t>
      </w:r>
      <w:r w:rsidR="00792B70" w:rsidRPr="001518AC">
        <w:rPr>
          <w:sz w:val="24"/>
          <w:szCs w:val="24"/>
        </w:rPr>
        <w:t xml:space="preserve"> чел</w:t>
      </w:r>
      <w:r w:rsidR="00792B70">
        <w:rPr>
          <w:sz w:val="24"/>
          <w:szCs w:val="24"/>
        </w:rPr>
        <w:t>. Поселок</w:t>
      </w:r>
      <w:r w:rsidR="00DF317E" w:rsidRPr="001662DE">
        <w:rPr>
          <w:sz w:val="24"/>
          <w:szCs w:val="24"/>
        </w:rPr>
        <w:t xml:space="preserve"> Витим – крупный транспортно-складской узел регионального значения, размещены причалы, складские и иные объекты, в т.ч. для обслуживания нефтедобычи. Размещены крупные предприятия лесопромышленного комплекса – ООО «Алмас», ООО «Витимская лесная компания». На </w:t>
      </w:r>
      <w:r w:rsidR="00DF317E" w:rsidRPr="001662DE">
        <w:rPr>
          <w:sz w:val="24"/>
          <w:szCs w:val="24"/>
        </w:rPr>
        <w:lastRenderedPageBreak/>
        <w:t xml:space="preserve">территории поселка отгружено </w:t>
      </w:r>
      <w:r w:rsidR="00BA353F" w:rsidRPr="001662DE">
        <w:rPr>
          <w:sz w:val="24"/>
          <w:szCs w:val="24"/>
        </w:rPr>
        <w:t>более 30</w:t>
      </w:r>
      <w:r w:rsidR="00DF317E" w:rsidRPr="001662DE">
        <w:rPr>
          <w:sz w:val="24"/>
          <w:szCs w:val="24"/>
        </w:rPr>
        <w:t xml:space="preserve">% </w:t>
      </w:r>
      <w:r w:rsidR="00BA353F" w:rsidRPr="001662DE">
        <w:rPr>
          <w:sz w:val="24"/>
          <w:szCs w:val="24"/>
        </w:rPr>
        <w:t xml:space="preserve">продукции республики по </w:t>
      </w:r>
      <w:r w:rsidR="005D7C86" w:rsidRPr="001662DE">
        <w:rPr>
          <w:sz w:val="24"/>
          <w:szCs w:val="24"/>
        </w:rPr>
        <w:t>ВЭД</w:t>
      </w:r>
      <w:r>
        <w:rPr>
          <w:sz w:val="24"/>
          <w:szCs w:val="24"/>
        </w:rPr>
        <w:t xml:space="preserve"> «Д</w:t>
      </w:r>
      <w:r w:rsidR="00BA353F" w:rsidRPr="001662DE">
        <w:rPr>
          <w:sz w:val="24"/>
          <w:szCs w:val="24"/>
        </w:rPr>
        <w:t>обыча полезных ископаемых»</w:t>
      </w:r>
      <w:r w:rsidR="00DF317E" w:rsidRPr="001662DE">
        <w:rPr>
          <w:sz w:val="24"/>
          <w:szCs w:val="24"/>
        </w:rPr>
        <w:t>, 1,36</w:t>
      </w:r>
      <w:r>
        <w:rPr>
          <w:sz w:val="24"/>
          <w:szCs w:val="24"/>
        </w:rPr>
        <w:t xml:space="preserve"> </w:t>
      </w:r>
      <w:r w:rsidR="00DF317E" w:rsidRPr="001662DE">
        <w:rPr>
          <w:sz w:val="24"/>
          <w:szCs w:val="24"/>
        </w:rPr>
        <w:t>% оборота транспорта</w:t>
      </w:r>
      <w:r w:rsidR="005D7C86" w:rsidRPr="001662DE">
        <w:rPr>
          <w:sz w:val="24"/>
          <w:szCs w:val="24"/>
        </w:rPr>
        <w:t>.</w:t>
      </w:r>
    </w:p>
    <w:p w:rsidR="00DF317E" w:rsidRPr="001518AC" w:rsidRDefault="00053E54" w:rsidP="00830DCD">
      <w:pPr>
        <w:pStyle w:val="11"/>
        <w:spacing w:line="360" w:lineRule="exact"/>
        <w:rPr>
          <w:sz w:val="24"/>
          <w:szCs w:val="24"/>
        </w:rPr>
      </w:pPr>
      <w:r w:rsidRPr="001518AC">
        <w:rPr>
          <w:i/>
          <w:sz w:val="24"/>
          <w:szCs w:val="24"/>
        </w:rPr>
        <w:t>МО «</w:t>
      </w:r>
      <w:r w:rsidR="00D5314A" w:rsidRPr="001518AC">
        <w:rPr>
          <w:i/>
          <w:sz w:val="24"/>
          <w:szCs w:val="24"/>
        </w:rPr>
        <w:t>Пос</w:t>
      </w:r>
      <w:r w:rsidRPr="001518AC">
        <w:rPr>
          <w:i/>
          <w:sz w:val="24"/>
          <w:szCs w:val="24"/>
        </w:rPr>
        <w:t>елок</w:t>
      </w:r>
      <w:r w:rsidR="00DF317E" w:rsidRPr="001518AC">
        <w:rPr>
          <w:i/>
          <w:sz w:val="24"/>
          <w:szCs w:val="24"/>
        </w:rPr>
        <w:t xml:space="preserve"> Пеледуй</w:t>
      </w:r>
      <w:r w:rsidRPr="001518AC">
        <w:rPr>
          <w:i/>
          <w:sz w:val="24"/>
          <w:szCs w:val="24"/>
        </w:rPr>
        <w:t>»</w:t>
      </w:r>
      <w:r w:rsidR="00DF317E" w:rsidRPr="001518AC">
        <w:rPr>
          <w:sz w:val="24"/>
          <w:szCs w:val="24"/>
        </w:rPr>
        <w:t xml:space="preserve"> – промышленный, транспортный узел республиканского значения, хозяйственный, социальный центр районного значения, расположен на левом берегу р. Лена, в 199 км к юго-западу от Лен</w:t>
      </w:r>
      <w:r w:rsidR="00A1188D" w:rsidRPr="001518AC">
        <w:rPr>
          <w:sz w:val="24"/>
          <w:szCs w:val="24"/>
        </w:rPr>
        <w:t>с</w:t>
      </w:r>
      <w:r w:rsidRPr="001518AC">
        <w:rPr>
          <w:sz w:val="24"/>
          <w:szCs w:val="24"/>
        </w:rPr>
        <w:t xml:space="preserve">ка. Численность населения – 4 </w:t>
      </w:r>
      <w:r w:rsidR="00792B70" w:rsidRPr="001518AC">
        <w:rPr>
          <w:sz w:val="24"/>
          <w:szCs w:val="24"/>
        </w:rPr>
        <w:t>638</w:t>
      </w:r>
      <w:r w:rsidR="00DF317E" w:rsidRPr="001518AC">
        <w:rPr>
          <w:sz w:val="24"/>
          <w:szCs w:val="24"/>
        </w:rPr>
        <w:t xml:space="preserve"> чел. Посёлок является крупной базой речного флота России, градообразующим предприятием является</w:t>
      </w:r>
      <w:r w:rsidR="00EB4AD5" w:rsidRPr="001518AC">
        <w:rPr>
          <w:sz w:val="24"/>
          <w:szCs w:val="24"/>
        </w:rPr>
        <w:t xml:space="preserve"> структурное подразделение </w:t>
      </w:r>
      <w:r w:rsidR="00DF317E" w:rsidRPr="001518AC">
        <w:rPr>
          <w:sz w:val="24"/>
          <w:szCs w:val="24"/>
        </w:rPr>
        <w:t>ОАО «</w:t>
      </w:r>
      <w:r w:rsidR="000A01CD" w:rsidRPr="001518AC">
        <w:rPr>
          <w:sz w:val="24"/>
          <w:szCs w:val="24"/>
        </w:rPr>
        <w:t>ЛОРП</w:t>
      </w:r>
      <w:r w:rsidR="00DF317E" w:rsidRPr="001518AC">
        <w:rPr>
          <w:sz w:val="24"/>
          <w:szCs w:val="24"/>
        </w:rPr>
        <w:t xml:space="preserve">» </w:t>
      </w:r>
      <w:r w:rsidR="00EB4AD5" w:rsidRPr="001518AC">
        <w:rPr>
          <w:sz w:val="24"/>
          <w:szCs w:val="24"/>
        </w:rPr>
        <w:t xml:space="preserve">- </w:t>
      </w:r>
      <w:r w:rsidR="00DF317E" w:rsidRPr="001518AC">
        <w:rPr>
          <w:sz w:val="24"/>
          <w:szCs w:val="24"/>
        </w:rPr>
        <w:t>Пеледуйская база технической эксплуатации флота, а также база скоростного речного пассажи</w:t>
      </w:r>
      <w:r w:rsidR="005D7C86" w:rsidRPr="001518AC">
        <w:rPr>
          <w:sz w:val="24"/>
          <w:szCs w:val="24"/>
        </w:rPr>
        <w:t>рского флот</w:t>
      </w:r>
      <w:r w:rsidR="00D865A6" w:rsidRPr="001518AC">
        <w:rPr>
          <w:sz w:val="24"/>
          <w:szCs w:val="24"/>
        </w:rPr>
        <w:t>а ООО «Ленатурфлот»</w:t>
      </w:r>
      <w:r w:rsidR="00EB4AD5" w:rsidRPr="001518AC">
        <w:rPr>
          <w:sz w:val="24"/>
          <w:szCs w:val="24"/>
        </w:rPr>
        <w:t xml:space="preserve"> (дочернее предприятие ОАО «ЛОРП»)</w:t>
      </w:r>
      <w:r w:rsidR="00D865A6" w:rsidRPr="001518AC">
        <w:rPr>
          <w:sz w:val="24"/>
          <w:szCs w:val="24"/>
        </w:rPr>
        <w:t>, филиал Ленского технологического техникума.</w:t>
      </w:r>
    </w:p>
    <w:p w:rsidR="00D5314A" w:rsidRPr="001518AC" w:rsidRDefault="00DF317E" w:rsidP="00830DCD">
      <w:pPr>
        <w:pStyle w:val="11"/>
        <w:spacing w:line="360" w:lineRule="exact"/>
        <w:rPr>
          <w:bCs/>
          <w:sz w:val="24"/>
          <w:szCs w:val="24"/>
        </w:rPr>
      </w:pPr>
      <w:r w:rsidRPr="001518AC">
        <w:rPr>
          <w:bCs/>
          <w:i/>
          <w:sz w:val="24"/>
          <w:szCs w:val="24"/>
        </w:rPr>
        <w:t>МО «Толонский наслег»</w:t>
      </w:r>
      <w:r w:rsidRPr="001518AC">
        <w:rPr>
          <w:bCs/>
          <w:sz w:val="24"/>
          <w:szCs w:val="24"/>
        </w:rPr>
        <w:t xml:space="preserve"> расположен</w:t>
      </w:r>
      <w:r w:rsidR="00D5314A" w:rsidRPr="001518AC">
        <w:rPr>
          <w:bCs/>
          <w:sz w:val="24"/>
          <w:szCs w:val="24"/>
        </w:rPr>
        <w:t>о</w:t>
      </w:r>
      <w:r w:rsidRPr="001518AC">
        <w:rPr>
          <w:bCs/>
          <w:sz w:val="24"/>
          <w:szCs w:val="24"/>
        </w:rPr>
        <w:t xml:space="preserve"> на западе района, по бассейну р. Пеледуй и является самой западной точкой республики, граничит с Катангским, Мамско-Чуйским районами Иркутской области. Общая площадь территории – 1 263,4 тыс. га.</w:t>
      </w:r>
      <w:r w:rsidRPr="001518AC">
        <w:rPr>
          <w:sz w:val="24"/>
          <w:szCs w:val="24"/>
        </w:rPr>
        <w:t xml:space="preserve"> </w:t>
      </w:r>
      <w:r w:rsidRPr="001518AC">
        <w:rPr>
          <w:bCs/>
          <w:sz w:val="24"/>
          <w:szCs w:val="24"/>
        </w:rPr>
        <w:t xml:space="preserve">Численность населения </w:t>
      </w:r>
      <w:r w:rsidR="00053E54" w:rsidRPr="001518AC">
        <w:rPr>
          <w:bCs/>
          <w:sz w:val="24"/>
          <w:szCs w:val="24"/>
        </w:rPr>
        <w:t>– 4</w:t>
      </w:r>
      <w:r w:rsidR="00792B70" w:rsidRPr="001518AC">
        <w:rPr>
          <w:bCs/>
          <w:sz w:val="24"/>
          <w:szCs w:val="24"/>
        </w:rPr>
        <w:t>17</w:t>
      </w:r>
      <w:r w:rsidRPr="001518AC">
        <w:rPr>
          <w:bCs/>
          <w:sz w:val="24"/>
          <w:szCs w:val="24"/>
        </w:rPr>
        <w:t xml:space="preserve"> чел. На территории наслега работают </w:t>
      </w:r>
      <w:r w:rsidR="00C55DC8" w:rsidRPr="001518AC">
        <w:rPr>
          <w:bCs/>
          <w:sz w:val="24"/>
          <w:szCs w:val="24"/>
        </w:rPr>
        <w:t>П</w:t>
      </w:r>
      <w:r w:rsidRPr="001518AC">
        <w:rPr>
          <w:bCs/>
          <w:sz w:val="24"/>
          <w:szCs w:val="24"/>
        </w:rPr>
        <w:t>АО «Сургутнефтегаз», ОАО «ВерхнеЧонскнефтегаз», час</w:t>
      </w:r>
      <w:r w:rsidR="00757DA5" w:rsidRPr="001518AC">
        <w:rPr>
          <w:bCs/>
          <w:sz w:val="24"/>
          <w:szCs w:val="24"/>
        </w:rPr>
        <w:t>ть населения вовлечена в обслуживание</w:t>
      </w:r>
      <w:r w:rsidRPr="001518AC">
        <w:rPr>
          <w:bCs/>
          <w:sz w:val="24"/>
          <w:szCs w:val="24"/>
        </w:rPr>
        <w:t xml:space="preserve"> нефтедобычи. Основные </w:t>
      </w:r>
      <w:r w:rsidR="00D5314A" w:rsidRPr="001518AC">
        <w:rPr>
          <w:bCs/>
          <w:sz w:val="24"/>
          <w:szCs w:val="24"/>
        </w:rPr>
        <w:t>производства –</w:t>
      </w:r>
      <w:r w:rsidRPr="001518AC">
        <w:rPr>
          <w:bCs/>
          <w:sz w:val="24"/>
          <w:szCs w:val="24"/>
        </w:rPr>
        <w:t xml:space="preserve"> молочное скотоводств</w:t>
      </w:r>
      <w:r w:rsidR="005D7C86" w:rsidRPr="001518AC">
        <w:rPr>
          <w:bCs/>
          <w:sz w:val="24"/>
          <w:szCs w:val="24"/>
        </w:rPr>
        <w:t>о, мясное табунное коневодство.</w:t>
      </w:r>
    </w:p>
    <w:p w:rsidR="00DF317E" w:rsidRPr="001518AC" w:rsidRDefault="000C4EE7" w:rsidP="00830DCD">
      <w:pPr>
        <w:pStyle w:val="11"/>
        <w:spacing w:line="360" w:lineRule="exact"/>
        <w:rPr>
          <w:sz w:val="24"/>
          <w:szCs w:val="24"/>
        </w:rPr>
      </w:pPr>
      <w:r w:rsidRPr="001518AC">
        <w:rPr>
          <w:i/>
          <w:sz w:val="24"/>
          <w:szCs w:val="24"/>
        </w:rPr>
        <w:t xml:space="preserve">МО «Ярославский наслег» </w:t>
      </w:r>
      <w:r w:rsidRPr="001518AC">
        <w:rPr>
          <w:sz w:val="24"/>
          <w:szCs w:val="24"/>
        </w:rPr>
        <w:t xml:space="preserve">находится в центральной части района, 103 км к юго-западу от </w:t>
      </w:r>
      <w:r w:rsidR="00372EF7" w:rsidRPr="001518AC">
        <w:rPr>
          <w:sz w:val="24"/>
          <w:szCs w:val="24"/>
        </w:rPr>
        <w:t xml:space="preserve">г. </w:t>
      </w:r>
      <w:r w:rsidRPr="001518AC">
        <w:rPr>
          <w:sz w:val="24"/>
          <w:szCs w:val="24"/>
        </w:rPr>
        <w:t xml:space="preserve">Ленска на трассе автозимника вдоль р. Лены до </w:t>
      </w:r>
      <w:r w:rsidR="00372EF7" w:rsidRPr="001518AC">
        <w:rPr>
          <w:sz w:val="24"/>
          <w:szCs w:val="24"/>
        </w:rPr>
        <w:t>п</w:t>
      </w:r>
      <w:r w:rsidRPr="001518AC">
        <w:rPr>
          <w:sz w:val="24"/>
          <w:szCs w:val="24"/>
        </w:rPr>
        <w:t xml:space="preserve">. Витима, и выполняет роль </w:t>
      </w:r>
      <w:r w:rsidR="00D5314A" w:rsidRPr="001518AC">
        <w:rPr>
          <w:sz w:val="24"/>
          <w:szCs w:val="24"/>
        </w:rPr>
        <w:t>«</w:t>
      </w:r>
      <w:r w:rsidRPr="001518AC">
        <w:rPr>
          <w:sz w:val="24"/>
          <w:szCs w:val="24"/>
        </w:rPr>
        <w:t>связывающего</w:t>
      </w:r>
      <w:r w:rsidR="00D5314A" w:rsidRPr="001518AC">
        <w:rPr>
          <w:sz w:val="24"/>
          <w:szCs w:val="24"/>
        </w:rPr>
        <w:t>»</w:t>
      </w:r>
      <w:r w:rsidRPr="001518AC">
        <w:rPr>
          <w:sz w:val="24"/>
          <w:szCs w:val="24"/>
        </w:rPr>
        <w:t xml:space="preserve"> поселения центральной и юго-западной части района. </w:t>
      </w:r>
      <w:r w:rsidR="00757DA5" w:rsidRPr="001518AC">
        <w:rPr>
          <w:sz w:val="24"/>
          <w:szCs w:val="24"/>
        </w:rPr>
        <w:t>Наслег включает два сельских</w:t>
      </w:r>
      <w:r w:rsidR="00DF317E" w:rsidRPr="001518AC">
        <w:rPr>
          <w:sz w:val="24"/>
          <w:szCs w:val="24"/>
        </w:rPr>
        <w:t xml:space="preserve"> населённых пункта. </w:t>
      </w:r>
      <w:r w:rsidR="000243A3" w:rsidRPr="001518AC">
        <w:rPr>
          <w:sz w:val="24"/>
          <w:szCs w:val="24"/>
        </w:rPr>
        <w:t>Численность населения по данным Саха(Якутия)стат</w:t>
      </w:r>
      <w:r w:rsidR="00792B70" w:rsidRPr="001518AC">
        <w:rPr>
          <w:sz w:val="24"/>
          <w:szCs w:val="24"/>
        </w:rPr>
        <w:t xml:space="preserve"> составила</w:t>
      </w:r>
      <w:r w:rsidR="000243A3" w:rsidRPr="001518AC">
        <w:rPr>
          <w:sz w:val="24"/>
          <w:szCs w:val="24"/>
        </w:rPr>
        <w:t xml:space="preserve"> </w:t>
      </w:r>
      <w:r w:rsidR="00792B70" w:rsidRPr="001518AC">
        <w:rPr>
          <w:sz w:val="24"/>
          <w:szCs w:val="24"/>
        </w:rPr>
        <w:t>378</w:t>
      </w:r>
      <w:r w:rsidR="000A01CD" w:rsidRPr="001518AC">
        <w:rPr>
          <w:sz w:val="24"/>
          <w:szCs w:val="24"/>
        </w:rPr>
        <w:t xml:space="preserve"> чел</w:t>
      </w:r>
      <w:r w:rsidR="000243A3" w:rsidRPr="001518AC">
        <w:rPr>
          <w:sz w:val="24"/>
          <w:szCs w:val="24"/>
        </w:rPr>
        <w:t xml:space="preserve">. Экономическая специализация </w:t>
      </w:r>
      <w:r w:rsidR="005D7C86" w:rsidRPr="001518AC">
        <w:rPr>
          <w:sz w:val="24"/>
          <w:szCs w:val="24"/>
        </w:rPr>
        <w:t>наслега</w:t>
      </w:r>
      <w:r w:rsidR="000243A3" w:rsidRPr="001518AC">
        <w:rPr>
          <w:sz w:val="24"/>
          <w:szCs w:val="24"/>
        </w:rPr>
        <w:t xml:space="preserve"> – картофелеводство.</w:t>
      </w:r>
    </w:p>
    <w:p w:rsidR="00372EF7" w:rsidRPr="001518AC" w:rsidRDefault="00DF317E" w:rsidP="00830DCD">
      <w:pPr>
        <w:pStyle w:val="11"/>
        <w:spacing w:line="360" w:lineRule="exact"/>
        <w:rPr>
          <w:sz w:val="24"/>
          <w:szCs w:val="24"/>
        </w:rPr>
      </w:pPr>
      <w:r w:rsidRPr="001518AC">
        <w:rPr>
          <w:i/>
          <w:sz w:val="24"/>
          <w:szCs w:val="24"/>
        </w:rPr>
        <w:t>МО «Нюйский наслег»</w:t>
      </w:r>
      <w:r w:rsidRPr="001518AC">
        <w:rPr>
          <w:sz w:val="24"/>
          <w:szCs w:val="24"/>
        </w:rPr>
        <w:t xml:space="preserve"> </w:t>
      </w:r>
      <w:r w:rsidRPr="001518AC">
        <w:rPr>
          <w:sz w:val="24"/>
          <w:szCs w:val="24"/>
          <w:shd w:val="clear" w:color="auto" w:fill="FFFFFF"/>
        </w:rPr>
        <w:t>расположено в северо-восточной части на левом берегу р</w:t>
      </w:r>
      <w:r w:rsidR="000A01CD" w:rsidRPr="001518AC">
        <w:rPr>
          <w:sz w:val="24"/>
          <w:szCs w:val="24"/>
          <w:shd w:val="clear" w:color="auto" w:fill="FFFFFF"/>
        </w:rPr>
        <w:t>.</w:t>
      </w:r>
      <w:r w:rsidRPr="001518AC">
        <w:rPr>
          <w:sz w:val="24"/>
          <w:szCs w:val="24"/>
          <w:shd w:val="clear" w:color="auto" w:fill="FFFFFF"/>
        </w:rPr>
        <w:t xml:space="preserve"> Лена. Территория составляет 279,8 </w:t>
      </w:r>
      <w:r w:rsidR="000243A3" w:rsidRPr="001518AC">
        <w:rPr>
          <w:sz w:val="24"/>
          <w:szCs w:val="24"/>
          <w:shd w:val="clear" w:color="auto" w:fill="FFFFFF"/>
        </w:rPr>
        <w:t xml:space="preserve">га. </w:t>
      </w:r>
      <w:r w:rsidR="0039324D" w:rsidRPr="001518AC">
        <w:rPr>
          <w:sz w:val="24"/>
          <w:szCs w:val="24"/>
          <w:shd w:val="clear" w:color="auto" w:fill="FFFFFF"/>
        </w:rPr>
        <w:t>Числ</w:t>
      </w:r>
      <w:r w:rsidR="000A01CD" w:rsidRPr="001518AC">
        <w:rPr>
          <w:sz w:val="24"/>
          <w:szCs w:val="24"/>
          <w:shd w:val="clear" w:color="auto" w:fill="FFFFFF"/>
        </w:rPr>
        <w:t>енность населения –</w:t>
      </w:r>
      <w:r w:rsidR="00053E54" w:rsidRPr="001518AC">
        <w:rPr>
          <w:sz w:val="24"/>
          <w:szCs w:val="24"/>
          <w:shd w:val="clear" w:color="auto" w:fill="FFFFFF"/>
        </w:rPr>
        <w:t xml:space="preserve"> 1 </w:t>
      </w:r>
      <w:r w:rsidR="00792B70" w:rsidRPr="001518AC">
        <w:rPr>
          <w:sz w:val="24"/>
          <w:szCs w:val="24"/>
          <w:shd w:val="clear" w:color="auto" w:fill="FFFFFF"/>
        </w:rPr>
        <w:t>385</w:t>
      </w:r>
      <w:r w:rsidR="000A01CD" w:rsidRPr="001518AC">
        <w:rPr>
          <w:sz w:val="24"/>
          <w:szCs w:val="24"/>
          <w:shd w:val="clear" w:color="auto" w:fill="FFFFFF"/>
        </w:rPr>
        <w:t xml:space="preserve"> чел.</w:t>
      </w:r>
      <w:r w:rsidR="0039324D" w:rsidRPr="001518AC">
        <w:rPr>
          <w:sz w:val="24"/>
          <w:szCs w:val="24"/>
          <w:shd w:val="clear" w:color="auto" w:fill="FFFFFF"/>
        </w:rPr>
        <w:t xml:space="preserve">, </w:t>
      </w:r>
      <w:r w:rsidR="000A01CD" w:rsidRPr="001518AC">
        <w:rPr>
          <w:sz w:val="24"/>
          <w:szCs w:val="24"/>
          <w:shd w:val="clear" w:color="auto" w:fill="FFFFFF"/>
        </w:rPr>
        <w:t>в том числе в с.</w:t>
      </w:r>
      <w:r w:rsidR="0039324D" w:rsidRPr="001518AC">
        <w:rPr>
          <w:sz w:val="24"/>
          <w:szCs w:val="24"/>
          <w:shd w:val="clear" w:color="auto" w:fill="FFFFFF"/>
        </w:rPr>
        <w:t xml:space="preserve"> Нюя</w:t>
      </w:r>
      <w:r w:rsidR="00372EF7" w:rsidRPr="001518AC">
        <w:rPr>
          <w:sz w:val="24"/>
          <w:szCs w:val="24"/>
          <w:shd w:val="clear" w:color="auto" w:fill="FFFFFF"/>
        </w:rPr>
        <w:t xml:space="preserve"> </w:t>
      </w:r>
      <w:r w:rsidR="00053E54" w:rsidRPr="001518AC">
        <w:rPr>
          <w:sz w:val="24"/>
          <w:szCs w:val="24"/>
          <w:shd w:val="clear" w:color="auto" w:fill="FFFFFF"/>
        </w:rPr>
        <w:t>– 1</w:t>
      </w:r>
      <w:r w:rsidR="00792B70" w:rsidRPr="001518AC">
        <w:rPr>
          <w:sz w:val="24"/>
          <w:szCs w:val="24"/>
          <w:shd w:val="clear" w:color="auto" w:fill="FFFFFF"/>
        </w:rPr>
        <w:t>184</w:t>
      </w:r>
      <w:r w:rsidR="000A01CD" w:rsidRPr="001518AC">
        <w:rPr>
          <w:sz w:val="24"/>
          <w:szCs w:val="24"/>
          <w:shd w:val="clear" w:color="auto" w:fill="FFFFFF"/>
        </w:rPr>
        <w:t xml:space="preserve"> чел., с.</w:t>
      </w:r>
      <w:r w:rsidR="00053E54" w:rsidRPr="001518AC">
        <w:rPr>
          <w:sz w:val="24"/>
          <w:szCs w:val="24"/>
          <w:shd w:val="clear" w:color="auto" w:fill="FFFFFF"/>
        </w:rPr>
        <w:t xml:space="preserve"> Турукта – 20</w:t>
      </w:r>
      <w:r w:rsidR="00792B70" w:rsidRPr="001518AC">
        <w:rPr>
          <w:sz w:val="24"/>
          <w:szCs w:val="24"/>
          <w:shd w:val="clear" w:color="auto" w:fill="FFFFFF"/>
        </w:rPr>
        <w:t>1</w:t>
      </w:r>
      <w:r w:rsidR="0039324D" w:rsidRPr="001518AC">
        <w:rPr>
          <w:sz w:val="24"/>
          <w:szCs w:val="24"/>
          <w:shd w:val="clear" w:color="auto" w:fill="FFFFFF"/>
        </w:rPr>
        <w:t xml:space="preserve"> ч</w:t>
      </w:r>
      <w:r w:rsidR="000A01CD" w:rsidRPr="001518AC">
        <w:rPr>
          <w:sz w:val="24"/>
          <w:szCs w:val="24"/>
          <w:shd w:val="clear" w:color="auto" w:fill="FFFFFF"/>
        </w:rPr>
        <w:t>ел</w:t>
      </w:r>
      <w:r w:rsidR="0039324D" w:rsidRPr="001518AC">
        <w:rPr>
          <w:sz w:val="24"/>
          <w:szCs w:val="24"/>
          <w:shd w:val="clear" w:color="auto" w:fill="FFFFFF"/>
        </w:rPr>
        <w:t xml:space="preserve">. </w:t>
      </w:r>
      <w:r w:rsidRPr="001518AC">
        <w:rPr>
          <w:sz w:val="24"/>
          <w:szCs w:val="24"/>
          <w:shd w:val="clear" w:color="auto" w:fill="FFFFFF"/>
        </w:rPr>
        <w:t>Сообщение с райцентром кругл</w:t>
      </w:r>
      <w:r w:rsidR="000A01CD" w:rsidRPr="001518AC">
        <w:rPr>
          <w:sz w:val="24"/>
          <w:szCs w:val="24"/>
          <w:shd w:val="clear" w:color="auto" w:fill="FFFFFF"/>
        </w:rPr>
        <w:t>огодичное автомобильное, с с.</w:t>
      </w:r>
      <w:r w:rsidRPr="001518AC">
        <w:rPr>
          <w:sz w:val="24"/>
          <w:szCs w:val="24"/>
          <w:shd w:val="clear" w:color="auto" w:fill="FFFFFF"/>
        </w:rPr>
        <w:t xml:space="preserve"> </w:t>
      </w:r>
      <w:r w:rsidR="000A01CD" w:rsidRPr="001518AC">
        <w:rPr>
          <w:sz w:val="24"/>
          <w:szCs w:val="24"/>
          <w:shd w:val="clear" w:color="auto" w:fill="FFFFFF"/>
        </w:rPr>
        <w:t>Турукта – в летнее время по р.</w:t>
      </w:r>
      <w:r w:rsidRPr="001518AC">
        <w:rPr>
          <w:sz w:val="24"/>
          <w:szCs w:val="24"/>
          <w:shd w:val="clear" w:color="auto" w:fill="FFFFFF"/>
        </w:rPr>
        <w:t xml:space="preserve"> Лена. </w:t>
      </w:r>
      <w:r w:rsidR="005D7C86" w:rsidRPr="001518AC">
        <w:rPr>
          <w:sz w:val="24"/>
          <w:szCs w:val="24"/>
          <w:shd w:val="clear" w:color="auto" w:fill="FFFFFF"/>
        </w:rPr>
        <w:t>О</w:t>
      </w:r>
      <w:r w:rsidR="00D5314A" w:rsidRPr="001518AC">
        <w:rPr>
          <w:sz w:val="24"/>
          <w:szCs w:val="24"/>
        </w:rPr>
        <w:t>сновные производства –</w:t>
      </w:r>
      <w:r w:rsidRPr="001518AC">
        <w:rPr>
          <w:sz w:val="24"/>
          <w:szCs w:val="24"/>
        </w:rPr>
        <w:t xml:space="preserve"> растениеводство (овоще</w:t>
      </w:r>
      <w:r w:rsidR="00D5314A" w:rsidRPr="001518AC">
        <w:rPr>
          <w:sz w:val="24"/>
          <w:szCs w:val="24"/>
        </w:rPr>
        <w:t>-</w:t>
      </w:r>
      <w:r w:rsidRPr="001518AC">
        <w:rPr>
          <w:sz w:val="24"/>
          <w:szCs w:val="24"/>
        </w:rPr>
        <w:t xml:space="preserve"> и картофелеводство), а также молочное скотоводство, мясное табунное коневодств</w:t>
      </w:r>
      <w:r w:rsidR="00372EF7" w:rsidRPr="001518AC">
        <w:rPr>
          <w:sz w:val="24"/>
          <w:szCs w:val="24"/>
        </w:rPr>
        <w:t>о.</w:t>
      </w:r>
    </w:p>
    <w:p w:rsidR="008F4AF9" w:rsidRPr="001662DE" w:rsidRDefault="00DF317E" w:rsidP="000A01CD">
      <w:pPr>
        <w:pStyle w:val="11"/>
        <w:spacing w:line="360" w:lineRule="exact"/>
        <w:rPr>
          <w:rFonts w:eastAsiaTheme="minorHAnsi"/>
        </w:rPr>
      </w:pPr>
      <w:r w:rsidRPr="001518AC">
        <w:rPr>
          <w:bCs/>
          <w:i/>
          <w:sz w:val="24"/>
          <w:szCs w:val="24"/>
        </w:rPr>
        <w:t>МО «Наторинский наслег»</w:t>
      </w:r>
      <w:r w:rsidRPr="001518AC">
        <w:rPr>
          <w:sz w:val="24"/>
          <w:szCs w:val="24"/>
        </w:rPr>
        <w:t xml:space="preserve"> расположено в восточной части района на правом берегу реки Лена. Административный центр </w:t>
      </w:r>
      <w:r w:rsidR="00D5314A" w:rsidRPr="001518AC">
        <w:rPr>
          <w:sz w:val="24"/>
          <w:szCs w:val="24"/>
        </w:rPr>
        <w:t>–</w:t>
      </w:r>
      <w:r w:rsidRPr="001518AC">
        <w:rPr>
          <w:sz w:val="24"/>
          <w:szCs w:val="24"/>
        </w:rPr>
        <w:t xml:space="preserve"> с. Натора. </w:t>
      </w:r>
      <w:r w:rsidR="000243A3" w:rsidRPr="001518AC">
        <w:rPr>
          <w:sz w:val="24"/>
          <w:szCs w:val="24"/>
        </w:rPr>
        <w:t>Чис</w:t>
      </w:r>
      <w:r w:rsidR="00792B70" w:rsidRPr="001518AC">
        <w:rPr>
          <w:sz w:val="24"/>
          <w:szCs w:val="24"/>
        </w:rPr>
        <w:t>ленность населения – 407</w:t>
      </w:r>
      <w:r w:rsidR="000A01CD" w:rsidRPr="001518AC">
        <w:rPr>
          <w:sz w:val="24"/>
          <w:szCs w:val="24"/>
        </w:rPr>
        <w:t xml:space="preserve"> чел</w:t>
      </w:r>
      <w:r w:rsidR="000243A3" w:rsidRPr="001518AC">
        <w:rPr>
          <w:sz w:val="24"/>
          <w:szCs w:val="24"/>
        </w:rPr>
        <w:t xml:space="preserve">. </w:t>
      </w:r>
      <w:r w:rsidRPr="001518AC">
        <w:rPr>
          <w:sz w:val="24"/>
          <w:szCs w:val="24"/>
        </w:rPr>
        <w:t>Граничит с межселенной территор</w:t>
      </w:r>
      <w:r w:rsidR="00D5314A" w:rsidRPr="001518AC">
        <w:rPr>
          <w:sz w:val="24"/>
          <w:szCs w:val="24"/>
        </w:rPr>
        <w:t>ией Ленского района, с северо-</w:t>
      </w:r>
      <w:r w:rsidRPr="001518AC">
        <w:rPr>
          <w:sz w:val="24"/>
          <w:szCs w:val="24"/>
        </w:rPr>
        <w:t>восток</w:t>
      </w:r>
      <w:r w:rsidR="00B64513" w:rsidRPr="001518AC">
        <w:rPr>
          <w:sz w:val="24"/>
          <w:szCs w:val="24"/>
        </w:rPr>
        <w:t>а ограничено лугами, поймой р.</w:t>
      </w:r>
      <w:r w:rsidRPr="001518AC">
        <w:rPr>
          <w:sz w:val="24"/>
          <w:szCs w:val="24"/>
        </w:rPr>
        <w:t xml:space="preserve"> Лена, на юго-востоке землями сельскохозяйственного назначения, с запада и севера ограничивают лесные массивы. Территория – 75 га. Расстояние наземным путем до районного центра– 109 км, до ближайшего населенного пункта (с</w:t>
      </w:r>
      <w:r w:rsidR="00D5314A" w:rsidRPr="001518AC">
        <w:rPr>
          <w:sz w:val="24"/>
          <w:szCs w:val="24"/>
        </w:rPr>
        <w:t>.</w:t>
      </w:r>
      <w:r w:rsidRPr="001518AC">
        <w:rPr>
          <w:sz w:val="24"/>
          <w:szCs w:val="24"/>
        </w:rPr>
        <w:t xml:space="preserve"> Нюя) –</w:t>
      </w:r>
      <w:r w:rsidR="00B64513" w:rsidRPr="001518AC">
        <w:rPr>
          <w:sz w:val="24"/>
          <w:szCs w:val="24"/>
        </w:rPr>
        <w:t xml:space="preserve"> 10 км. Наслег труднодоступный, </w:t>
      </w:r>
      <w:r w:rsidRPr="001518AC">
        <w:rPr>
          <w:sz w:val="24"/>
          <w:szCs w:val="24"/>
        </w:rPr>
        <w:t>специализируется на картофелеводстве, ск</w:t>
      </w:r>
      <w:r w:rsidR="00B64513" w:rsidRPr="001518AC">
        <w:rPr>
          <w:sz w:val="24"/>
          <w:szCs w:val="24"/>
        </w:rPr>
        <w:t>отоводстве, а также овощеводстве</w:t>
      </w:r>
      <w:r w:rsidRPr="001518AC">
        <w:rPr>
          <w:sz w:val="24"/>
          <w:szCs w:val="24"/>
        </w:rPr>
        <w:t xml:space="preserve"> в незначительной степени.</w:t>
      </w:r>
      <w:r w:rsidR="008F4AF9" w:rsidRPr="001662DE">
        <w:br w:type="page"/>
      </w:r>
    </w:p>
    <w:p w:rsidR="008F4AF9" w:rsidRPr="001662DE" w:rsidRDefault="009E313E" w:rsidP="009D1F66">
      <w:pPr>
        <w:pStyle w:val="1"/>
        <w:shd w:val="clear" w:color="auto" w:fill="00B050"/>
        <w:rPr>
          <w:color w:val="FFFFFF" w:themeColor="background1"/>
        </w:rPr>
      </w:pPr>
      <w:bookmarkStart w:id="20" w:name="_Toc499222288"/>
      <w:r w:rsidRPr="001662DE">
        <w:rPr>
          <w:color w:val="FFFFFF" w:themeColor="background1"/>
        </w:rPr>
        <w:lastRenderedPageBreak/>
        <w:t>КОМПЛЕКСНАЯ ОЦЕНКА СОЦИАЛЬНО-ЭКОНОМИЧЕСКОГО РАЗВИТИЯ ЛЕНСКОГО РАЙОНА</w:t>
      </w:r>
      <w:bookmarkEnd w:id="20"/>
    </w:p>
    <w:p w:rsidR="00BF653B" w:rsidRPr="001662DE" w:rsidRDefault="00BF653B" w:rsidP="009E313E">
      <w:pPr>
        <w:pStyle w:val="11"/>
      </w:pPr>
    </w:p>
    <w:p w:rsidR="008F4AF9" w:rsidRPr="001662DE" w:rsidRDefault="00372EF7" w:rsidP="00EF470E">
      <w:pPr>
        <w:pStyle w:val="2"/>
        <w:spacing w:line="240" w:lineRule="auto"/>
        <w:ind w:left="1423"/>
      </w:pPr>
      <w:bookmarkStart w:id="21" w:name="_Toc484162243"/>
      <w:bookmarkStart w:id="22" w:name="_Toc499222289"/>
      <w:r w:rsidRPr="001662DE">
        <w:t>Позиции</w:t>
      </w:r>
      <w:r w:rsidR="009E313E" w:rsidRPr="001662DE">
        <w:t xml:space="preserve"> </w:t>
      </w:r>
      <w:r w:rsidR="008F4AF9" w:rsidRPr="001662DE">
        <w:t>Ленского района в Республике Саха (Якутия)</w:t>
      </w:r>
      <w:r w:rsidR="0091424F" w:rsidRPr="001662DE">
        <w:t xml:space="preserve"> и </w:t>
      </w:r>
      <w:r w:rsidR="008F4AF9" w:rsidRPr="001662DE">
        <w:t xml:space="preserve">Западной Якутии </w:t>
      </w:r>
      <w:r w:rsidR="0091424F" w:rsidRPr="001662DE">
        <w:t>по основным макропоказателям</w:t>
      </w:r>
      <w:bookmarkEnd w:id="21"/>
      <w:bookmarkEnd w:id="22"/>
    </w:p>
    <w:p w:rsidR="008F4AF9" w:rsidRPr="001662DE" w:rsidRDefault="008F4AF9" w:rsidP="009E313E">
      <w:pPr>
        <w:pStyle w:val="11"/>
      </w:pPr>
    </w:p>
    <w:p w:rsidR="008F6AEC" w:rsidRPr="001662DE" w:rsidRDefault="0091424F" w:rsidP="00830DCD">
      <w:pPr>
        <w:pStyle w:val="11"/>
        <w:spacing w:line="360" w:lineRule="exact"/>
        <w:rPr>
          <w:sz w:val="24"/>
          <w:szCs w:val="24"/>
        </w:rPr>
      </w:pPr>
      <w:r w:rsidRPr="001662DE">
        <w:rPr>
          <w:sz w:val="24"/>
          <w:szCs w:val="24"/>
        </w:rPr>
        <w:t>Ленский район является одним из передовых промышленных районов Республики Саха (Якутия), внося значительный вклад в социально-экономическое развитие Западн</w:t>
      </w:r>
      <w:r w:rsidR="008F6AEC" w:rsidRPr="001662DE">
        <w:rPr>
          <w:sz w:val="24"/>
          <w:szCs w:val="24"/>
        </w:rPr>
        <w:t>ой Якутии и республики в целом.</w:t>
      </w:r>
    </w:p>
    <w:p w:rsidR="00277312" w:rsidRPr="001662DE" w:rsidRDefault="00277312" w:rsidP="00830DCD">
      <w:pPr>
        <w:pStyle w:val="11"/>
        <w:spacing w:line="360" w:lineRule="exact"/>
        <w:rPr>
          <w:sz w:val="24"/>
          <w:szCs w:val="24"/>
        </w:rPr>
      </w:pPr>
      <w:r w:rsidRPr="001662DE">
        <w:rPr>
          <w:sz w:val="24"/>
          <w:szCs w:val="24"/>
        </w:rPr>
        <w:t>В состав Западной Якутии (Западной экономической зоны) входят Ленский, Мирнинский, Олекминский, Вилюйский, Верхневилюйский, Нюрбинский и Сунтарский муниципальные районы. Западная Якутия характеризуется как центр алмазодобычи, нефтегазодобычи, а также лесопереработки и агропромышленного производства.</w:t>
      </w:r>
    </w:p>
    <w:p w:rsidR="0091424F" w:rsidRPr="001662DE" w:rsidRDefault="0091424F" w:rsidP="00830DCD">
      <w:pPr>
        <w:pStyle w:val="11"/>
        <w:spacing w:line="360" w:lineRule="exact"/>
        <w:rPr>
          <w:sz w:val="24"/>
          <w:szCs w:val="24"/>
        </w:rPr>
      </w:pPr>
      <w:r w:rsidRPr="001662DE">
        <w:rPr>
          <w:sz w:val="24"/>
          <w:szCs w:val="24"/>
        </w:rPr>
        <w:t xml:space="preserve">В период с 2010 по 2016 годы </w:t>
      </w:r>
      <w:r w:rsidR="008F6AEC" w:rsidRPr="001662DE">
        <w:rPr>
          <w:sz w:val="24"/>
          <w:szCs w:val="24"/>
        </w:rPr>
        <w:t xml:space="preserve">Ленский </w:t>
      </w:r>
      <w:r w:rsidRPr="001662DE">
        <w:rPr>
          <w:sz w:val="24"/>
          <w:szCs w:val="24"/>
        </w:rPr>
        <w:t>район занимал лидирующие позиции среди муниципальных районов республики</w:t>
      </w:r>
      <w:r w:rsidR="009E313E" w:rsidRPr="001662DE">
        <w:rPr>
          <w:sz w:val="24"/>
          <w:szCs w:val="24"/>
        </w:rPr>
        <w:t xml:space="preserve"> по многим ключевым показателям, </w:t>
      </w:r>
      <w:r w:rsidR="008F6AEC" w:rsidRPr="001662DE">
        <w:rPr>
          <w:sz w:val="24"/>
          <w:szCs w:val="24"/>
        </w:rPr>
        <w:t>динамика по большинству</w:t>
      </w:r>
      <w:r w:rsidR="00AC7262" w:rsidRPr="001662DE">
        <w:rPr>
          <w:sz w:val="24"/>
          <w:szCs w:val="24"/>
        </w:rPr>
        <w:t xml:space="preserve"> </w:t>
      </w:r>
      <w:r w:rsidR="009E313E" w:rsidRPr="001662DE">
        <w:rPr>
          <w:sz w:val="24"/>
          <w:szCs w:val="24"/>
        </w:rPr>
        <w:t>из которых</w:t>
      </w:r>
      <w:r w:rsidR="00AC7262" w:rsidRPr="001662DE">
        <w:rPr>
          <w:sz w:val="24"/>
          <w:szCs w:val="24"/>
        </w:rPr>
        <w:t xml:space="preserve"> </w:t>
      </w:r>
      <w:r w:rsidR="009E313E" w:rsidRPr="001662DE">
        <w:rPr>
          <w:sz w:val="24"/>
          <w:szCs w:val="24"/>
        </w:rPr>
        <w:t>была положительной</w:t>
      </w:r>
      <w:r w:rsidR="00AC7262" w:rsidRPr="001662DE">
        <w:rPr>
          <w:sz w:val="24"/>
          <w:szCs w:val="24"/>
        </w:rPr>
        <w:t>.</w:t>
      </w:r>
    </w:p>
    <w:p w:rsidR="009E313E" w:rsidRPr="001662DE" w:rsidRDefault="009E313E" w:rsidP="009E313E">
      <w:pPr>
        <w:pStyle w:val="11"/>
      </w:pPr>
    </w:p>
    <w:p w:rsidR="0091424F" w:rsidRPr="001662DE" w:rsidRDefault="0091424F" w:rsidP="0091424F">
      <w:pPr>
        <w:spacing w:after="0" w:line="360" w:lineRule="auto"/>
        <w:jc w:val="center"/>
        <w:rPr>
          <w:rFonts w:ascii="Times New Roman" w:hAnsi="Times New Roman"/>
          <w:b/>
          <w:sz w:val="28"/>
          <w:szCs w:val="28"/>
        </w:rPr>
      </w:pPr>
      <w:r w:rsidRPr="001662DE">
        <w:rPr>
          <w:rFonts w:ascii="Times New Roman" w:hAnsi="Times New Roman"/>
          <w:b/>
          <w:noProof/>
          <w:sz w:val="28"/>
          <w:szCs w:val="28"/>
          <w:lang w:eastAsia="ru-RU"/>
        </w:rPr>
        <w:drawing>
          <wp:inline distT="0" distB="0" distL="0" distR="0" wp14:anchorId="406F37F1" wp14:editId="05C1F817">
            <wp:extent cx="5691322" cy="368617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15458" cy="3701808"/>
                    </a:xfrm>
                    <a:prstGeom prst="rect">
                      <a:avLst/>
                    </a:prstGeom>
                    <a:noFill/>
                    <a:ln>
                      <a:noFill/>
                    </a:ln>
                    <a:extLst>
                      <a:ext uri="{53640926-AAD7-44D8-BBD7-CCE9431645EC}">
                        <a14:shadowObscured xmlns:a14="http://schemas.microsoft.com/office/drawing/2010/main"/>
                      </a:ext>
                    </a:extLst>
                  </pic:spPr>
                </pic:pic>
              </a:graphicData>
            </a:graphic>
          </wp:inline>
        </w:drawing>
      </w:r>
    </w:p>
    <w:p w:rsidR="002C6C52" w:rsidRDefault="003D09CA" w:rsidP="002C6722">
      <w:pPr>
        <w:spacing w:after="0" w:line="240" w:lineRule="auto"/>
        <w:jc w:val="center"/>
        <w:rPr>
          <w:rFonts w:ascii="Times New Roman" w:hAnsi="Times New Roman"/>
          <w:b/>
        </w:rPr>
      </w:pPr>
      <w:r w:rsidRPr="001662DE">
        <w:rPr>
          <w:rFonts w:ascii="Times New Roman" w:hAnsi="Times New Roman"/>
          <w:b/>
        </w:rPr>
        <w:t xml:space="preserve">Рис. </w:t>
      </w:r>
      <w:r w:rsidR="009E313E" w:rsidRPr="001662DE">
        <w:rPr>
          <w:rFonts w:ascii="Times New Roman" w:hAnsi="Times New Roman"/>
          <w:b/>
        </w:rPr>
        <w:t>2</w:t>
      </w:r>
      <w:r w:rsidRPr="001662DE">
        <w:rPr>
          <w:rFonts w:ascii="Times New Roman" w:hAnsi="Times New Roman"/>
          <w:b/>
        </w:rPr>
        <w:t>.1.1</w:t>
      </w:r>
      <w:r w:rsidR="00277312" w:rsidRPr="001662DE">
        <w:rPr>
          <w:rFonts w:ascii="Times New Roman" w:hAnsi="Times New Roman"/>
          <w:b/>
        </w:rPr>
        <w:t xml:space="preserve">. Удельный вес Ленского района </w:t>
      </w:r>
    </w:p>
    <w:p w:rsidR="00277312" w:rsidRPr="001662DE" w:rsidRDefault="00277312" w:rsidP="002C6722">
      <w:pPr>
        <w:spacing w:after="0" w:line="240" w:lineRule="auto"/>
        <w:jc w:val="center"/>
        <w:rPr>
          <w:rFonts w:ascii="Times New Roman" w:hAnsi="Times New Roman"/>
          <w:b/>
        </w:rPr>
      </w:pPr>
      <w:r w:rsidRPr="001662DE">
        <w:rPr>
          <w:rFonts w:ascii="Times New Roman" w:hAnsi="Times New Roman"/>
          <w:b/>
        </w:rPr>
        <w:t>в общереспубликанских основных экономических показателях, в %</w:t>
      </w:r>
    </w:p>
    <w:p w:rsidR="002C6722" w:rsidRPr="001662DE" w:rsidRDefault="002C6722" w:rsidP="002C6722">
      <w:pPr>
        <w:spacing w:after="0" w:line="240" w:lineRule="auto"/>
        <w:jc w:val="center"/>
        <w:rPr>
          <w:rFonts w:ascii="Times New Roman" w:hAnsi="Times New Roman"/>
          <w:b/>
          <w:color w:val="FF0000"/>
          <w:sz w:val="28"/>
          <w:szCs w:val="28"/>
        </w:rPr>
      </w:pPr>
    </w:p>
    <w:p w:rsidR="0091424F" w:rsidRPr="001662DE" w:rsidRDefault="0091424F" w:rsidP="0091424F">
      <w:pPr>
        <w:spacing w:after="0" w:line="360" w:lineRule="auto"/>
        <w:jc w:val="center"/>
        <w:rPr>
          <w:rFonts w:ascii="Times New Roman" w:hAnsi="Times New Roman"/>
          <w:sz w:val="28"/>
          <w:szCs w:val="28"/>
        </w:rPr>
      </w:pPr>
      <w:r w:rsidRPr="001662DE">
        <w:rPr>
          <w:rFonts w:ascii="Times New Roman" w:hAnsi="Times New Roman"/>
          <w:noProof/>
          <w:sz w:val="28"/>
          <w:szCs w:val="28"/>
          <w:lang w:eastAsia="ru-RU"/>
        </w:rPr>
        <w:lastRenderedPageBreak/>
        <w:drawing>
          <wp:inline distT="0" distB="0" distL="0" distR="0" wp14:anchorId="7D572E2B" wp14:editId="14932115">
            <wp:extent cx="5227093" cy="352411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282911" cy="3561746"/>
                    </a:xfrm>
                    <a:prstGeom prst="rect">
                      <a:avLst/>
                    </a:prstGeom>
                    <a:noFill/>
                    <a:ln>
                      <a:noFill/>
                    </a:ln>
                    <a:extLst>
                      <a:ext uri="{53640926-AAD7-44D8-BBD7-CCE9431645EC}">
                        <a14:shadowObscured xmlns:a14="http://schemas.microsoft.com/office/drawing/2010/main"/>
                      </a:ext>
                    </a:extLst>
                  </pic:spPr>
                </pic:pic>
              </a:graphicData>
            </a:graphic>
          </wp:inline>
        </w:drawing>
      </w:r>
    </w:p>
    <w:p w:rsidR="0044429C" w:rsidRDefault="00277312" w:rsidP="002C6722">
      <w:pPr>
        <w:spacing w:after="0" w:line="240" w:lineRule="auto"/>
        <w:jc w:val="center"/>
        <w:rPr>
          <w:rFonts w:ascii="Times New Roman" w:hAnsi="Times New Roman"/>
          <w:b/>
        </w:rPr>
      </w:pPr>
      <w:r w:rsidRPr="001662DE">
        <w:rPr>
          <w:rFonts w:ascii="Times New Roman" w:hAnsi="Times New Roman"/>
          <w:b/>
        </w:rPr>
        <w:t xml:space="preserve">Рис. </w:t>
      </w:r>
      <w:r w:rsidR="00047A39" w:rsidRPr="001662DE">
        <w:rPr>
          <w:rFonts w:ascii="Times New Roman" w:hAnsi="Times New Roman"/>
          <w:b/>
        </w:rPr>
        <w:t>2</w:t>
      </w:r>
      <w:r w:rsidR="003D09CA" w:rsidRPr="001662DE">
        <w:rPr>
          <w:rFonts w:ascii="Times New Roman" w:hAnsi="Times New Roman"/>
          <w:b/>
        </w:rPr>
        <w:t>.1.</w:t>
      </w:r>
      <w:r w:rsidRPr="001662DE">
        <w:rPr>
          <w:rFonts w:ascii="Times New Roman" w:hAnsi="Times New Roman"/>
          <w:b/>
        </w:rPr>
        <w:t xml:space="preserve">2. Удельный вес Ленского района </w:t>
      </w:r>
    </w:p>
    <w:p w:rsidR="00277312" w:rsidRPr="001662DE" w:rsidRDefault="00277312" w:rsidP="002C6722">
      <w:pPr>
        <w:spacing w:after="0" w:line="240" w:lineRule="auto"/>
        <w:jc w:val="center"/>
        <w:rPr>
          <w:rFonts w:ascii="Times New Roman" w:hAnsi="Times New Roman"/>
          <w:b/>
        </w:rPr>
      </w:pPr>
      <w:r w:rsidRPr="001662DE">
        <w:rPr>
          <w:rFonts w:ascii="Times New Roman" w:hAnsi="Times New Roman"/>
          <w:b/>
        </w:rPr>
        <w:t>в основных экономических показателях Западной Якутии, в %</w:t>
      </w:r>
    </w:p>
    <w:p w:rsidR="0091424F" w:rsidRPr="001662DE" w:rsidRDefault="0091424F" w:rsidP="0091424F">
      <w:pPr>
        <w:spacing w:after="0" w:line="360" w:lineRule="auto"/>
        <w:ind w:firstLine="709"/>
        <w:jc w:val="both"/>
        <w:rPr>
          <w:rFonts w:ascii="Times New Roman" w:hAnsi="Times New Roman"/>
          <w:b/>
          <w:i/>
          <w:sz w:val="24"/>
          <w:szCs w:val="24"/>
        </w:rPr>
      </w:pPr>
    </w:p>
    <w:p w:rsidR="0091424F" w:rsidRPr="001662DE" w:rsidRDefault="0091424F" w:rsidP="00830DCD">
      <w:pPr>
        <w:spacing w:after="0" w:line="360" w:lineRule="exact"/>
        <w:ind w:firstLine="709"/>
        <w:jc w:val="both"/>
        <w:rPr>
          <w:rFonts w:ascii="Times New Roman" w:hAnsi="Times New Roman"/>
          <w:b/>
          <w:i/>
          <w:sz w:val="24"/>
          <w:szCs w:val="24"/>
        </w:rPr>
      </w:pPr>
      <w:r w:rsidRPr="001662DE">
        <w:rPr>
          <w:rFonts w:ascii="Times New Roman" w:hAnsi="Times New Roman"/>
          <w:b/>
          <w:i/>
          <w:sz w:val="24"/>
          <w:szCs w:val="24"/>
        </w:rPr>
        <w:t>Показатели со значительной позитивной динамикой</w:t>
      </w:r>
    </w:p>
    <w:p w:rsidR="008F6AEC" w:rsidRPr="001662DE" w:rsidRDefault="0091424F" w:rsidP="00830DC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2010-2016 годах наблюдается рост основного экономического показателя – </w:t>
      </w:r>
      <w:r w:rsidRPr="001662DE">
        <w:rPr>
          <w:rFonts w:ascii="Times New Roman" w:hAnsi="Times New Roman"/>
          <w:b/>
          <w:sz w:val="24"/>
          <w:szCs w:val="24"/>
        </w:rPr>
        <w:t>валового муниципального продукта</w:t>
      </w:r>
      <w:r w:rsidRPr="001662DE">
        <w:rPr>
          <w:rFonts w:ascii="Times New Roman" w:hAnsi="Times New Roman"/>
          <w:sz w:val="24"/>
          <w:szCs w:val="24"/>
        </w:rPr>
        <w:t>. Ленский район входит в тройку лидеров по темпам роста валового муниципального продукта. ВМП района увеличился с 49,4 млрд. руб</w:t>
      </w:r>
      <w:r w:rsidR="0044429C">
        <w:rPr>
          <w:rFonts w:ascii="Times New Roman" w:hAnsi="Times New Roman"/>
          <w:sz w:val="24"/>
          <w:szCs w:val="24"/>
        </w:rPr>
        <w:t>.</w:t>
      </w:r>
      <w:r w:rsidRPr="001662DE">
        <w:rPr>
          <w:rFonts w:ascii="Times New Roman" w:hAnsi="Times New Roman"/>
          <w:sz w:val="24"/>
          <w:szCs w:val="24"/>
        </w:rPr>
        <w:t xml:space="preserve"> в 2010 году до 135,6 млрд. руб</w:t>
      </w:r>
      <w:r w:rsidR="0044429C">
        <w:rPr>
          <w:rFonts w:ascii="Times New Roman" w:hAnsi="Times New Roman"/>
          <w:sz w:val="24"/>
          <w:szCs w:val="24"/>
        </w:rPr>
        <w:t>.</w:t>
      </w:r>
      <w:r w:rsidRPr="001662DE">
        <w:rPr>
          <w:rFonts w:ascii="Times New Roman" w:hAnsi="Times New Roman"/>
          <w:sz w:val="24"/>
          <w:szCs w:val="24"/>
        </w:rPr>
        <w:t xml:space="preserve"> в 2015 году (3 место в РС (Я) после г. Якутска и Мирнинского района), доля ВМП в ВРП республики увеличилась соответственно с 12,8% до 18,1%. В Западной экономической зоне (куда помимо Ленского района входят Верхневилюйский, Вилюйский, Мирнинский, Нюрбинский, Олекминский и Сунтарский районы) доля Ленского района по ВМП составляет 36,2%.</w:t>
      </w:r>
    </w:p>
    <w:p w:rsidR="008F6AEC" w:rsidRPr="001662DE" w:rsidRDefault="008F6AEC" w:rsidP="009E313E">
      <w:pPr>
        <w:spacing w:after="0"/>
        <w:jc w:val="center"/>
        <w:rPr>
          <w:rFonts w:ascii="Times New Roman" w:hAnsi="Times New Roman"/>
          <w:sz w:val="28"/>
          <w:szCs w:val="28"/>
        </w:rPr>
      </w:pPr>
      <w:r w:rsidRPr="001662DE">
        <w:rPr>
          <w:rFonts w:ascii="Times New Roman" w:hAnsi="Times New Roman"/>
          <w:noProof/>
          <w:sz w:val="28"/>
          <w:szCs w:val="28"/>
          <w:lang w:eastAsia="ru-RU"/>
        </w:rPr>
        <w:drawing>
          <wp:inline distT="0" distB="0" distL="0" distR="0" wp14:anchorId="6B68E709" wp14:editId="32743E41">
            <wp:extent cx="5343525" cy="21240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6AEC" w:rsidRPr="001662DE" w:rsidRDefault="008F6AEC" w:rsidP="009E313E">
      <w:pPr>
        <w:spacing w:after="0"/>
        <w:jc w:val="center"/>
        <w:rPr>
          <w:rFonts w:ascii="Times New Roman" w:hAnsi="Times New Roman"/>
          <w:b/>
        </w:rPr>
      </w:pPr>
      <w:r w:rsidRPr="001662DE">
        <w:rPr>
          <w:rFonts w:ascii="Times New Roman" w:hAnsi="Times New Roman"/>
          <w:b/>
        </w:rPr>
        <w:t xml:space="preserve">Рис. </w:t>
      </w:r>
      <w:r w:rsidR="00047A39" w:rsidRPr="001662DE">
        <w:rPr>
          <w:rFonts w:ascii="Times New Roman" w:hAnsi="Times New Roman"/>
          <w:b/>
        </w:rPr>
        <w:t>2</w:t>
      </w:r>
      <w:r w:rsidR="003D09CA" w:rsidRPr="001662DE">
        <w:rPr>
          <w:rFonts w:ascii="Times New Roman" w:hAnsi="Times New Roman"/>
          <w:b/>
        </w:rPr>
        <w:t>.1.</w:t>
      </w:r>
      <w:r w:rsidRPr="001662DE">
        <w:rPr>
          <w:rFonts w:ascii="Times New Roman" w:hAnsi="Times New Roman"/>
          <w:b/>
        </w:rPr>
        <w:t>3. Валовый муниципальный продукт, млрд. руб.</w:t>
      </w:r>
    </w:p>
    <w:p w:rsidR="00EC69E9" w:rsidRPr="001662DE" w:rsidRDefault="00EC69E9" w:rsidP="009E313E">
      <w:pPr>
        <w:spacing w:after="0"/>
        <w:jc w:val="center"/>
        <w:rPr>
          <w:rFonts w:ascii="Times New Roman" w:hAnsi="Times New Roman"/>
          <w:b/>
        </w:rPr>
      </w:pPr>
    </w:p>
    <w:p w:rsidR="0091424F" w:rsidRPr="001662DE" w:rsidRDefault="0091424F" w:rsidP="00830DC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По объему ВМП на душу населения Ленский район с 2013 года вышел на первое место среди районов республики. ВМП на душу населения Ленского района увеличился с 1,2 </w:t>
      </w:r>
      <w:r w:rsidRPr="001662DE">
        <w:rPr>
          <w:rFonts w:ascii="Times New Roman" w:hAnsi="Times New Roman"/>
          <w:sz w:val="24"/>
          <w:szCs w:val="24"/>
        </w:rPr>
        <w:lastRenderedPageBreak/>
        <w:t>млн. руб. в 2010 году до 3,6 млн. руб. в 2015 году. Для сравнения ВРП республики на душу населения в 2010 году составил 403,7 тыс. руб</w:t>
      </w:r>
      <w:r w:rsidR="0044429C">
        <w:rPr>
          <w:rFonts w:ascii="Times New Roman" w:hAnsi="Times New Roman"/>
          <w:sz w:val="24"/>
          <w:szCs w:val="24"/>
        </w:rPr>
        <w:t>.</w:t>
      </w:r>
      <w:r w:rsidRPr="001662DE">
        <w:rPr>
          <w:rFonts w:ascii="Times New Roman" w:hAnsi="Times New Roman"/>
          <w:sz w:val="24"/>
          <w:szCs w:val="24"/>
        </w:rPr>
        <w:t>, в 2015 году – 782,6 тыс. руб</w:t>
      </w:r>
      <w:r w:rsidR="0044429C">
        <w:rPr>
          <w:rFonts w:ascii="Times New Roman" w:hAnsi="Times New Roman"/>
          <w:sz w:val="24"/>
          <w:szCs w:val="24"/>
        </w:rPr>
        <w:t>.</w:t>
      </w:r>
    </w:p>
    <w:p w:rsidR="0091424F" w:rsidRPr="001662DE" w:rsidRDefault="0091424F" w:rsidP="00830DC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Основная доля валового муниципального продукта формируется предприятиями нефтегазового комплекса.</w:t>
      </w:r>
    </w:p>
    <w:p w:rsidR="008F6AEC" w:rsidRPr="00B572BE"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В рассматриваемый период благодаря добыче нефти и газа в районе вырос также </w:t>
      </w:r>
      <w:r w:rsidRPr="001518AC">
        <w:rPr>
          <w:rFonts w:ascii="Times New Roman" w:hAnsi="Times New Roman"/>
          <w:b/>
          <w:sz w:val="24"/>
          <w:szCs w:val="24"/>
        </w:rPr>
        <w:t>объем отгруженных товаров собственного производства</w:t>
      </w:r>
      <w:r w:rsidRPr="001518AC">
        <w:rPr>
          <w:rFonts w:ascii="Times New Roman" w:hAnsi="Times New Roman"/>
          <w:sz w:val="24"/>
          <w:szCs w:val="24"/>
        </w:rPr>
        <w:t xml:space="preserve"> (с 55 млрд. руб</w:t>
      </w:r>
      <w:r w:rsidR="0044429C" w:rsidRPr="001518AC">
        <w:rPr>
          <w:rFonts w:ascii="Times New Roman" w:hAnsi="Times New Roman"/>
          <w:sz w:val="24"/>
          <w:szCs w:val="24"/>
        </w:rPr>
        <w:t>.</w:t>
      </w:r>
      <w:r w:rsidR="00C663AA" w:rsidRPr="001518AC">
        <w:rPr>
          <w:rFonts w:ascii="Times New Roman" w:hAnsi="Times New Roman"/>
          <w:sz w:val="24"/>
          <w:szCs w:val="24"/>
        </w:rPr>
        <w:t xml:space="preserve"> в 2010 году до 315,9</w:t>
      </w:r>
      <w:r w:rsidRPr="001518AC">
        <w:rPr>
          <w:rFonts w:ascii="Times New Roman" w:hAnsi="Times New Roman"/>
          <w:sz w:val="24"/>
          <w:szCs w:val="24"/>
        </w:rPr>
        <w:t xml:space="preserve"> млрд. руб</w:t>
      </w:r>
      <w:r w:rsidR="0044429C" w:rsidRPr="001518AC">
        <w:rPr>
          <w:rFonts w:ascii="Times New Roman" w:hAnsi="Times New Roman"/>
          <w:sz w:val="24"/>
          <w:szCs w:val="24"/>
        </w:rPr>
        <w:t>.</w:t>
      </w:r>
      <w:r w:rsidRPr="001518AC">
        <w:rPr>
          <w:rFonts w:ascii="Times New Roman" w:hAnsi="Times New Roman"/>
          <w:sz w:val="24"/>
          <w:szCs w:val="24"/>
        </w:rPr>
        <w:t xml:space="preserve"> в 201</w:t>
      </w:r>
      <w:r w:rsidR="00C663AA" w:rsidRPr="001518AC">
        <w:rPr>
          <w:rFonts w:ascii="Times New Roman" w:hAnsi="Times New Roman"/>
          <w:sz w:val="24"/>
          <w:szCs w:val="24"/>
        </w:rPr>
        <w:t>8</w:t>
      </w:r>
      <w:r w:rsidRPr="001518AC">
        <w:rPr>
          <w:rFonts w:ascii="Times New Roman" w:hAnsi="Times New Roman"/>
          <w:sz w:val="24"/>
          <w:szCs w:val="24"/>
        </w:rPr>
        <w:t xml:space="preserve"> году), </w:t>
      </w:r>
      <w:r w:rsidRPr="001518AC">
        <w:rPr>
          <w:rFonts w:ascii="Times New Roman" w:hAnsi="Times New Roman"/>
          <w:b/>
          <w:sz w:val="24"/>
          <w:szCs w:val="24"/>
        </w:rPr>
        <w:t>оборот организаций</w:t>
      </w:r>
      <w:r w:rsidRPr="001518AC">
        <w:rPr>
          <w:rFonts w:ascii="Times New Roman" w:hAnsi="Times New Roman"/>
          <w:sz w:val="24"/>
          <w:szCs w:val="24"/>
        </w:rPr>
        <w:t xml:space="preserve"> (с 62,1 млрд. руб</w:t>
      </w:r>
      <w:r w:rsidR="0044429C" w:rsidRPr="001518AC">
        <w:rPr>
          <w:rFonts w:ascii="Times New Roman" w:hAnsi="Times New Roman"/>
          <w:sz w:val="24"/>
          <w:szCs w:val="24"/>
        </w:rPr>
        <w:t>.</w:t>
      </w:r>
      <w:r w:rsidR="00C663AA" w:rsidRPr="001518AC">
        <w:rPr>
          <w:rFonts w:ascii="Times New Roman" w:hAnsi="Times New Roman"/>
          <w:sz w:val="24"/>
          <w:szCs w:val="24"/>
        </w:rPr>
        <w:t xml:space="preserve"> до 320,2</w:t>
      </w:r>
      <w:r w:rsidRPr="001518AC">
        <w:rPr>
          <w:rFonts w:ascii="Times New Roman" w:hAnsi="Times New Roman"/>
          <w:sz w:val="24"/>
          <w:szCs w:val="24"/>
        </w:rPr>
        <w:t xml:space="preserve"> млрд. руб</w:t>
      </w:r>
      <w:r w:rsidR="0044429C" w:rsidRPr="001518AC">
        <w:rPr>
          <w:rFonts w:ascii="Times New Roman" w:hAnsi="Times New Roman"/>
          <w:sz w:val="24"/>
          <w:szCs w:val="24"/>
        </w:rPr>
        <w:t>.</w:t>
      </w:r>
      <w:r w:rsidRPr="001518AC">
        <w:rPr>
          <w:rFonts w:ascii="Times New Roman" w:hAnsi="Times New Roman"/>
          <w:sz w:val="24"/>
          <w:szCs w:val="24"/>
        </w:rPr>
        <w:t xml:space="preserve">), </w:t>
      </w:r>
      <w:r w:rsidRPr="001518AC">
        <w:rPr>
          <w:rFonts w:ascii="Times New Roman" w:hAnsi="Times New Roman"/>
          <w:b/>
          <w:sz w:val="24"/>
          <w:szCs w:val="24"/>
        </w:rPr>
        <w:t>инвестиции в основной капитал</w:t>
      </w:r>
      <w:r w:rsidRPr="001518AC">
        <w:rPr>
          <w:rFonts w:ascii="Times New Roman" w:hAnsi="Times New Roman"/>
          <w:sz w:val="24"/>
          <w:szCs w:val="24"/>
        </w:rPr>
        <w:t xml:space="preserve"> (с 25,3 млрд. руб</w:t>
      </w:r>
      <w:r w:rsidR="0044429C" w:rsidRPr="001518AC">
        <w:rPr>
          <w:rFonts w:ascii="Times New Roman" w:hAnsi="Times New Roman"/>
          <w:sz w:val="24"/>
          <w:szCs w:val="24"/>
        </w:rPr>
        <w:t>.</w:t>
      </w:r>
      <w:r w:rsidR="00612379" w:rsidRPr="001518AC">
        <w:rPr>
          <w:rFonts w:ascii="Times New Roman" w:hAnsi="Times New Roman"/>
          <w:sz w:val="24"/>
          <w:szCs w:val="24"/>
        </w:rPr>
        <w:t xml:space="preserve"> до 152,5</w:t>
      </w:r>
      <w:r w:rsidRPr="001518AC">
        <w:rPr>
          <w:rFonts w:ascii="Times New Roman" w:hAnsi="Times New Roman"/>
          <w:sz w:val="24"/>
          <w:szCs w:val="24"/>
        </w:rPr>
        <w:t xml:space="preserve"> млрд. руб</w:t>
      </w:r>
      <w:r w:rsidR="0044429C" w:rsidRPr="001518AC">
        <w:rPr>
          <w:rFonts w:ascii="Times New Roman" w:hAnsi="Times New Roman"/>
          <w:sz w:val="24"/>
          <w:szCs w:val="24"/>
        </w:rPr>
        <w:t>.</w:t>
      </w:r>
      <w:r w:rsidRPr="001518AC">
        <w:rPr>
          <w:rFonts w:ascii="Times New Roman" w:hAnsi="Times New Roman"/>
          <w:sz w:val="24"/>
          <w:szCs w:val="24"/>
        </w:rPr>
        <w:t>). По итогам 201</w:t>
      </w:r>
      <w:r w:rsidR="00612379" w:rsidRPr="001518AC">
        <w:rPr>
          <w:rFonts w:ascii="Times New Roman" w:hAnsi="Times New Roman"/>
          <w:sz w:val="24"/>
          <w:szCs w:val="24"/>
        </w:rPr>
        <w:t>8</w:t>
      </w:r>
      <w:r w:rsidRPr="001518AC">
        <w:rPr>
          <w:rFonts w:ascii="Times New Roman" w:hAnsi="Times New Roman"/>
          <w:sz w:val="24"/>
          <w:szCs w:val="24"/>
        </w:rPr>
        <w:t xml:space="preserve"> год</w:t>
      </w:r>
      <w:r w:rsidR="00612379" w:rsidRPr="001518AC">
        <w:rPr>
          <w:rFonts w:ascii="Times New Roman" w:hAnsi="Times New Roman"/>
          <w:sz w:val="24"/>
          <w:szCs w:val="24"/>
        </w:rPr>
        <w:t xml:space="preserve">а Ленский район обеспечил 37,8 </w:t>
      </w:r>
      <w:r w:rsidRPr="001518AC">
        <w:rPr>
          <w:rFonts w:ascii="Times New Roman" w:hAnsi="Times New Roman"/>
          <w:sz w:val="24"/>
          <w:szCs w:val="24"/>
        </w:rPr>
        <w:t>% объема инвестиций республики в целом (в 2010 году – 19,4%)</w:t>
      </w:r>
      <w:r w:rsidR="00612379" w:rsidRPr="001518AC">
        <w:rPr>
          <w:rFonts w:ascii="Times New Roman" w:hAnsi="Times New Roman"/>
          <w:sz w:val="24"/>
          <w:szCs w:val="24"/>
        </w:rPr>
        <w:t>.</w:t>
      </w:r>
      <w:r w:rsidRPr="001518AC">
        <w:rPr>
          <w:rFonts w:ascii="Times New Roman" w:hAnsi="Times New Roman"/>
          <w:sz w:val="24"/>
          <w:szCs w:val="24"/>
        </w:rPr>
        <w:t xml:space="preserve"> В расчете на душу населения по данному показателю район является абсолютным лидером в ре</w:t>
      </w:r>
      <w:r w:rsidR="00700D75" w:rsidRPr="001518AC">
        <w:rPr>
          <w:rFonts w:ascii="Times New Roman" w:hAnsi="Times New Roman"/>
          <w:sz w:val="24"/>
          <w:szCs w:val="24"/>
        </w:rPr>
        <w:t>спублике на протяжении</w:t>
      </w:r>
      <w:r w:rsidRPr="001518AC">
        <w:rPr>
          <w:rFonts w:ascii="Times New Roman" w:hAnsi="Times New Roman"/>
          <w:sz w:val="24"/>
          <w:szCs w:val="24"/>
        </w:rPr>
        <w:t xml:space="preserve"> </w:t>
      </w:r>
      <w:r w:rsidR="00B572BE" w:rsidRPr="001518AC">
        <w:rPr>
          <w:rFonts w:ascii="Times New Roman" w:hAnsi="Times New Roman"/>
          <w:sz w:val="24"/>
          <w:szCs w:val="24"/>
        </w:rPr>
        <w:t>8</w:t>
      </w:r>
      <w:r w:rsidRPr="001518AC">
        <w:rPr>
          <w:rFonts w:ascii="Times New Roman" w:hAnsi="Times New Roman"/>
          <w:sz w:val="24"/>
          <w:szCs w:val="24"/>
        </w:rPr>
        <w:t xml:space="preserve"> лет.</w:t>
      </w:r>
    </w:p>
    <w:p w:rsidR="008F6AEC" w:rsidRDefault="008F6AEC" w:rsidP="009E313E">
      <w:pPr>
        <w:spacing w:after="0"/>
        <w:jc w:val="center"/>
        <w:rPr>
          <w:rFonts w:ascii="Times New Roman" w:hAnsi="Times New Roman"/>
          <w:noProof/>
          <w:sz w:val="28"/>
          <w:szCs w:val="28"/>
          <w:lang w:eastAsia="ru-RU"/>
        </w:rPr>
      </w:pPr>
    </w:p>
    <w:p w:rsidR="00A21C81" w:rsidRDefault="00612379" w:rsidP="009E313E">
      <w:pPr>
        <w:spacing w:after="0"/>
        <w:jc w:val="center"/>
        <w:rPr>
          <w:rFonts w:ascii="Times New Roman" w:hAnsi="Times New Roman"/>
          <w:noProof/>
          <w:sz w:val="28"/>
          <w:szCs w:val="28"/>
          <w:lang w:eastAsia="ru-RU"/>
        </w:rPr>
      </w:pPr>
      <w:r>
        <w:rPr>
          <w:noProof/>
          <w:lang w:eastAsia="ru-RU"/>
        </w:rPr>
        <w:drawing>
          <wp:inline distT="0" distB="0" distL="0" distR="0" wp14:anchorId="3085125D" wp14:editId="7C1E4FF3">
            <wp:extent cx="527685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1C81" w:rsidRPr="001662DE" w:rsidRDefault="00A21C81" w:rsidP="00A21C81">
      <w:pPr>
        <w:spacing w:after="0"/>
        <w:rPr>
          <w:rFonts w:ascii="Times New Roman" w:hAnsi="Times New Roman"/>
          <w:sz w:val="28"/>
          <w:szCs w:val="28"/>
        </w:rPr>
      </w:pPr>
    </w:p>
    <w:p w:rsidR="008F6AEC" w:rsidRPr="001662DE" w:rsidRDefault="008F6AEC" w:rsidP="009E313E">
      <w:pPr>
        <w:spacing w:after="0"/>
        <w:jc w:val="center"/>
        <w:rPr>
          <w:rFonts w:ascii="Times New Roman" w:hAnsi="Times New Roman"/>
          <w:b/>
          <w:sz w:val="24"/>
          <w:szCs w:val="28"/>
        </w:rPr>
      </w:pPr>
      <w:r w:rsidRPr="001662DE">
        <w:rPr>
          <w:rFonts w:ascii="Times New Roman" w:hAnsi="Times New Roman"/>
          <w:b/>
          <w:sz w:val="24"/>
          <w:szCs w:val="28"/>
        </w:rPr>
        <w:t xml:space="preserve">Рис. </w:t>
      </w:r>
      <w:r w:rsidR="00047A39" w:rsidRPr="001662DE">
        <w:rPr>
          <w:rFonts w:ascii="Times New Roman" w:hAnsi="Times New Roman"/>
          <w:b/>
          <w:sz w:val="24"/>
          <w:szCs w:val="28"/>
        </w:rPr>
        <w:t>2</w:t>
      </w:r>
      <w:r w:rsidR="003D09CA" w:rsidRPr="001662DE">
        <w:rPr>
          <w:rFonts w:ascii="Times New Roman" w:hAnsi="Times New Roman"/>
          <w:b/>
          <w:sz w:val="24"/>
          <w:szCs w:val="28"/>
        </w:rPr>
        <w:t>.1.</w:t>
      </w:r>
      <w:r w:rsidRPr="001662DE">
        <w:rPr>
          <w:rFonts w:ascii="Times New Roman" w:hAnsi="Times New Roman"/>
          <w:b/>
          <w:sz w:val="24"/>
          <w:szCs w:val="28"/>
        </w:rPr>
        <w:t>4. Инвестиции в основной капитал, млрд. руб.</w:t>
      </w:r>
    </w:p>
    <w:p w:rsidR="00EC69E9" w:rsidRPr="001662DE" w:rsidRDefault="00EC69E9" w:rsidP="009E313E">
      <w:pPr>
        <w:spacing w:after="0"/>
        <w:ind w:firstLine="709"/>
        <w:jc w:val="both"/>
        <w:rPr>
          <w:rFonts w:ascii="Times New Roman" w:hAnsi="Times New Roman"/>
          <w:sz w:val="24"/>
          <w:szCs w:val="24"/>
        </w:rPr>
      </w:pPr>
    </w:p>
    <w:p w:rsidR="00B572BE" w:rsidRPr="001518AC" w:rsidRDefault="0091424F" w:rsidP="00830DCD">
      <w:pPr>
        <w:spacing w:after="0" w:line="360" w:lineRule="exact"/>
        <w:ind w:firstLine="709"/>
        <w:jc w:val="both"/>
        <w:rPr>
          <w:rFonts w:ascii="Times New Roman" w:hAnsi="Times New Roman"/>
          <w:color w:val="FF0000"/>
          <w:sz w:val="24"/>
          <w:szCs w:val="24"/>
        </w:rPr>
      </w:pPr>
      <w:r w:rsidRPr="001518AC">
        <w:rPr>
          <w:rFonts w:ascii="Times New Roman" w:hAnsi="Times New Roman"/>
          <w:sz w:val="24"/>
          <w:szCs w:val="24"/>
        </w:rPr>
        <w:t xml:space="preserve">Основной объем промышленного производства обеспечивает </w:t>
      </w:r>
      <w:r w:rsidRPr="001518AC">
        <w:rPr>
          <w:rFonts w:ascii="Times New Roman" w:hAnsi="Times New Roman"/>
          <w:b/>
          <w:sz w:val="24"/>
          <w:szCs w:val="24"/>
        </w:rPr>
        <w:t>добыча нефти</w:t>
      </w:r>
      <w:r w:rsidRPr="001518AC">
        <w:rPr>
          <w:rFonts w:ascii="Times New Roman" w:hAnsi="Times New Roman"/>
          <w:sz w:val="24"/>
          <w:szCs w:val="24"/>
        </w:rPr>
        <w:t>. В 201</w:t>
      </w:r>
      <w:r w:rsidR="00082BBB" w:rsidRPr="001518AC">
        <w:rPr>
          <w:rFonts w:ascii="Times New Roman" w:hAnsi="Times New Roman"/>
          <w:sz w:val="24"/>
          <w:szCs w:val="24"/>
        </w:rPr>
        <w:t>8</w:t>
      </w:r>
      <w:r w:rsidRPr="001518AC">
        <w:rPr>
          <w:rFonts w:ascii="Times New Roman" w:hAnsi="Times New Roman"/>
          <w:sz w:val="24"/>
          <w:szCs w:val="24"/>
        </w:rPr>
        <w:t xml:space="preserve"> году добыча нефти составила </w:t>
      </w:r>
      <w:r w:rsidR="00082BBB" w:rsidRPr="001518AC">
        <w:rPr>
          <w:rFonts w:ascii="Times New Roman" w:hAnsi="Times New Roman"/>
          <w:sz w:val="24"/>
          <w:szCs w:val="24"/>
        </w:rPr>
        <w:t>9,1</w:t>
      </w:r>
      <w:r w:rsidRPr="001518AC">
        <w:rPr>
          <w:rFonts w:ascii="Times New Roman" w:hAnsi="Times New Roman"/>
          <w:sz w:val="24"/>
          <w:szCs w:val="24"/>
        </w:rPr>
        <w:t xml:space="preserve"> млн. тонн (рост к 2010 г. – в 2,7 раза, к 201</w:t>
      </w:r>
      <w:r w:rsidR="00A15633" w:rsidRPr="001518AC">
        <w:rPr>
          <w:rFonts w:ascii="Times New Roman" w:hAnsi="Times New Roman"/>
          <w:sz w:val="24"/>
          <w:szCs w:val="24"/>
        </w:rPr>
        <w:t>7г. – 101,</w:t>
      </w:r>
      <w:r w:rsidR="00F507F8" w:rsidRPr="001518AC">
        <w:rPr>
          <w:rFonts w:ascii="Times New Roman" w:hAnsi="Times New Roman"/>
          <w:sz w:val="24"/>
          <w:szCs w:val="24"/>
        </w:rPr>
        <w:t>8</w:t>
      </w:r>
      <w:r w:rsidR="00A15633" w:rsidRPr="001518AC">
        <w:rPr>
          <w:rFonts w:ascii="Times New Roman" w:hAnsi="Times New Roman"/>
          <w:sz w:val="24"/>
          <w:szCs w:val="24"/>
        </w:rPr>
        <w:t xml:space="preserve">%), что составляет </w:t>
      </w:r>
      <w:r w:rsidR="00B46315" w:rsidRPr="001518AC">
        <w:rPr>
          <w:rFonts w:ascii="Times New Roman" w:hAnsi="Times New Roman"/>
          <w:sz w:val="24"/>
          <w:szCs w:val="24"/>
        </w:rPr>
        <w:t>75,7</w:t>
      </w:r>
      <w:r w:rsidR="00A15633" w:rsidRPr="001518AC">
        <w:rPr>
          <w:rFonts w:ascii="Times New Roman" w:hAnsi="Times New Roman"/>
          <w:sz w:val="24"/>
          <w:szCs w:val="24"/>
        </w:rPr>
        <w:t xml:space="preserve"> </w:t>
      </w:r>
      <w:r w:rsidRPr="001518AC">
        <w:rPr>
          <w:rFonts w:ascii="Times New Roman" w:hAnsi="Times New Roman"/>
          <w:sz w:val="24"/>
          <w:szCs w:val="24"/>
        </w:rPr>
        <w:t xml:space="preserve">% от всего объема добычи нефти в Республике Саха (Якутия). </w:t>
      </w:r>
    </w:p>
    <w:p w:rsidR="0091424F" w:rsidRPr="001518AC"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w:t>
      </w:r>
      <w:r w:rsidRPr="001518AC">
        <w:rPr>
          <w:rFonts w:ascii="Times New Roman" w:hAnsi="Times New Roman"/>
          <w:b/>
          <w:sz w:val="24"/>
          <w:szCs w:val="24"/>
        </w:rPr>
        <w:t>объему работ, выполненных по виду деятельности «Строительство»</w:t>
      </w:r>
      <w:r w:rsidRPr="001518AC">
        <w:rPr>
          <w:rFonts w:ascii="Times New Roman" w:hAnsi="Times New Roman"/>
          <w:sz w:val="24"/>
          <w:szCs w:val="24"/>
        </w:rPr>
        <w:t xml:space="preserve">, также наблюдается положительная динамика. По данному показателю Ленский район с 5-ой позиции в 2010 году вышел на </w:t>
      </w:r>
      <w:r w:rsidR="00A15633" w:rsidRPr="001518AC">
        <w:rPr>
          <w:rFonts w:ascii="Times New Roman" w:hAnsi="Times New Roman"/>
          <w:sz w:val="24"/>
          <w:szCs w:val="24"/>
        </w:rPr>
        <w:t>1</w:t>
      </w:r>
      <w:r w:rsidRPr="001518AC">
        <w:rPr>
          <w:rFonts w:ascii="Times New Roman" w:hAnsi="Times New Roman"/>
          <w:sz w:val="24"/>
          <w:szCs w:val="24"/>
        </w:rPr>
        <w:t>-ую позицию в 201</w:t>
      </w:r>
      <w:r w:rsidR="00A15633" w:rsidRPr="001518AC">
        <w:rPr>
          <w:rFonts w:ascii="Times New Roman" w:hAnsi="Times New Roman"/>
          <w:sz w:val="24"/>
          <w:szCs w:val="24"/>
        </w:rPr>
        <w:t>8</w:t>
      </w:r>
      <w:r w:rsidRPr="001518AC">
        <w:rPr>
          <w:rFonts w:ascii="Times New Roman" w:hAnsi="Times New Roman"/>
          <w:sz w:val="24"/>
          <w:szCs w:val="24"/>
        </w:rPr>
        <w:t xml:space="preserve"> году, опередив такие промышленные районы как Алданский, Мирнинский и Нерюнгринский и </w:t>
      </w:r>
      <w:r w:rsidR="00CC3CF4" w:rsidRPr="001518AC">
        <w:rPr>
          <w:rFonts w:ascii="Times New Roman" w:hAnsi="Times New Roman"/>
          <w:sz w:val="24"/>
          <w:szCs w:val="24"/>
        </w:rPr>
        <w:t>город Якутск</w:t>
      </w:r>
      <w:r w:rsidRPr="001518AC">
        <w:rPr>
          <w:rFonts w:ascii="Times New Roman" w:hAnsi="Times New Roman"/>
          <w:sz w:val="24"/>
          <w:szCs w:val="24"/>
        </w:rPr>
        <w:t xml:space="preserve">. Ленский район сегодня обеспечивает </w:t>
      </w:r>
      <w:r w:rsidR="00C300B7" w:rsidRPr="001518AC">
        <w:rPr>
          <w:rFonts w:ascii="Times New Roman" w:hAnsi="Times New Roman"/>
          <w:sz w:val="24"/>
          <w:szCs w:val="24"/>
        </w:rPr>
        <w:t>73,5</w:t>
      </w:r>
      <w:r w:rsidR="002F651D" w:rsidRPr="001518AC">
        <w:rPr>
          <w:rFonts w:ascii="Times New Roman" w:hAnsi="Times New Roman"/>
          <w:sz w:val="24"/>
          <w:szCs w:val="24"/>
        </w:rPr>
        <w:t xml:space="preserve"> %</w:t>
      </w:r>
      <w:r w:rsidRPr="001518AC">
        <w:rPr>
          <w:rFonts w:ascii="Times New Roman" w:hAnsi="Times New Roman"/>
          <w:sz w:val="24"/>
          <w:szCs w:val="24"/>
        </w:rPr>
        <w:t xml:space="preserve"> объема работ по строительству в Западной Якутии и </w:t>
      </w:r>
      <w:r w:rsidR="00642FCA" w:rsidRPr="001518AC">
        <w:rPr>
          <w:rFonts w:ascii="Times New Roman" w:hAnsi="Times New Roman"/>
          <w:sz w:val="24"/>
          <w:szCs w:val="24"/>
        </w:rPr>
        <w:t>34,2</w:t>
      </w:r>
      <w:r w:rsidR="002F651D" w:rsidRPr="001518AC">
        <w:rPr>
          <w:rFonts w:ascii="Times New Roman" w:hAnsi="Times New Roman"/>
          <w:sz w:val="24"/>
          <w:szCs w:val="24"/>
        </w:rPr>
        <w:t xml:space="preserve"> </w:t>
      </w:r>
      <w:r w:rsidRPr="001518AC">
        <w:rPr>
          <w:rFonts w:ascii="Times New Roman" w:hAnsi="Times New Roman"/>
          <w:sz w:val="24"/>
          <w:szCs w:val="24"/>
        </w:rPr>
        <w:t>% в республике в целом.</w:t>
      </w:r>
    </w:p>
    <w:p w:rsidR="0091424F" w:rsidRPr="001518AC"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b/>
          <w:i/>
          <w:sz w:val="24"/>
          <w:szCs w:val="24"/>
        </w:rPr>
        <w:t>Показатели, по которым значения и позиции района сохранились</w:t>
      </w:r>
    </w:p>
    <w:p w:rsidR="0091424F" w:rsidRPr="001662DE"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Ленский район занимает средние позиции по </w:t>
      </w:r>
      <w:r w:rsidRPr="001518AC">
        <w:rPr>
          <w:rFonts w:ascii="Times New Roman" w:hAnsi="Times New Roman"/>
          <w:b/>
          <w:sz w:val="24"/>
          <w:szCs w:val="24"/>
        </w:rPr>
        <w:t>объему ввода жилья</w:t>
      </w:r>
      <w:r w:rsidRPr="001518AC">
        <w:rPr>
          <w:rFonts w:ascii="Times New Roman" w:hAnsi="Times New Roman"/>
          <w:sz w:val="24"/>
          <w:szCs w:val="24"/>
        </w:rPr>
        <w:t xml:space="preserve"> среди районов республики. За 2010-201</w:t>
      </w:r>
      <w:r w:rsidR="00477CC0" w:rsidRPr="001518AC">
        <w:rPr>
          <w:rFonts w:ascii="Times New Roman" w:hAnsi="Times New Roman"/>
          <w:sz w:val="24"/>
          <w:szCs w:val="24"/>
        </w:rPr>
        <w:t>8</w:t>
      </w:r>
      <w:r w:rsidRPr="001518AC">
        <w:rPr>
          <w:rFonts w:ascii="Times New Roman" w:hAnsi="Times New Roman"/>
          <w:sz w:val="24"/>
          <w:szCs w:val="24"/>
        </w:rPr>
        <w:t xml:space="preserve"> гг. </w:t>
      </w:r>
      <w:r w:rsidR="00477CC0" w:rsidRPr="001518AC">
        <w:rPr>
          <w:rFonts w:ascii="Times New Roman" w:hAnsi="Times New Roman"/>
          <w:sz w:val="24"/>
          <w:szCs w:val="24"/>
        </w:rPr>
        <w:t xml:space="preserve">в районе введено в действие </w:t>
      </w:r>
      <w:r w:rsidR="00C300B7" w:rsidRPr="001518AC">
        <w:rPr>
          <w:rFonts w:ascii="Times New Roman" w:hAnsi="Times New Roman"/>
          <w:sz w:val="24"/>
          <w:szCs w:val="24"/>
        </w:rPr>
        <w:t>76,5</w:t>
      </w:r>
      <w:r w:rsidRPr="001518AC">
        <w:rPr>
          <w:rFonts w:ascii="Times New Roman" w:hAnsi="Times New Roman"/>
          <w:sz w:val="24"/>
          <w:szCs w:val="24"/>
        </w:rPr>
        <w:t xml:space="preserve"> тыс.</w:t>
      </w:r>
      <w:r w:rsidRPr="001662DE">
        <w:rPr>
          <w:rFonts w:ascii="Times New Roman" w:hAnsi="Times New Roman"/>
          <w:sz w:val="24"/>
          <w:szCs w:val="24"/>
        </w:rPr>
        <w:t xml:space="preserve"> кв. метров жи</w:t>
      </w:r>
      <w:r w:rsidR="00477CC0">
        <w:rPr>
          <w:rFonts w:ascii="Times New Roman" w:hAnsi="Times New Roman"/>
          <w:sz w:val="24"/>
          <w:szCs w:val="24"/>
        </w:rPr>
        <w:t>лья.</w:t>
      </w:r>
      <w:r w:rsidRPr="001662DE">
        <w:rPr>
          <w:rFonts w:ascii="Times New Roman" w:hAnsi="Times New Roman"/>
          <w:sz w:val="24"/>
          <w:szCs w:val="24"/>
        </w:rPr>
        <w:t xml:space="preserve"> </w:t>
      </w:r>
      <w:r w:rsidRPr="001662DE">
        <w:rPr>
          <w:rFonts w:ascii="Times New Roman" w:hAnsi="Times New Roman"/>
          <w:sz w:val="24"/>
          <w:szCs w:val="24"/>
        </w:rPr>
        <w:lastRenderedPageBreak/>
        <w:t>Показатели развития сельского хозяйства и лесопромышленного комплекса в целом сохранились на среднем уровне.</w:t>
      </w:r>
    </w:p>
    <w:p w:rsidR="00571524" w:rsidRPr="001518AC" w:rsidRDefault="00D865A6" w:rsidP="00830DCD">
      <w:pPr>
        <w:spacing w:after="0" w:line="360" w:lineRule="exact"/>
        <w:ind w:firstLine="709"/>
        <w:jc w:val="both"/>
        <w:rPr>
          <w:rFonts w:ascii="Times New Roman" w:hAnsi="Times New Roman"/>
          <w:color w:val="FF0000"/>
          <w:sz w:val="24"/>
          <w:szCs w:val="24"/>
        </w:rPr>
      </w:pPr>
      <w:r w:rsidRPr="001518AC">
        <w:rPr>
          <w:rFonts w:ascii="Times New Roman" w:hAnsi="Times New Roman"/>
          <w:b/>
          <w:sz w:val="24"/>
          <w:szCs w:val="24"/>
        </w:rPr>
        <w:t>Л</w:t>
      </w:r>
      <w:r w:rsidR="0091424F" w:rsidRPr="001518AC">
        <w:rPr>
          <w:rFonts w:ascii="Times New Roman" w:hAnsi="Times New Roman"/>
          <w:b/>
          <w:sz w:val="24"/>
          <w:szCs w:val="24"/>
        </w:rPr>
        <w:t>есозаготовительной и деревообрабатывающей деятельностью</w:t>
      </w:r>
      <w:r w:rsidR="00934FBC" w:rsidRPr="001518AC">
        <w:rPr>
          <w:rFonts w:ascii="Times New Roman" w:hAnsi="Times New Roman"/>
          <w:sz w:val="24"/>
          <w:szCs w:val="24"/>
        </w:rPr>
        <w:t xml:space="preserve"> в Ленском районе занимаются 7 предприятий, 1 сельскохозяйственный потребительский кооператив, 9 индивидуальных предпринимателей. </w:t>
      </w:r>
      <w:r w:rsidR="0091424F" w:rsidRPr="001518AC">
        <w:rPr>
          <w:rFonts w:ascii="Times New Roman" w:hAnsi="Times New Roman"/>
          <w:sz w:val="24"/>
          <w:szCs w:val="24"/>
        </w:rPr>
        <w:t>За 2010-201</w:t>
      </w:r>
      <w:r w:rsidR="00477CC0" w:rsidRPr="001518AC">
        <w:rPr>
          <w:rFonts w:ascii="Times New Roman" w:hAnsi="Times New Roman"/>
          <w:sz w:val="24"/>
          <w:szCs w:val="24"/>
        </w:rPr>
        <w:t>8</w:t>
      </w:r>
      <w:r w:rsidR="0091424F" w:rsidRPr="001518AC">
        <w:rPr>
          <w:rFonts w:ascii="Times New Roman" w:hAnsi="Times New Roman"/>
          <w:sz w:val="24"/>
          <w:szCs w:val="24"/>
        </w:rPr>
        <w:t xml:space="preserve"> гг. объем </w:t>
      </w:r>
      <w:r w:rsidR="00666E64" w:rsidRPr="001518AC">
        <w:rPr>
          <w:rFonts w:ascii="Times New Roman" w:hAnsi="Times New Roman"/>
          <w:sz w:val="24"/>
          <w:szCs w:val="24"/>
        </w:rPr>
        <w:t xml:space="preserve">заготовки бревен хвойных пород </w:t>
      </w:r>
      <w:r w:rsidR="00A754B9" w:rsidRPr="001518AC">
        <w:rPr>
          <w:rFonts w:ascii="Times New Roman" w:hAnsi="Times New Roman"/>
          <w:sz w:val="24"/>
          <w:szCs w:val="24"/>
        </w:rPr>
        <w:t xml:space="preserve">составил </w:t>
      </w:r>
      <w:r w:rsidR="00666E64" w:rsidRPr="001518AC">
        <w:rPr>
          <w:rFonts w:ascii="Times New Roman" w:hAnsi="Times New Roman"/>
          <w:sz w:val="24"/>
          <w:szCs w:val="24"/>
        </w:rPr>
        <w:t>1 931,75</w:t>
      </w:r>
      <w:r w:rsidR="0091424F" w:rsidRPr="001518AC">
        <w:rPr>
          <w:rFonts w:ascii="Times New Roman" w:hAnsi="Times New Roman"/>
          <w:sz w:val="24"/>
          <w:szCs w:val="24"/>
        </w:rPr>
        <w:t xml:space="preserve"> тыс.</w:t>
      </w:r>
      <w:r w:rsidR="00666E64" w:rsidRPr="001518AC">
        <w:rPr>
          <w:rFonts w:ascii="Times New Roman" w:hAnsi="Times New Roman"/>
          <w:sz w:val="24"/>
          <w:szCs w:val="24"/>
        </w:rPr>
        <w:t xml:space="preserve"> плотн.</w:t>
      </w:r>
      <w:r w:rsidR="0091424F" w:rsidRPr="001518AC">
        <w:rPr>
          <w:rFonts w:ascii="Times New Roman" w:hAnsi="Times New Roman"/>
          <w:sz w:val="24"/>
          <w:szCs w:val="24"/>
        </w:rPr>
        <w:t xml:space="preserve"> куб. метров</w:t>
      </w:r>
      <w:r w:rsidR="00666E64" w:rsidRPr="001518AC">
        <w:rPr>
          <w:rFonts w:ascii="Times New Roman" w:hAnsi="Times New Roman"/>
          <w:sz w:val="24"/>
          <w:szCs w:val="24"/>
        </w:rPr>
        <w:t>.</w:t>
      </w:r>
      <w:r w:rsidR="0091424F" w:rsidRPr="001518AC">
        <w:rPr>
          <w:rFonts w:ascii="Times New Roman" w:hAnsi="Times New Roman"/>
          <w:sz w:val="24"/>
          <w:szCs w:val="24"/>
        </w:rPr>
        <w:t xml:space="preserve"> </w:t>
      </w:r>
      <w:r w:rsidR="00666E64" w:rsidRPr="001518AC">
        <w:rPr>
          <w:rFonts w:ascii="Times New Roman" w:hAnsi="Times New Roman"/>
          <w:sz w:val="24"/>
          <w:szCs w:val="24"/>
        </w:rPr>
        <w:t>О</w:t>
      </w:r>
      <w:r w:rsidR="0091424F" w:rsidRPr="001518AC">
        <w:rPr>
          <w:rFonts w:ascii="Times New Roman" w:hAnsi="Times New Roman"/>
          <w:sz w:val="24"/>
          <w:szCs w:val="24"/>
        </w:rPr>
        <w:t xml:space="preserve">бъем производства лесоматериалов в Ленском районе за </w:t>
      </w:r>
      <w:r w:rsidR="00666E64" w:rsidRPr="001518AC">
        <w:rPr>
          <w:rFonts w:ascii="Times New Roman" w:hAnsi="Times New Roman"/>
          <w:sz w:val="24"/>
          <w:szCs w:val="24"/>
        </w:rPr>
        <w:t>период 2010-2018 гг.</w:t>
      </w:r>
      <w:r w:rsidR="0091424F" w:rsidRPr="001518AC">
        <w:rPr>
          <w:rFonts w:ascii="Times New Roman" w:hAnsi="Times New Roman"/>
          <w:sz w:val="24"/>
          <w:szCs w:val="24"/>
        </w:rPr>
        <w:t xml:space="preserve"> с</w:t>
      </w:r>
      <w:r w:rsidR="009B0E0D" w:rsidRPr="001518AC">
        <w:rPr>
          <w:rFonts w:ascii="Times New Roman" w:hAnsi="Times New Roman"/>
          <w:sz w:val="24"/>
          <w:szCs w:val="24"/>
        </w:rPr>
        <w:t xml:space="preserve">оставил </w:t>
      </w:r>
      <w:r w:rsidR="00666E64" w:rsidRPr="001518AC">
        <w:rPr>
          <w:rFonts w:ascii="Times New Roman" w:hAnsi="Times New Roman"/>
          <w:sz w:val="24"/>
          <w:szCs w:val="24"/>
        </w:rPr>
        <w:t>352,28</w:t>
      </w:r>
      <w:r w:rsidR="0091424F" w:rsidRPr="001518AC">
        <w:rPr>
          <w:rFonts w:ascii="Times New Roman" w:hAnsi="Times New Roman"/>
          <w:sz w:val="24"/>
          <w:szCs w:val="24"/>
        </w:rPr>
        <w:t xml:space="preserve"> тыс. куб. метров. </w:t>
      </w:r>
    </w:p>
    <w:p w:rsidR="0091424F" w:rsidRPr="001518AC"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объему </w:t>
      </w:r>
      <w:r w:rsidRPr="001518AC">
        <w:rPr>
          <w:rFonts w:ascii="Times New Roman" w:hAnsi="Times New Roman"/>
          <w:b/>
          <w:sz w:val="24"/>
          <w:szCs w:val="24"/>
        </w:rPr>
        <w:t>валовой продукции сельского хозяйства</w:t>
      </w:r>
      <w:r w:rsidRPr="001518AC">
        <w:rPr>
          <w:rFonts w:ascii="Times New Roman" w:hAnsi="Times New Roman"/>
          <w:sz w:val="24"/>
          <w:szCs w:val="24"/>
        </w:rPr>
        <w:t xml:space="preserve"> в 2010-2016 гг. Ленский район занимает средние позиции в республике, значительно уступая сельскохозяйственным районам. Доля Ленского района по объему валовой продукции сельского хозяйства в республике в целом и в Западной Якутии в частности незначительно увеличилась. В районе отмечается рост валовой продукции сельского хозяйства, рост индекса физического объема продукции сельского хозяйства в 2015</w:t>
      </w:r>
      <w:r w:rsidR="00614F7F" w:rsidRPr="001518AC">
        <w:rPr>
          <w:rFonts w:ascii="Times New Roman" w:hAnsi="Times New Roman"/>
          <w:sz w:val="24"/>
          <w:szCs w:val="24"/>
        </w:rPr>
        <w:t xml:space="preserve"> </w:t>
      </w:r>
      <w:r w:rsidRPr="001518AC">
        <w:rPr>
          <w:rFonts w:ascii="Times New Roman" w:hAnsi="Times New Roman"/>
          <w:sz w:val="24"/>
          <w:szCs w:val="24"/>
        </w:rPr>
        <w:t>г. по сравнению с 2010</w:t>
      </w:r>
      <w:r w:rsidR="00614F7F" w:rsidRPr="001518AC">
        <w:rPr>
          <w:rFonts w:ascii="Times New Roman" w:hAnsi="Times New Roman"/>
          <w:sz w:val="24"/>
          <w:szCs w:val="24"/>
        </w:rPr>
        <w:t xml:space="preserve"> </w:t>
      </w:r>
      <w:r w:rsidRPr="001518AC">
        <w:rPr>
          <w:rFonts w:ascii="Times New Roman" w:hAnsi="Times New Roman"/>
          <w:sz w:val="24"/>
          <w:szCs w:val="24"/>
        </w:rPr>
        <w:t>г. составил 102,3%, рост наблюдался также еще в 11 районах, в остальных снижение.</w:t>
      </w:r>
    </w:p>
    <w:p w:rsidR="008F6AEC" w:rsidRPr="001056DB" w:rsidRDefault="0091424F" w:rsidP="001056DB">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w:t>
      </w:r>
      <w:r w:rsidRPr="001518AC">
        <w:rPr>
          <w:rFonts w:ascii="Times New Roman" w:hAnsi="Times New Roman"/>
          <w:b/>
          <w:sz w:val="24"/>
          <w:szCs w:val="24"/>
        </w:rPr>
        <w:t>обороту розничной торговли</w:t>
      </w:r>
      <w:r w:rsidRPr="001518AC">
        <w:rPr>
          <w:rFonts w:ascii="Times New Roman" w:hAnsi="Times New Roman"/>
          <w:sz w:val="24"/>
          <w:szCs w:val="24"/>
        </w:rPr>
        <w:t xml:space="preserve"> на душу населения в 2010-201</w:t>
      </w:r>
      <w:r w:rsidR="00AC3BF5" w:rsidRPr="001518AC">
        <w:rPr>
          <w:rFonts w:ascii="Times New Roman" w:hAnsi="Times New Roman"/>
          <w:sz w:val="24"/>
          <w:szCs w:val="24"/>
        </w:rPr>
        <w:t>8</w:t>
      </w:r>
      <w:r w:rsidRPr="001518AC">
        <w:rPr>
          <w:rFonts w:ascii="Times New Roman" w:hAnsi="Times New Roman"/>
          <w:sz w:val="24"/>
          <w:szCs w:val="24"/>
        </w:rPr>
        <w:t xml:space="preserve"> гг. Ленский район входил в первую пятерку муниципальных районов. При этом розничн</w:t>
      </w:r>
      <w:r w:rsidR="00AC3BF5" w:rsidRPr="001518AC">
        <w:rPr>
          <w:rFonts w:ascii="Times New Roman" w:hAnsi="Times New Roman"/>
          <w:sz w:val="24"/>
          <w:szCs w:val="24"/>
        </w:rPr>
        <w:t xml:space="preserve">ый товарооборот увеличился с </w:t>
      </w:r>
      <w:r w:rsidR="00967B8B" w:rsidRPr="001518AC">
        <w:rPr>
          <w:rFonts w:ascii="Times New Roman" w:hAnsi="Times New Roman"/>
          <w:sz w:val="24"/>
          <w:szCs w:val="24"/>
        </w:rPr>
        <w:t>4,1 млрд</w:t>
      </w:r>
      <w:r w:rsidR="0006606E" w:rsidRPr="001518AC">
        <w:rPr>
          <w:rFonts w:ascii="Times New Roman" w:hAnsi="Times New Roman"/>
          <w:sz w:val="24"/>
          <w:szCs w:val="24"/>
        </w:rPr>
        <w:t>. руб</w:t>
      </w:r>
      <w:r w:rsidR="0044429C" w:rsidRPr="001518AC">
        <w:rPr>
          <w:rFonts w:ascii="Times New Roman" w:hAnsi="Times New Roman"/>
          <w:sz w:val="24"/>
          <w:szCs w:val="24"/>
        </w:rPr>
        <w:t>.</w:t>
      </w:r>
      <w:r w:rsidR="00AC3BF5" w:rsidRPr="001518AC">
        <w:rPr>
          <w:rFonts w:ascii="Times New Roman" w:hAnsi="Times New Roman"/>
          <w:sz w:val="24"/>
          <w:szCs w:val="24"/>
        </w:rPr>
        <w:t xml:space="preserve"> в 2010 году до </w:t>
      </w:r>
      <w:r w:rsidR="00967B8B" w:rsidRPr="001518AC">
        <w:rPr>
          <w:rFonts w:ascii="Times New Roman" w:hAnsi="Times New Roman"/>
          <w:sz w:val="24"/>
          <w:szCs w:val="24"/>
        </w:rPr>
        <w:t>8,6 млрд</w:t>
      </w:r>
      <w:r w:rsidRPr="001518AC">
        <w:rPr>
          <w:rFonts w:ascii="Times New Roman" w:hAnsi="Times New Roman"/>
          <w:sz w:val="24"/>
          <w:szCs w:val="24"/>
        </w:rPr>
        <w:t>. руб</w:t>
      </w:r>
      <w:r w:rsidR="0044429C" w:rsidRPr="001518AC">
        <w:rPr>
          <w:rFonts w:ascii="Times New Roman" w:hAnsi="Times New Roman"/>
          <w:sz w:val="24"/>
          <w:szCs w:val="24"/>
        </w:rPr>
        <w:t>.</w:t>
      </w:r>
      <w:r w:rsidRPr="001518AC">
        <w:rPr>
          <w:rFonts w:ascii="Times New Roman" w:hAnsi="Times New Roman"/>
          <w:sz w:val="24"/>
          <w:szCs w:val="24"/>
        </w:rPr>
        <w:t xml:space="preserve"> в 201</w:t>
      </w:r>
      <w:r w:rsidR="00AC3BF5" w:rsidRPr="001518AC">
        <w:rPr>
          <w:rFonts w:ascii="Times New Roman" w:hAnsi="Times New Roman"/>
          <w:sz w:val="24"/>
          <w:szCs w:val="24"/>
        </w:rPr>
        <w:t>8</w:t>
      </w:r>
      <w:r w:rsidR="00547304" w:rsidRPr="001518AC">
        <w:rPr>
          <w:rFonts w:ascii="Times New Roman" w:hAnsi="Times New Roman"/>
          <w:sz w:val="24"/>
          <w:szCs w:val="24"/>
        </w:rPr>
        <w:t xml:space="preserve"> году. </w:t>
      </w:r>
      <w:r w:rsidRPr="001518AC">
        <w:rPr>
          <w:rFonts w:ascii="Times New Roman" w:hAnsi="Times New Roman"/>
          <w:sz w:val="24"/>
          <w:szCs w:val="24"/>
        </w:rPr>
        <w:t>На район в 201</w:t>
      </w:r>
      <w:r w:rsidR="00AC3BF5" w:rsidRPr="001518AC">
        <w:rPr>
          <w:rFonts w:ascii="Times New Roman" w:hAnsi="Times New Roman"/>
          <w:sz w:val="24"/>
          <w:szCs w:val="24"/>
        </w:rPr>
        <w:t xml:space="preserve">8 </w:t>
      </w:r>
      <w:r w:rsidR="009E0826" w:rsidRPr="001518AC">
        <w:rPr>
          <w:rFonts w:ascii="Times New Roman" w:hAnsi="Times New Roman"/>
          <w:sz w:val="24"/>
          <w:szCs w:val="24"/>
        </w:rPr>
        <w:t>г. приходилось 3,8</w:t>
      </w:r>
      <w:r w:rsidRPr="001518AC">
        <w:rPr>
          <w:rFonts w:ascii="Times New Roman" w:hAnsi="Times New Roman"/>
          <w:sz w:val="24"/>
          <w:szCs w:val="24"/>
        </w:rPr>
        <w:t xml:space="preserve">% оборота </w:t>
      </w:r>
      <w:r w:rsidR="00047A39" w:rsidRPr="001518AC">
        <w:rPr>
          <w:rFonts w:ascii="Times New Roman" w:hAnsi="Times New Roman"/>
          <w:sz w:val="24"/>
          <w:szCs w:val="24"/>
        </w:rPr>
        <w:t>РС</w:t>
      </w:r>
      <w:r w:rsidR="00967B8B" w:rsidRPr="001518AC">
        <w:rPr>
          <w:rFonts w:ascii="Times New Roman" w:hAnsi="Times New Roman"/>
          <w:sz w:val="24"/>
          <w:szCs w:val="24"/>
        </w:rPr>
        <w:t xml:space="preserve"> </w:t>
      </w:r>
      <w:r w:rsidR="00047A39" w:rsidRPr="001518AC">
        <w:rPr>
          <w:rFonts w:ascii="Times New Roman" w:hAnsi="Times New Roman"/>
          <w:sz w:val="24"/>
          <w:szCs w:val="24"/>
        </w:rPr>
        <w:t>(Я)</w:t>
      </w:r>
      <w:r w:rsidR="001056DB" w:rsidRPr="001518AC">
        <w:rPr>
          <w:rFonts w:ascii="Times New Roman" w:hAnsi="Times New Roman"/>
          <w:sz w:val="24"/>
          <w:szCs w:val="24"/>
        </w:rPr>
        <w:t>.</w:t>
      </w:r>
    </w:p>
    <w:p w:rsidR="00967B8B" w:rsidRDefault="00967B8B" w:rsidP="001056DB">
      <w:pPr>
        <w:spacing w:after="0"/>
        <w:jc w:val="center"/>
        <w:rPr>
          <w:rFonts w:ascii="Times New Roman" w:hAnsi="Times New Roman"/>
          <w:b/>
          <w:sz w:val="24"/>
          <w:szCs w:val="28"/>
        </w:rPr>
      </w:pPr>
    </w:p>
    <w:p w:rsidR="00967B8B" w:rsidRDefault="00967B8B" w:rsidP="001056DB">
      <w:pPr>
        <w:spacing w:after="0"/>
        <w:jc w:val="center"/>
        <w:rPr>
          <w:rFonts w:ascii="Times New Roman" w:hAnsi="Times New Roman"/>
          <w:b/>
          <w:sz w:val="24"/>
          <w:szCs w:val="28"/>
        </w:rPr>
      </w:pPr>
    </w:p>
    <w:p w:rsidR="00967B8B" w:rsidRDefault="00967B8B" w:rsidP="00967B8B">
      <w:pPr>
        <w:spacing w:after="0"/>
        <w:jc w:val="center"/>
        <w:rPr>
          <w:rFonts w:ascii="Times New Roman" w:hAnsi="Times New Roman"/>
          <w:b/>
          <w:sz w:val="24"/>
          <w:szCs w:val="28"/>
        </w:rPr>
      </w:pPr>
      <w:r>
        <w:rPr>
          <w:noProof/>
          <w:lang w:eastAsia="ru-RU"/>
        </w:rPr>
        <w:drawing>
          <wp:inline distT="0" distB="0" distL="0" distR="0" wp14:anchorId="31EE1923" wp14:editId="164710EF">
            <wp:extent cx="5381625" cy="2852737"/>
            <wp:effectExtent l="0" t="0" r="0" b="50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6AEC" w:rsidRDefault="008F6AEC" w:rsidP="001056DB">
      <w:pPr>
        <w:spacing w:after="0"/>
        <w:jc w:val="center"/>
        <w:rPr>
          <w:rFonts w:ascii="Times New Roman" w:hAnsi="Times New Roman"/>
          <w:b/>
          <w:sz w:val="24"/>
          <w:szCs w:val="28"/>
        </w:rPr>
      </w:pPr>
      <w:r w:rsidRPr="001662DE">
        <w:rPr>
          <w:rFonts w:ascii="Times New Roman" w:hAnsi="Times New Roman"/>
          <w:b/>
          <w:sz w:val="24"/>
          <w:szCs w:val="28"/>
        </w:rPr>
        <w:t xml:space="preserve">Рис. </w:t>
      </w:r>
      <w:r w:rsidR="00047A39" w:rsidRPr="001662DE">
        <w:rPr>
          <w:rFonts w:ascii="Times New Roman" w:hAnsi="Times New Roman"/>
          <w:b/>
          <w:sz w:val="24"/>
          <w:szCs w:val="28"/>
        </w:rPr>
        <w:t>2</w:t>
      </w:r>
      <w:r w:rsidR="003D09CA" w:rsidRPr="001662DE">
        <w:rPr>
          <w:rFonts w:ascii="Times New Roman" w:hAnsi="Times New Roman"/>
          <w:b/>
          <w:sz w:val="24"/>
          <w:szCs w:val="28"/>
        </w:rPr>
        <w:t>.1.</w:t>
      </w:r>
      <w:r w:rsidRPr="001662DE">
        <w:rPr>
          <w:rFonts w:ascii="Times New Roman" w:hAnsi="Times New Roman"/>
          <w:b/>
          <w:sz w:val="24"/>
          <w:szCs w:val="28"/>
        </w:rPr>
        <w:t>5. Оборот розничной торговли, млрд. руб.</w:t>
      </w:r>
    </w:p>
    <w:p w:rsidR="006B7890" w:rsidRDefault="006B7890" w:rsidP="001056DB">
      <w:pPr>
        <w:spacing w:after="0"/>
        <w:jc w:val="center"/>
        <w:rPr>
          <w:rFonts w:ascii="Times New Roman" w:hAnsi="Times New Roman"/>
          <w:b/>
          <w:sz w:val="24"/>
          <w:szCs w:val="28"/>
        </w:rPr>
      </w:pPr>
    </w:p>
    <w:p w:rsidR="00967B8B" w:rsidRPr="001662DE" w:rsidRDefault="00E9579D" w:rsidP="006B7890">
      <w:pPr>
        <w:spacing w:after="0" w:line="360" w:lineRule="exact"/>
        <w:ind w:firstLine="709"/>
        <w:jc w:val="both"/>
        <w:rPr>
          <w:rFonts w:ascii="Times New Roman" w:hAnsi="Times New Roman"/>
          <w:sz w:val="24"/>
          <w:szCs w:val="24"/>
        </w:rPr>
      </w:pPr>
      <w:r w:rsidRPr="001662DE">
        <w:rPr>
          <w:rFonts w:ascii="Times New Roman" w:hAnsi="Times New Roman"/>
          <w:b/>
          <w:i/>
          <w:sz w:val="24"/>
          <w:szCs w:val="24"/>
        </w:rPr>
        <w:t>Показатели, по которым значения и позиции района ухудшились</w:t>
      </w:r>
    </w:p>
    <w:p w:rsidR="00AF1BF4" w:rsidRPr="001518AC" w:rsidRDefault="00AF1BF4" w:rsidP="00AF1BF4">
      <w:pPr>
        <w:spacing w:after="0" w:line="360" w:lineRule="exact"/>
        <w:ind w:firstLine="709"/>
        <w:jc w:val="both"/>
        <w:rPr>
          <w:rFonts w:ascii="Times New Roman" w:hAnsi="Times New Roman"/>
          <w:sz w:val="24"/>
          <w:szCs w:val="24"/>
        </w:rPr>
      </w:pPr>
      <w:r w:rsidRPr="001518AC">
        <w:rPr>
          <w:rFonts w:ascii="Times New Roman" w:hAnsi="Times New Roman"/>
          <w:sz w:val="24"/>
          <w:szCs w:val="24"/>
        </w:rPr>
        <w:t>С 2010 по 201</w:t>
      </w:r>
      <w:r w:rsidR="00DA2618" w:rsidRPr="001518AC">
        <w:rPr>
          <w:rFonts w:ascii="Times New Roman" w:hAnsi="Times New Roman"/>
          <w:sz w:val="24"/>
          <w:szCs w:val="24"/>
        </w:rPr>
        <w:t>8</w:t>
      </w:r>
      <w:r w:rsidRPr="001518AC">
        <w:rPr>
          <w:rFonts w:ascii="Times New Roman" w:hAnsi="Times New Roman"/>
          <w:sz w:val="24"/>
          <w:szCs w:val="24"/>
        </w:rPr>
        <w:t xml:space="preserve"> гг. </w:t>
      </w:r>
      <w:r w:rsidR="00DA2618" w:rsidRPr="001518AC">
        <w:rPr>
          <w:rFonts w:ascii="Times New Roman" w:hAnsi="Times New Roman"/>
          <w:sz w:val="24"/>
          <w:szCs w:val="24"/>
        </w:rPr>
        <w:t>рост</w:t>
      </w:r>
      <w:r w:rsidRPr="001518AC">
        <w:rPr>
          <w:rFonts w:ascii="Times New Roman" w:hAnsi="Times New Roman"/>
          <w:sz w:val="24"/>
          <w:szCs w:val="24"/>
        </w:rPr>
        <w:t xml:space="preserve"> </w:t>
      </w:r>
      <w:r w:rsidRPr="001518AC">
        <w:rPr>
          <w:rFonts w:ascii="Times New Roman" w:hAnsi="Times New Roman"/>
          <w:b/>
          <w:sz w:val="24"/>
          <w:szCs w:val="24"/>
        </w:rPr>
        <w:t>грузооборота автомобильного транспорта</w:t>
      </w:r>
      <w:r w:rsidRPr="001518AC">
        <w:rPr>
          <w:rFonts w:ascii="Times New Roman" w:hAnsi="Times New Roman"/>
          <w:sz w:val="24"/>
          <w:szCs w:val="24"/>
        </w:rPr>
        <w:t xml:space="preserve"> в 201</w:t>
      </w:r>
      <w:r w:rsidR="00DA2618" w:rsidRPr="001518AC">
        <w:rPr>
          <w:rFonts w:ascii="Times New Roman" w:hAnsi="Times New Roman"/>
          <w:sz w:val="24"/>
          <w:szCs w:val="24"/>
        </w:rPr>
        <w:t xml:space="preserve">8 </w:t>
      </w:r>
      <w:r w:rsidRPr="001518AC">
        <w:rPr>
          <w:rFonts w:ascii="Times New Roman" w:hAnsi="Times New Roman"/>
          <w:sz w:val="24"/>
          <w:szCs w:val="24"/>
        </w:rPr>
        <w:t>г. к 2010</w:t>
      </w:r>
      <w:r w:rsidR="00DA2618" w:rsidRPr="001518AC">
        <w:rPr>
          <w:rFonts w:ascii="Times New Roman" w:hAnsi="Times New Roman"/>
          <w:sz w:val="24"/>
          <w:szCs w:val="24"/>
        </w:rPr>
        <w:t xml:space="preserve"> </w:t>
      </w:r>
      <w:r w:rsidRPr="001518AC">
        <w:rPr>
          <w:rFonts w:ascii="Times New Roman" w:hAnsi="Times New Roman"/>
          <w:sz w:val="24"/>
          <w:szCs w:val="24"/>
        </w:rPr>
        <w:t>г.</w:t>
      </w:r>
      <w:r w:rsidR="00DA2618" w:rsidRPr="001518AC">
        <w:rPr>
          <w:rFonts w:ascii="Times New Roman" w:hAnsi="Times New Roman"/>
          <w:sz w:val="24"/>
          <w:szCs w:val="24"/>
        </w:rPr>
        <w:t xml:space="preserve"> составил 10,8 </w:t>
      </w:r>
      <w:r w:rsidRPr="001518AC">
        <w:rPr>
          <w:rFonts w:ascii="Times New Roman" w:hAnsi="Times New Roman"/>
          <w:sz w:val="24"/>
          <w:szCs w:val="24"/>
        </w:rPr>
        <w:t>%. При этом доля района в грузообороте автомобильного транспорта уменьшилась с 2010 по 201</w:t>
      </w:r>
      <w:r w:rsidR="00DA2618" w:rsidRPr="001518AC">
        <w:rPr>
          <w:rFonts w:ascii="Times New Roman" w:hAnsi="Times New Roman"/>
          <w:sz w:val="24"/>
          <w:szCs w:val="24"/>
        </w:rPr>
        <w:t xml:space="preserve">8 гг. </w:t>
      </w:r>
      <w:r w:rsidRPr="001518AC">
        <w:rPr>
          <w:rFonts w:ascii="Times New Roman" w:hAnsi="Times New Roman"/>
          <w:sz w:val="24"/>
          <w:szCs w:val="24"/>
        </w:rPr>
        <w:t>в Республике Саха (Якутия) – с 24</w:t>
      </w:r>
      <w:r w:rsidR="00DA2618" w:rsidRPr="001518AC">
        <w:rPr>
          <w:rFonts w:ascii="Times New Roman" w:hAnsi="Times New Roman"/>
          <w:sz w:val="24"/>
          <w:szCs w:val="24"/>
        </w:rPr>
        <w:t xml:space="preserve">,6% до 16,2 </w:t>
      </w:r>
      <w:r w:rsidRPr="001518AC">
        <w:rPr>
          <w:rFonts w:ascii="Times New Roman" w:hAnsi="Times New Roman"/>
          <w:sz w:val="24"/>
          <w:szCs w:val="24"/>
        </w:rPr>
        <w:t>%.</w:t>
      </w:r>
    </w:p>
    <w:p w:rsidR="0091424F" w:rsidRPr="001662DE"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w:t>
      </w:r>
      <w:r w:rsidRPr="001518AC">
        <w:rPr>
          <w:rFonts w:ascii="Times New Roman" w:hAnsi="Times New Roman"/>
          <w:b/>
          <w:sz w:val="24"/>
          <w:szCs w:val="24"/>
        </w:rPr>
        <w:t>объему платных услуг населению</w:t>
      </w:r>
      <w:r w:rsidRPr="001518AC">
        <w:rPr>
          <w:rFonts w:ascii="Times New Roman" w:hAnsi="Times New Roman"/>
          <w:sz w:val="24"/>
          <w:szCs w:val="24"/>
        </w:rPr>
        <w:t xml:space="preserve"> район занимает </w:t>
      </w:r>
      <w:r w:rsidR="00463101" w:rsidRPr="001518AC">
        <w:rPr>
          <w:rFonts w:ascii="Times New Roman" w:hAnsi="Times New Roman"/>
          <w:sz w:val="24"/>
          <w:szCs w:val="24"/>
        </w:rPr>
        <w:t>5</w:t>
      </w:r>
      <w:r w:rsidRPr="001518AC">
        <w:rPr>
          <w:rFonts w:ascii="Times New Roman" w:hAnsi="Times New Roman"/>
          <w:sz w:val="24"/>
          <w:szCs w:val="24"/>
        </w:rPr>
        <w:t xml:space="preserve"> место в Республике Саха (Якутия). </w:t>
      </w:r>
      <w:r w:rsidR="006B7890" w:rsidRPr="001518AC">
        <w:rPr>
          <w:rFonts w:ascii="Times New Roman" w:hAnsi="Times New Roman"/>
          <w:sz w:val="24"/>
          <w:szCs w:val="24"/>
        </w:rPr>
        <w:t xml:space="preserve">Несмотря на увеличение объема платных услуг в 2018 г. по сравнению с 2010 </w:t>
      </w:r>
      <w:r w:rsidR="006B7890" w:rsidRPr="001518AC">
        <w:rPr>
          <w:rFonts w:ascii="Times New Roman" w:hAnsi="Times New Roman"/>
          <w:sz w:val="24"/>
          <w:szCs w:val="24"/>
        </w:rPr>
        <w:lastRenderedPageBreak/>
        <w:t>годом</w:t>
      </w:r>
      <w:r w:rsidR="006B7890">
        <w:rPr>
          <w:rFonts w:ascii="Times New Roman" w:hAnsi="Times New Roman"/>
          <w:sz w:val="24"/>
          <w:szCs w:val="24"/>
        </w:rPr>
        <w:t xml:space="preserve"> в 1,5 раза,</w:t>
      </w:r>
      <w:r w:rsidRPr="001662DE">
        <w:rPr>
          <w:rFonts w:ascii="Times New Roman" w:hAnsi="Times New Roman"/>
          <w:sz w:val="24"/>
          <w:szCs w:val="24"/>
        </w:rPr>
        <w:t xml:space="preserve"> доля района по данному показателю незначительно снизилась: в республике – с 1,</w:t>
      </w:r>
      <w:r w:rsidRPr="00DA2618">
        <w:rPr>
          <w:rFonts w:ascii="Times New Roman" w:hAnsi="Times New Roman"/>
          <w:sz w:val="24"/>
          <w:szCs w:val="24"/>
        </w:rPr>
        <w:t>9</w:t>
      </w:r>
      <w:r w:rsidR="00463101">
        <w:rPr>
          <w:rFonts w:ascii="Times New Roman" w:hAnsi="Times New Roman"/>
          <w:sz w:val="24"/>
          <w:szCs w:val="24"/>
        </w:rPr>
        <w:t xml:space="preserve"> </w:t>
      </w:r>
      <w:r w:rsidRPr="001662DE">
        <w:rPr>
          <w:rFonts w:ascii="Times New Roman" w:hAnsi="Times New Roman"/>
          <w:sz w:val="24"/>
          <w:szCs w:val="24"/>
        </w:rPr>
        <w:t xml:space="preserve">% </w:t>
      </w:r>
      <w:r w:rsidRPr="001518AC">
        <w:rPr>
          <w:rFonts w:ascii="Times New Roman" w:hAnsi="Times New Roman"/>
          <w:sz w:val="24"/>
          <w:szCs w:val="24"/>
        </w:rPr>
        <w:t>до 1,</w:t>
      </w:r>
      <w:r w:rsidR="00B35FE6" w:rsidRPr="001518AC">
        <w:rPr>
          <w:rFonts w:ascii="Times New Roman" w:hAnsi="Times New Roman"/>
          <w:sz w:val="24"/>
          <w:szCs w:val="24"/>
        </w:rPr>
        <w:t>6</w:t>
      </w:r>
      <w:r w:rsidR="00463101" w:rsidRPr="001518AC">
        <w:rPr>
          <w:rFonts w:ascii="Times New Roman" w:hAnsi="Times New Roman"/>
          <w:sz w:val="24"/>
          <w:szCs w:val="24"/>
        </w:rPr>
        <w:t xml:space="preserve"> %.</w:t>
      </w:r>
    </w:p>
    <w:p w:rsidR="00D1505C" w:rsidRDefault="00D1505C" w:rsidP="00DA2618">
      <w:pPr>
        <w:spacing w:after="0"/>
        <w:rPr>
          <w:rFonts w:ascii="Times New Roman" w:hAnsi="Times New Roman"/>
          <w:noProof/>
          <w:sz w:val="28"/>
          <w:szCs w:val="28"/>
          <w:lang w:eastAsia="ru-RU"/>
        </w:rPr>
      </w:pPr>
    </w:p>
    <w:p w:rsidR="00D1505C" w:rsidRDefault="00D1505C" w:rsidP="009E313E">
      <w:pPr>
        <w:spacing w:after="0"/>
        <w:jc w:val="center"/>
        <w:rPr>
          <w:rFonts w:ascii="Times New Roman" w:hAnsi="Times New Roman"/>
          <w:noProof/>
          <w:sz w:val="28"/>
          <w:szCs w:val="28"/>
          <w:lang w:eastAsia="ru-RU"/>
        </w:rPr>
      </w:pPr>
    </w:p>
    <w:p w:rsidR="00D1505C" w:rsidRDefault="00D1505C" w:rsidP="00D1505C">
      <w:pPr>
        <w:spacing w:after="0"/>
        <w:jc w:val="center"/>
        <w:rPr>
          <w:rFonts w:ascii="Times New Roman" w:hAnsi="Times New Roman"/>
          <w:noProof/>
          <w:sz w:val="28"/>
          <w:szCs w:val="28"/>
          <w:lang w:eastAsia="ru-RU"/>
        </w:rPr>
      </w:pPr>
      <w:r>
        <w:rPr>
          <w:noProof/>
          <w:lang w:eastAsia="ru-RU"/>
        </w:rPr>
        <w:drawing>
          <wp:inline distT="0" distB="0" distL="0" distR="0" wp14:anchorId="3F6163A9" wp14:editId="16392523">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505C" w:rsidRPr="001662DE" w:rsidRDefault="00D1505C" w:rsidP="00D1505C">
      <w:pPr>
        <w:spacing w:after="0"/>
        <w:rPr>
          <w:rFonts w:ascii="Times New Roman" w:hAnsi="Times New Roman"/>
          <w:sz w:val="28"/>
          <w:szCs w:val="28"/>
        </w:rPr>
      </w:pPr>
    </w:p>
    <w:p w:rsidR="003D735D" w:rsidRPr="000D7FCB" w:rsidRDefault="008F6AEC" w:rsidP="000D7FCB">
      <w:pPr>
        <w:spacing w:after="0"/>
        <w:jc w:val="center"/>
        <w:rPr>
          <w:rFonts w:ascii="Times New Roman" w:hAnsi="Times New Roman"/>
          <w:b/>
          <w:sz w:val="24"/>
          <w:szCs w:val="28"/>
        </w:rPr>
      </w:pPr>
      <w:r w:rsidRPr="001662DE">
        <w:rPr>
          <w:rFonts w:ascii="Times New Roman" w:hAnsi="Times New Roman"/>
          <w:b/>
          <w:sz w:val="24"/>
          <w:szCs w:val="28"/>
        </w:rPr>
        <w:t xml:space="preserve">Рис. </w:t>
      </w:r>
      <w:r w:rsidR="00047A39" w:rsidRPr="001662DE">
        <w:rPr>
          <w:rFonts w:ascii="Times New Roman" w:hAnsi="Times New Roman"/>
          <w:b/>
          <w:sz w:val="24"/>
          <w:szCs w:val="28"/>
        </w:rPr>
        <w:t>2</w:t>
      </w:r>
      <w:r w:rsidR="003D09CA" w:rsidRPr="001662DE">
        <w:rPr>
          <w:rFonts w:ascii="Times New Roman" w:hAnsi="Times New Roman"/>
          <w:b/>
          <w:sz w:val="24"/>
          <w:szCs w:val="28"/>
        </w:rPr>
        <w:t>.1.</w:t>
      </w:r>
      <w:r w:rsidRPr="001662DE">
        <w:rPr>
          <w:rFonts w:ascii="Times New Roman" w:hAnsi="Times New Roman"/>
          <w:b/>
          <w:sz w:val="24"/>
          <w:szCs w:val="28"/>
        </w:rPr>
        <w:t>6. Объем плат</w:t>
      </w:r>
      <w:r w:rsidR="000D7FCB">
        <w:rPr>
          <w:rFonts w:ascii="Times New Roman" w:hAnsi="Times New Roman"/>
          <w:b/>
          <w:sz w:val="24"/>
          <w:szCs w:val="28"/>
        </w:rPr>
        <w:t>ных услуг населению, млрд. руб.</w:t>
      </w:r>
      <w:r w:rsidR="003D735D" w:rsidRPr="001662DE">
        <w:rPr>
          <w:sz w:val="24"/>
          <w:szCs w:val="24"/>
        </w:rPr>
        <w:br w:type="page"/>
      </w:r>
    </w:p>
    <w:p w:rsidR="003D735D" w:rsidRPr="001662DE" w:rsidRDefault="003D735D" w:rsidP="00047A39">
      <w:pPr>
        <w:pStyle w:val="2"/>
      </w:pPr>
      <w:bookmarkStart w:id="23" w:name="_Toc484162245"/>
      <w:bookmarkStart w:id="24" w:name="_Toc499222290"/>
      <w:r w:rsidRPr="001662DE">
        <w:lastRenderedPageBreak/>
        <w:t>Человеческий капитал</w:t>
      </w:r>
      <w:bookmarkEnd w:id="23"/>
      <w:bookmarkEnd w:id="24"/>
    </w:p>
    <w:p w:rsidR="003D735D" w:rsidRPr="001662DE" w:rsidRDefault="003D735D" w:rsidP="00047A39">
      <w:pPr>
        <w:pStyle w:val="11"/>
      </w:pPr>
    </w:p>
    <w:p w:rsidR="003D735D" w:rsidRPr="001662DE" w:rsidRDefault="00E83AF9" w:rsidP="00047A39">
      <w:pPr>
        <w:pStyle w:val="3"/>
      </w:pPr>
      <w:r>
        <w:t xml:space="preserve"> </w:t>
      </w:r>
      <w:bookmarkStart w:id="25" w:name="_Toc499222291"/>
      <w:r w:rsidR="003D735D" w:rsidRPr="001662DE">
        <w:t>Демографическая ситуация</w:t>
      </w:r>
      <w:bookmarkEnd w:id="25"/>
    </w:p>
    <w:p w:rsidR="003D735D" w:rsidRPr="001518AC" w:rsidRDefault="003D735D"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По данным на 1 января 201</w:t>
      </w:r>
      <w:r w:rsidR="004112C9" w:rsidRPr="001518AC">
        <w:rPr>
          <w:rFonts w:ascii="Times New Roman" w:hAnsi="Times New Roman"/>
          <w:sz w:val="24"/>
          <w:szCs w:val="24"/>
        </w:rPr>
        <w:t>9</w:t>
      </w:r>
      <w:r w:rsidRPr="001518AC">
        <w:rPr>
          <w:rFonts w:ascii="Times New Roman" w:hAnsi="Times New Roman"/>
          <w:sz w:val="24"/>
          <w:szCs w:val="24"/>
        </w:rPr>
        <w:t xml:space="preserve"> г. числ</w:t>
      </w:r>
      <w:r w:rsidR="004112C9" w:rsidRPr="001518AC">
        <w:rPr>
          <w:rFonts w:ascii="Times New Roman" w:hAnsi="Times New Roman"/>
          <w:sz w:val="24"/>
          <w:szCs w:val="24"/>
        </w:rPr>
        <w:t>енность населения составила 36,5</w:t>
      </w:r>
      <w:r w:rsidRPr="001518AC">
        <w:rPr>
          <w:rFonts w:ascii="Times New Roman" w:hAnsi="Times New Roman"/>
          <w:sz w:val="24"/>
          <w:szCs w:val="24"/>
        </w:rPr>
        <w:t xml:space="preserve"> тыс. человек (5 место по РС(Я), 2 место в Западной Якутии). Удельный вес района в общей численности населения республики составляет </w:t>
      </w:r>
      <w:r w:rsidR="004E4712" w:rsidRPr="001518AC">
        <w:rPr>
          <w:rFonts w:ascii="Times New Roman" w:hAnsi="Times New Roman"/>
          <w:sz w:val="24"/>
          <w:szCs w:val="24"/>
        </w:rPr>
        <w:t xml:space="preserve">3,8 </w:t>
      </w:r>
      <w:r w:rsidRPr="001518AC">
        <w:rPr>
          <w:rFonts w:ascii="Times New Roman" w:hAnsi="Times New Roman"/>
          <w:sz w:val="24"/>
          <w:szCs w:val="24"/>
        </w:rPr>
        <w:t>%.</w:t>
      </w:r>
    </w:p>
    <w:p w:rsidR="003D735D" w:rsidRPr="001518AC" w:rsidRDefault="003D735D" w:rsidP="006004E6">
      <w:pPr>
        <w:spacing w:after="0" w:line="360" w:lineRule="exact"/>
        <w:ind w:firstLine="709"/>
        <w:jc w:val="both"/>
        <w:rPr>
          <w:rFonts w:ascii="Times New Roman" w:hAnsi="Times New Roman"/>
          <w:color w:val="FF0000"/>
          <w:sz w:val="24"/>
          <w:szCs w:val="24"/>
        </w:rPr>
      </w:pPr>
      <w:r w:rsidRPr="001518AC">
        <w:rPr>
          <w:rFonts w:ascii="Times New Roman" w:hAnsi="Times New Roman"/>
          <w:sz w:val="24"/>
          <w:szCs w:val="24"/>
        </w:rPr>
        <w:t>В разрезе населенных пунктов самыми населенными являются г. Ленск (63</w:t>
      </w:r>
      <w:r w:rsidR="004E4712" w:rsidRPr="001518AC">
        <w:rPr>
          <w:rFonts w:ascii="Times New Roman" w:hAnsi="Times New Roman"/>
          <w:sz w:val="24"/>
          <w:szCs w:val="24"/>
        </w:rPr>
        <w:t xml:space="preserve">,2 </w:t>
      </w:r>
      <w:r w:rsidRPr="001518AC">
        <w:rPr>
          <w:rFonts w:ascii="Times New Roman" w:hAnsi="Times New Roman"/>
          <w:sz w:val="24"/>
          <w:szCs w:val="24"/>
        </w:rPr>
        <w:t>%), п. П</w:t>
      </w:r>
      <w:r w:rsidR="00DB6A9A" w:rsidRPr="001518AC">
        <w:rPr>
          <w:rFonts w:ascii="Times New Roman" w:hAnsi="Times New Roman"/>
          <w:sz w:val="24"/>
          <w:szCs w:val="24"/>
        </w:rPr>
        <w:t>еледуй (12,</w:t>
      </w:r>
      <w:r w:rsidR="004E4712" w:rsidRPr="001518AC">
        <w:rPr>
          <w:rFonts w:ascii="Times New Roman" w:hAnsi="Times New Roman"/>
          <w:sz w:val="24"/>
          <w:szCs w:val="24"/>
        </w:rPr>
        <w:t xml:space="preserve">7 </w:t>
      </w:r>
      <w:r w:rsidR="00DB6A9A" w:rsidRPr="001518AC">
        <w:rPr>
          <w:rFonts w:ascii="Times New Roman" w:hAnsi="Times New Roman"/>
          <w:sz w:val="24"/>
          <w:szCs w:val="24"/>
        </w:rPr>
        <w:t>%), п. Витим (11</w:t>
      </w:r>
      <w:r w:rsidR="004E4712" w:rsidRPr="001518AC">
        <w:rPr>
          <w:rFonts w:ascii="Times New Roman" w:hAnsi="Times New Roman"/>
          <w:sz w:val="24"/>
          <w:szCs w:val="24"/>
        </w:rPr>
        <w:t xml:space="preserve">,3 </w:t>
      </w:r>
      <w:r w:rsidR="00DB6A9A" w:rsidRPr="001518AC">
        <w:rPr>
          <w:rFonts w:ascii="Times New Roman" w:hAnsi="Times New Roman"/>
          <w:sz w:val="24"/>
          <w:szCs w:val="24"/>
        </w:rPr>
        <w:t>%).</w:t>
      </w:r>
    </w:p>
    <w:p w:rsidR="003D735D" w:rsidRPr="001518AC" w:rsidRDefault="003D735D" w:rsidP="003D735D">
      <w:pPr>
        <w:pStyle w:val="31"/>
        <w:ind w:firstLine="0"/>
        <w:jc w:val="right"/>
        <w:rPr>
          <w:sz w:val="22"/>
          <w:szCs w:val="22"/>
        </w:rPr>
      </w:pPr>
      <w:r w:rsidRPr="001518AC">
        <w:rPr>
          <w:sz w:val="22"/>
          <w:szCs w:val="22"/>
        </w:rPr>
        <w:t>Таблица</w:t>
      </w:r>
      <w:r w:rsidR="000344BF" w:rsidRPr="001518AC">
        <w:rPr>
          <w:sz w:val="22"/>
          <w:szCs w:val="22"/>
        </w:rPr>
        <w:t xml:space="preserve"> 2.2</w:t>
      </w:r>
      <w:r w:rsidR="003D09CA" w:rsidRPr="001518AC">
        <w:rPr>
          <w:sz w:val="22"/>
          <w:szCs w:val="22"/>
        </w:rPr>
        <w:t>.1.1</w:t>
      </w:r>
      <w:r w:rsidRPr="001518AC">
        <w:rPr>
          <w:sz w:val="22"/>
          <w:szCs w:val="22"/>
        </w:rPr>
        <w:t xml:space="preserve"> </w:t>
      </w:r>
    </w:p>
    <w:p w:rsidR="00DB6A9A" w:rsidRPr="001518AC" w:rsidRDefault="00DB6A9A" w:rsidP="00DB6A9A">
      <w:pPr>
        <w:pStyle w:val="31"/>
        <w:spacing w:line="240" w:lineRule="auto"/>
        <w:ind w:firstLine="0"/>
        <w:jc w:val="center"/>
        <w:rPr>
          <w:b/>
          <w:sz w:val="22"/>
          <w:szCs w:val="22"/>
        </w:rPr>
      </w:pPr>
      <w:r w:rsidRPr="001518AC">
        <w:rPr>
          <w:b/>
          <w:sz w:val="22"/>
          <w:szCs w:val="22"/>
        </w:rPr>
        <w:t>Численность населения Ленского района</w:t>
      </w:r>
      <w:r w:rsidR="00F91F94" w:rsidRPr="001518AC">
        <w:rPr>
          <w:b/>
          <w:sz w:val="22"/>
          <w:szCs w:val="22"/>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47"/>
        <w:gridCol w:w="2122"/>
        <w:gridCol w:w="2069"/>
        <w:gridCol w:w="2009"/>
      </w:tblGrid>
      <w:tr w:rsidR="00DB6A9A" w:rsidRPr="001518AC" w:rsidTr="00535D9C">
        <w:trPr>
          <w:trHeight w:val="969"/>
          <w:jc w:val="center"/>
        </w:trPr>
        <w:tc>
          <w:tcPr>
            <w:tcW w:w="0" w:type="auto"/>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 п/п</w:t>
            </w:r>
          </w:p>
        </w:tc>
        <w:tc>
          <w:tcPr>
            <w:tcW w:w="3047"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Наименование МО</w:t>
            </w:r>
          </w:p>
        </w:tc>
        <w:tc>
          <w:tcPr>
            <w:tcW w:w="2122"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Наименование населенного пункта</w:t>
            </w:r>
          </w:p>
        </w:tc>
        <w:tc>
          <w:tcPr>
            <w:tcW w:w="2069"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Чис</w:t>
            </w:r>
            <w:r w:rsidR="008F43CE" w:rsidRPr="001518AC">
              <w:rPr>
                <w:rFonts w:ascii="Times New Roman" w:hAnsi="Times New Roman"/>
                <w:b/>
              </w:rPr>
              <w:t>ленность населения на 01.01.2019</w:t>
            </w:r>
            <w:r w:rsidRPr="001518AC">
              <w:rPr>
                <w:rFonts w:ascii="Times New Roman" w:hAnsi="Times New Roman"/>
                <w:b/>
              </w:rPr>
              <w:t xml:space="preserve"> г., чел.</w:t>
            </w:r>
          </w:p>
        </w:tc>
        <w:tc>
          <w:tcPr>
            <w:tcW w:w="2009"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Доля в общей численности населения района, %</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 xml:space="preserve">Город Ленск </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г. Ленск</w:t>
            </w:r>
          </w:p>
        </w:tc>
        <w:tc>
          <w:tcPr>
            <w:tcW w:w="2069" w:type="dxa"/>
            <w:vAlign w:val="center"/>
          </w:tcPr>
          <w:p w:rsidR="00DB6A9A" w:rsidRPr="001518AC" w:rsidRDefault="0016442E" w:rsidP="000344BF">
            <w:pPr>
              <w:spacing w:after="0" w:line="240" w:lineRule="auto"/>
              <w:jc w:val="center"/>
              <w:rPr>
                <w:rFonts w:ascii="Times New Roman" w:hAnsi="Times New Roman"/>
              </w:rPr>
            </w:pPr>
            <w:r w:rsidRPr="001518AC">
              <w:rPr>
                <w:rFonts w:ascii="Times New Roman" w:hAnsi="Times New Roman"/>
              </w:rPr>
              <w:t>23 087</w:t>
            </w:r>
          </w:p>
        </w:tc>
        <w:tc>
          <w:tcPr>
            <w:tcW w:w="200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63,2</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2</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 xml:space="preserve">Поселок Витим </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п. Витим</w:t>
            </w:r>
          </w:p>
        </w:tc>
        <w:tc>
          <w:tcPr>
            <w:tcW w:w="2069" w:type="dxa"/>
            <w:vAlign w:val="center"/>
          </w:tcPr>
          <w:p w:rsidR="00DB6A9A" w:rsidRPr="001518AC" w:rsidRDefault="0016442E" w:rsidP="000344BF">
            <w:pPr>
              <w:spacing w:after="0" w:line="240" w:lineRule="auto"/>
              <w:jc w:val="center"/>
              <w:rPr>
                <w:rFonts w:ascii="Times New Roman" w:hAnsi="Times New Roman"/>
              </w:rPr>
            </w:pPr>
            <w:r w:rsidRPr="001518AC">
              <w:rPr>
                <w:rFonts w:ascii="Times New Roman" w:hAnsi="Times New Roman"/>
              </w:rPr>
              <w:t>4 145</w:t>
            </w:r>
          </w:p>
        </w:tc>
        <w:tc>
          <w:tcPr>
            <w:tcW w:w="2009" w:type="dxa"/>
            <w:vAlign w:val="center"/>
          </w:tcPr>
          <w:p w:rsidR="00DB6A9A" w:rsidRPr="001518AC" w:rsidRDefault="00DB6A9A" w:rsidP="0012589B">
            <w:pPr>
              <w:spacing w:after="0" w:line="240" w:lineRule="auto"/>
              <w:jc w:val="center"/>
              <w:rPr>
                <w:rFonts w:ascii="Times New Roman" w:hAnsi="Times New Roman"/>
              </w:rPr>
            </w:pPr>
            <w:r w:rsidRPr="001518AC">
              <w:rPr>
                <w:rFonts w:ascii="Times New Roman" w:hAnsi="Times New Roman"/>
              </w:rPr>
              <w:t>11,</w:t>
            </w:r>
            <w:r w:rsidR="0012589B" w:rsidRPr="001518AC">
              <w:rPr>
                <w:rFonts w:ascii="Times New Roman" w:hAnsi="Times New Roman"/>
              </w:rPr>
              <w:t>3</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3</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 xml:space="preserve">Поселок Пеледуй </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п. Пеледуй</w:t>
            </w:r>
          </w:p>
        </w:tc>
        <w:tc>
          <w:tcPr>
            <w:tcW w:w="2069" w:type="dxa"/>
            <w:vAlign w:val="center"/>
          </w:tcPr>
          <w:p w:rsidR="00DB6A9A" w:rsidRPr="001518AC" w:rsidRDefault="0016442E" w:rsidP="000344BF">
            <w:pPr>
              <w:spacing w:after="0" w:line="240" w:lineRule="auto"/>
              <w:jc w:val="center"/>
              <w:rPr>
                <w:rFonts w:ascii="Times New Roman" w:hAnsi="Times New Roman"/>
              </w:rPr>
            </w:pPr>
            <w:r w:rsidRPr="001518AC">
              <w:rPr>
                <w:rFonts w:ascii="Times New Roman" w:hAnsi="Times New Roman"/>
              </w:rPr>
              <w:t>4 630</w:t>
            </w:r>
          </w:p>
        </w:tc>
        <w:tc>
          <w:tcPr>
            <w:tcW w:w="2009" w:type="dxa"/>
            <w:vAlign w:val="center"/>
          </w:tcPr>
          <w:p w:rsidR="00DB6A9A" w:rsidRPr="001518AC" w:rsidRDefault="00DB6A9A" w:rsidP="0012589B">
            <w:pPr>
              <w:spacing w:after="0" w:line="240" w:lineRule="auto"/>
              <w:jc w:val="center"/>
              <w:rPr>
                <w:rFonts w:ascii="Times New Roman" w:hAnsi="Times New Roman"/>
              </w:rPr>
            </w:pPr>
            <w:r w:rsidRPr="001518AC">
              <w:rPr>
                <w:rFonts w:ascii="Times New Roman" w:hAnsi="Times New Roman"/>
              </w:rPr>
              <w:t>12,</w:t>
            </w:r>
            <w:r w:rsidR="0012589B" w:rsidRPr="001518AC">
              <w:rPr>
                <w:rFonts w:ascii="Times New Roman" w:hAnsi="Times New Roman"/>
              </w:rPr>
              <w:t>7</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4</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Крестовский лесоучасток</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8</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0,0</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5</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Беченчинский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Беченча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710</w:t>
            </w:r>
          </w:p>
        </w:tc>
        <w:tc>
          <w:tcPr>
            <w:tcW w:w="200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1,9</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6</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Мурбайский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Нюя Северная</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170</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0,5</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7</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Дорожный</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154</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0,4</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8</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Наторский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Натора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407</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1,1</w:t>
            </w:r>
          </w:p>
        </w:tc>
      </w:tr>
      <w:tr w:rsidR="00DB6A9A" w:rsidRPr="001518AC" w:rsidTr="00DB6A9A">
        <w:trPr>
          <w:trHeight w:val="77"/>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9</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Нюйский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Нюя</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1 184</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3,</w:t>
            </w:r>
            <w:r w:rsidR="00B75125" w:rsidRPr="001518AC">
              <w:rPr>
                <w:rFonts w:ascii="Times New Roman" w:hAnsi="Times New Roman"/>
              </w:rPr>
              <w:t>2</w:t>
            </w:r>
          </w:p>
        </w:tc>
      </w:tr>
      <w:tr w:rsidR="00DB6A9A" w:rsidRPr="001518AC" w:rsidTr="00DB6A9A">
        <w:trPr>
          <w:trHeight w:val="77"/>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10</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Турукта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201</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0,6</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11</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Орто-Нахаринский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Орто-Нахара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340</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0,9</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12</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Чамча</w:t>
            </w:r>
          </w:p>
        </w:tc>
        <w:tc>
          <w:tcPr>
            <w:tcW w:w="2069" w:type="dxa"/>
            <w:vAlign w:val="center"/>
          </w:tcPr>
          <w:p w:rsidR="00DB6A9A" w:rsidRPr="001518AC" w:rsidRDefault="00DB6A9A" w:rsidP="00DD20BA">
            <w:pPr>
              <w:spacing w:after="0" w:line="240" w:lineRule="auto"/>
              <w:jc w:val="center"/>
              <w:rPr>
                <w:rFonts w:ascii="Times New Roman" w:hAnsi="Times New Roman"/>
              </w:rPr>
            </w:pPr>
            <w:r w:rsidRPr="001518AC">
              <w:rPr>
                <w:rFonts w:ascii="Times New Roman" w:hAnsi="Times New Roman"/>
              </w:rPr>
              <w:t>30</w:t>
            </w:r>
            <w:r w:rsidR="00DD20BA" w:rsidRPr="001518AC">
              <w:rPr>
                <w:rFonts w:ascii="Times New Roman" w:hAnsi="Times New Roman"/>
              </w:rPr>
              <w:t>3</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0,</w:t>
            </w:r>
            <w:r w:rsidR="00B75125" w:rsidRPr="001518AC">
              <w:rPr>
                <w:rFonts w:ascii="Times New Roman" w:hAnsi="Times New Roman"/>
              </w:rPr>
              <w:t>8</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13</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Салдыкельский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Мурья</w:t>
            </w:r>
          </w:p>
        </w:tc>
        <w:tc>
          <w:tcPr>
            <w:tcW w:w="2069" w:type="dxa"/>
            <w:vAlign w:val="center"/>
          </w:tcPr>
          <w:p w:rsidR="00DB6A9A" w:rsidRPr="001518AC" w:rsidRDefault="00DB6A9A" w:rsidP="00DD20BA">
            <w:pPr>
              <w:spacing w:after="0" w:line="240" w:lineRule="auto"/>
              <w:jc w:val="center"/>
              <w:rPr>
                <w:rFonts w:ascii="Times New Roman" w:hAnsi="Times New Roman"/>
              </w:rPr>
            </w:pPr>
            <w:r w:rsidRPr="001518AC">
              <w:rPr>
                <w:rFonts w:ascii="Times New Roman" w:hAnsi="Times New Roman"/>
              </w:rPr>
              <w:t>2</w:t>
            </w:r>
            <w:r w:rsidR="00DD20BA" w:rsidRPr="001518AC">
              <w:rPr>
                <w:rFonts w:ascii="Times New Roman" w:hAnsi="Times New Roman"/>
              </w:rPr>
              <w:t>20</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0,</w:t>
            </w:r>
            <w:r w:rsidR="00B75125" w:rsidRPr="001518AC">
              <w:rPr>
                <w:rFonts w:ascii="Times New Roman" w:hAnsi="Times New Roman"/>
              </w:rPr>
              <w:t>6</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14</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Батамай</w:t>
            </w:r>
          </w:p>
        </w:tc>
        <w:tc>
          <w:tcPr>
            <w:tcW w:w="2069" w:type="dxa"/>
            <w:vAlign w:val="center"/>
          </w:tcPr>
          <w:p w:rsidR="00DB6A9A" w:rsidRPr="001518AC" w:rsidRDefault="00DB6A9A" w:rsidP="00DD20BA">
            <w:pPr>
              <w:spacing w:after="0" w:line="240" w:lineRule="auto"/>
              <w:jc w:val="center"/>
              <w:rPr>
                <w:rFonts w:ascii="Times New Roman" w:hAnsi="Times New Roman"/>
              </w:rPr>
            </w:pPr>
            <w:r w:rsidRPr="001518AC">
              <w:rPr>
                <w:rFonts w:ascii="Times New Roman" w:hAnsi="Times New Roman"/>
              </w:rPr>
              <w:t>17</w:t>
            </w:r>
            <w:r w:rsidR="00DD20BA" w:rsidRPr="001518AC">
              <w:rPr>
                <w:rFonts w:ascii="Times New Roman" w:hAnsi="Times New Roman"/>
              </w:rPr>
              <w:t>2</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0,5</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15</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Толонский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Толон</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253</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0,7</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16</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Алысардах</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23</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0,1</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17</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Иннялы</w:t>
            </w:r>
          </w:p>
        </w:tc>
        <w:tc>
          <w:tcPr>
            <w:tcW w:w="206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141</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0,4</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18</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Ярославский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Ярославский</w:t>
            </w:r>
          </w:p>
        </w:tc>
        <w:tc>
          <w:tcPr>
            <w:tcW w:w="206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280</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0,</w:t>
            </w:r>
            <w:r w:rsidR="00B75125" w:rsidRPr="001518AC">
              <w:rPr>
                <w:rFonts w:ascii="Times New Roman" w:hAnsi="Times New Roman"/>
              </w:rPr>
              <w:t>8</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19</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Хамра</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98</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0,3</w:t>
            </w:r>
          </w:p>
        </w:tc>
      </w:tr>
      <w:tr w:rsidR="00DB6A9A" w:rsidRPr="001518AC" w:rsidTr="00DB6A9A">
        <w:trPr>
          <w:trHeight w:val="118"/>
          <w:jc w:val="center"/>
        </w:trPr>
        <w:tc>
          <w:tcPr>
            <w:tcW w:w="0" w:type="auto"/>
            <w:shd w:val="clear" w:color="auto" w:fill="auto"/>
            <w:vAlign w:val="center"/>
          </w:tcPr>
          <w:p w:rsidR="00DB6A9A" w:rsidRPr="001518AC" w:rsidRDefault="00DB6A9A" w:rsidP="000344BF">
            <w:pPr>
              <w:spacing w:after="0" w:line="240" w:lineRule="auto"/>
              <w:jc w:val="center"/>
              <w:rPr>
                <w:rFonts w:ascii="Times New Roman" w:hAnsi="Times New Roman"/>
              </w:rPr>
            </w:pPr>
          </w:p>
        </w:tc>
        <w:tc>
          <w:tcPr>
            <w:tcW w:w="5169" w:type="dxa"/>
            <w:gridSpan w:val="2"/>
            <w:shd w:val="clear" w:color="auto" w:fill="auto"/>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ВСЕГО</w:t>
            </w:r>
          </w:p>
        </w:tc>
        <w:tc>
          <w:tcPr>
            <w:tcW w:w="2069" w:type="dxa"/>
            <w:shd w:val="clear" w:color="auto" w:fill="auto"/>
            <w:vAlign w:val="center"/>
          </w:tcPr>
          <w:p w:rsidR="00DB6A9A" w:rsidRPr="001518AC" w:rsidRDefault="0012589B" w:rsidP="000344BF">
            <w:pPr>
              <w:spacing w:after="0" w:line="240" w:lineRule="auto"/>
              <w:jc w:val="center"/>
              <w:rPr>
                <w:rFonts w:ascii="Times New Roman" w:hAnsi="Times New Roman"/>
                <w:b/>
              </w:rPr>
            </w:pPr>
            <w:r w:rsidRPr="001518AC">
              <w:rPr>
                <w:rFonts w:ascii="Times New Roman" w:hAnsi="Times New Roman"/>
                <w:b/>
              </w:rPr>
              <w:t>36 526</w:t>
            </w:r>
          </w:p>
        </w:tc>
        <w:tc>
          <w:tcPr>
            <w:tcW w:w="2009" w:type="dxa"/>
            <w:shd w:val="clear" w:color="auto" w:fill="auto"/>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100</w:t>
            </w:r>
          </w:p>
        </w:tc>
      </w:tr>
    </w:tbl>
    <w:p w:rsidR="00F91F94" w:rsidRPr="001518AC" w:rsidRDefault="00F91F94" w:rsidP="000344BF">
      <w:pPr>
        <w:spacing w:after="0"/>
        <w:rPr>
          <w:rFonts w:ascii="Times New Roman" w:hAnsi="Times New Roman"/>
        </w:rPr>
      </w:pPr>
      <w:r w:rsidRPr="001518AC">
        <w:rPr>
          <w:rFonts w:ascii="Times New Roman" w:hAnsi="Times New Roman"/>
        </w:rPr>
        <w:t>* - по данным Саха(Якутия)стата</w:t>
      </w:r>
    </w:p>
    <w:p w:rsidR="000344BF" w:rsidRPr="001518AC" w:rsidRDefault="000344BF" w:rsidP="006004E6">
      <w:pPr>
        <w:spacing w:after="0" w:line="360" w:lineRule="exact"/>
        <w:ind w:firstLine="709"/>
        <w:jc w:val="both"/>
        <w:rPr>
          <w:rFonts w:ascii="Times New Roman" w:hAnsi="Times New Roman"/>
          <w:sz w:val="24"/>
          <w:szCs w:val="24"/>
        </w:rPr>
      </w:pPr>
    </w:p>
    <w:p w:rsidR="003D735D" w:rsidRPr="001518AC" w:rsidRDefault="003D735D"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В районе прослеживается тенденция к </w:t>
      </w:r>
      <w:r w:rsidRPr="001518AC">
        <w:rPr>
          <w:rFonts w:ascii="Times New Roman" w:hAnsi="Times New Roman"/>
          <w:i/>
          <w:sz w:val="24"/>
          <w:szCs w:val="24"/>
        </w:rPr>
        <w:t>снижению численности населения</w:t>
      </w:r>
      <w:r w:rsidRPr="001518AC">
        <w:rPr>
          <w:rFonts w:ascii="Times New Roman" w:hAnsi="Times New Roman"/>
          <w:sz w:val="24"/>
          <w:szCs w:val="24"/>
        </w:rPr>
        <w:t xml:space="preserve"> – с 39,</w:t>
      </w:r>
      <w:r w:rsidR="009A208E" w:rsidRPr="001518AC">
        <w:rPr>
          <w:rFonts w:ascii="Times New Roman" w:hAnsi="Times New Roman"/>
          <w:sz w:val="24"/>
          <w:szCs w:val="24"/>
        </w:rPr>
        <w:t>8 тыс. человек в 2010 г. до 36,5</w:t>
      </w:r>
      <w:r w:rsidRPr="001518AC">
        <w:rPr>
          <w:rFonts w:ascii="Times New Roman" w:hAnsi="Times New Roman"/>
          <w:sz w:val="24"/>
          <w:szCs w:val="24"/>
        </w:rPr>
        <w:t xml:space="preserve"> тыс. человек в 201</w:t>
      </w:r>
      <w:r w:rsidR="009A208E" w:rsidRPr="001518AC">
        <w:rPr>
          <w:rFonts w:ascii="Times New Roman" w:hAnsi="Times New Roman"/>
          <w:sz w:val="24"/>
          <w:szCs w:val="24"/>
        </w:rPr>
        <w:t>8</w:t>
      </w:r>
      <w:r w:rsidRPr="001518AC">
        <w:rPr>
          <w:rFonts w:ascii="Times New Roman" w:hAnsi="Times New Roman"/>
          <w:sz w:val="24"/>
          <w:szCs w:val="24"/>
        </w:rPr>
        <w:t xml:space="preserve"> г., снижение составило </w:t>
      </w:r>
      <w:r w:rsidR="009A208E" w:rsidRPr="001518AC">
        <w:rPr>
          <w:rFonts w:ascii="Times New Roman" w:hAnsi="Times New Roman"/>
          <w:sz w:val="24"/>
          <w:szCs w:val="24"/>
        </w:rPr>
        <w:t>3,3</w:t>
      </w:r>
      <w:r w:rsidRPr="001518AC">
        <w:rPr>
          <w:rFonts w:ascii="Times New Roman" w:hAnsi="Times New Roman"/>
          <w:sz w:val="24"/>
          <w:szCs w:val="24"/>
        </w:rPr>
        <w:t xml:space="preserve"> тыс. человек или </w:t>
      </w:r>
      <w:r w:rsidR="009A208E" w:rsidRPr="001518AC">
        <w:rPr>
          <w:rFonts w:ascii="Times New Roman" w:hAnsi="Times New Roman"/>
          <w:sz w:val="24"/>
          <w:szCs w:val="24"/>
        </w:rPr>
        <w:t>8,3</w:t>
      </w:r>
      <w:r w:rsidRPr="001518AC">
        <w:rPr>
          <w:rFonts w:ascii="Times New Roman" w:hAnsi="Times New Roman"/>
          <w:sz w:val="24"/>
          <w:szCs w:val="24"/>
        </w:rPr>
        <w:t xml:space="preserve">%. </w:t>
      </w:r>
    </w:p>
    <w:p w:rsidR="003D735D" w:rsidRPr="001518AC" w:rsidRDefault="003D735D"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В структуре населения за период </w:t>
      </w:r>
      <w:r w:rsidR="0062373B" w:rsidRPr="001518AC">
        <w:rPr>
          <w:rFonts w:ascii="Times New Roman" w:hAnsi="Times New Roman"/>
          <w:sz w:val="24"/>
          <w:szCs w:val="24"/>
        </w:rPr>
        <w:t>2010-</w:t>
      </w:r>
      <w:r w:rsidRPr="001518AC">
        <w:rPr>
          <w:rFonts w:ascii="Times New Roman" w:hAnsi="Times New Roman"/>
          <w:sz w:val="24"/>
          <w:szCs w:val="24"/>
        </w:rPr>
        <w:t>201</w:t>
      </w:r>
      <w:r w:rsidR="0094481D" w:rsidRPr="001518AC">
        <w:rPr>
          <w:rFonts w:ascii="Times New Roman" w:hAnsi="Times New Roman"/>
          <w:sz w:val="24"/>
          <w:szCs w:val="24"/>
        </w:rPr>
        <w:t>8</w:t>
      </w:r>
      <w:r w:rsidRPr="001518AC">
        <w:rPr>
          <w:rFonts w:ascii="Times New Roman" w:hAnsi="Times New Roman"/>
          <w:sz w:val="24"/>
          <w:szCs w:val="24"/>
        </w:rPr>
        <w:t xml:space="preserve"> гг. отмечается уменьшение доли населения трудоспо</w:t>
      </w:r>
      <w:r w:rsidR="00F23BD2" w:rsidRPr="001518AC">
        <w:rPr>
          <w:rFonts w:ascii="Times New Roman" w:hAnsi="Times New Roman"/>
          <w:sz w:val="24"/>
          <w:szCs w:val="24"/>
        </w:rPr>
        <w:t xml:space="preserve">собного возраста с 64,2% до 57,8 </w:t>
      </w:r>
      <w:r w:rsidRPr="001518AC">
        <w:rPr>
          <w:rFonts w:ascii="Times New Roman" w:hAnsi="Times New Roman"/>
          <w:sz w:val="24"/>
          <w:szCs w:val="24"/>
        </w:rPr>
        <w:t xml:space="preserve">%, увеличение доли </w:t>
      </w:r>
      <w:r w:rsidR="0094481D" w:rsidRPr="001518AC">
        <w:rPr>
          <w:rFonts w:ascii="Times New Roman" w:hAnsi="Times New Roman"/>
          <w:sz w:val="24"/>
          <w:szCs w:val="24"/>
        </w:rPr>
        <w:t>населения моложе трудоспособного возраста</w:t>
      </w:r>
      <w:r w:rsidRPr="001518AC">
        <w:rPr>
          <w:rFonts w:ascii="Times New Roman" w:hAnsi="Times New Roman"/>
          <w:sz w:val="24"/>
          <w:szCs w:val="24"/>
        </w:rPr>
        <w:t xml:space="preserve"> с 21,5% до 22,</w:t>
      </w:r>
      <w:r w:rsidR="00F23BD2" w:rsidRPr="001518AC">
        <w:rPr>
          <w:rFonts w:ascii="Times New Roman" w:hAnsi="Times New Roman"/>
          <w:sz w:val="24"/>
          <w:szCs w:val="24"/>
        </w:rPr>
        <w:t>3</w:t>
      </w:r>
      <w:r w:rsidRPr="001518AC">
        <w:rPr>
          <w:rFonts w:ascii="Times New Roman" w:hAnsi="Times New Roman"/>
          <w:sz w:val="24"/>
          <w:szCs w:val="24"/>
        </w:rPr>
        <w:t xml:space="preserve">%, а также </w:t>
      </w:r>
      <w:r w:rsidR="0094481D" w:rsidRPr="001518AC">
        <w:rPr>
          <w:rFonts w:ascii="Times New Roman" w:hAnsi="Times New Roman"/>
          <w:sz w:val="24"/>
          <w:szCs w:val="24"/>
        </w:rPr>
        <w:t xml:space="preserve">старше трудоспособного возраста </w:t>
      </w:r>
      <w:r w:rsidR="00F23BD2" w:rsidRPr="001518AC">
        <w:rPr>
          <w:rFonts w:ascii="Times New Roman" w:hAnsi="Times New Roman"/>
          <w:sz w:val="24"/>
          <w:szCs w:val="24"/>
        </w:rPr>
        <w:t>– с 14,3% до 19,9</w:t>
      </w:r>
      <w:r w:rsidRPr="001518AC">
        <w:rPr>
          <w:rFonts w:ascii="Times New Roman" w:hAnsi="Times New Roman"/>
          <w:sz w:val="24"/>
          <w:szCs w:val="24"/>
        </w:rPr>
        <w:t>%.</w:t>
      </w:r>
    </w:p>
    <w:p w:rsidR="006004E6" w:rsidRPr="001518AC" w:rsidRDefault="006004E6" w:rsidP="006004E6">
      <w:pPr>
        <w:spacing w:after="0" w:line="360" w:lineRule="exact"/>
        <w:ind w:firstLine="709"/>
        <w:jc w:val="both"/>
        <w:rPr>
          <w:rFonts w:ascii="Times New Roman" w:hAnsi="Times New Roman"/>
          <w:b/>
          <w:sz w:val="24"/>
          <w:szCs w:val="24"/>
          <w:u w:val="single"/>
        </w:rPr>
      </w:pPr>
    </w:p>
    <w:p w:rsidR="00374BD1" w:rsidRPr="001518AC" w:rsidRDefault="00484389" w:rsidP="00374BD1">
      <w:pPr>
        <w:pStyle w:val="31"/>
        <w:spacing w:line="276" w:lineRule="auto"/>
        <w:ind w:firstLine="0"/>
        <w:rPr>
          <w:szCs w:val="24"/>
        </w:rPr>
      </w:pPr>
      <w:r w:rsidRPr="001518AC">
        <w:rPr>
          <w:noProof/>
          <w:szCs w:val="24"/>
        </w:rPr>
        <w:lastRenderedPageBreak/>
        <w:drawing>
          <wp:inline distT="0" distB="0" distL="0" distR="0" wp14:anchorId="295261EB" wp14:editId="588342AC">
            <wp:extent cx="2705100" cy="2345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05100" cy="2345690"/>
                    </a:xfrm>
                    <a:prstGeom prst="rect">
                      <a:avLst/>
                    </a:prstGeom>
                    <a:noFill/>
                  </pic:spPr>
                </pic:pic>
              </a:graphicData>
            </a:graphic>
          </wp:inline>
        </w:drawing>
      </w:r>
      <w:r w:rsidRPr="001518AC">
        <w:rPr>
          <w:noProof/>
          <w:szCs w:val="24"/>
        </w:rPr>
        <w:drawing>
          <wp:inline distT="0" distB="0" distL="0" distR="0" wp14:anchorId="3EA19335" wp14:editId="5799201C">
            <wp:extent cx="3038475" cy="2743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38475" cy="2743200"/>
                    </a:xfrm>
                    <a:prstGeom prst="rect">
                      <a:avLst/>
                    </a:prstGeom>
                    <a:noFill/>
                  </pic:spPr>
                </pic:pic>
              </a:graphicData>
            </a:graphic>
          </wp:inline>
        </w:drawing>
      </w:r>
      <w:r w:rsidR="00374BD1" w:rsidRPr="001518AC">
        <w:rPr>
          <w:szCs w:val="24"/>
        </w:rPr>
        <w:t xml:space="preserve"> </w:t>
      </w:r>
    </w:p>
    <w:p w:rsidR="00374BD1" w:rsidRPr="001518AC" w:rsidRDefault="00374BD1" w:rsidP="00374BD1">
      <w:pPr>
        <w:spacing w:after="0"/>
        <w:jc w:val="center"/>
        <w:rPr>
          <w:rFonts w:ascii="Times New Roman" w:hAnsi="Times New Roman"/>
          <w:b/>
        </w:rPr>
      </w:pPr>
      <w:r w:rsidRPr="001518AC">
        <w:rPr>
          <w:rFonts w:ascii="Times New Roman" w:hAnsi="Times New Roman"/>
          <w:b/>
        </w:rPr>
        <w:t>Рис. 2.2.1. Численность и движение населения Ленского района в 2010-201</w:t>
      </w:r>
      <w:r w:rsidR="00885457" w:rsidRPr="001518AC">
        <w:rPr>
          <w:rFonts w:ascii="Times New Roman" w:hAnsi="Times New Roman"/>
          <w:b/>
        </w:rPr>
        <w:t>8</w:t>
      </w:r>
      <w:r w:rsidRPr="001518AC">
        <w:rPr>
          <w:rFonts w:ascii="Times New Roman" w:hAnsi="Times New Roman"/>
          <w:b/>
        </w:rPr>
        <w:t xml:space="preserve"> гг.</w:t>
      </w:r>
    </w:p>
    <w:p w:rsidR="00374BD1" w:rsidRPr="001518AC" w:rsidRDefault="00374BD1" w:rsidP="000344BF">
      <w:pPr>
        <w:pStyle w:val="31"/>
        <w:spacing w:line="276" w:lineRule="auto"/>
        <w:ind w:firstLine="709"/>
        <w:rPr>
          <w:sz w:val="24"/>
          <w:szCs w:val="24"/>
        </w:rPr>
      </w:pPr>
    </w:p>
    <w:p w:rsidR="003D735D" w:rsidRPr="001518AC" w:rsidRDefault="003D735D" w:rsidP="006004E6">
      <w:pPr>
        <w:pStyle w:val="31"/>
        <w:spacing w:line="360" w:lineRule="exact"/>
        <w:ind w:firstLine="709"/>
        <w:rPr>
          <w:sz w:val="24"/>
          <w:szCs w:val="24"/>
        </w:rPr>
      </w:pPr>
      <w:r w:rsidRPr="001518AC">
        <w:rPr>
          <w:sz w:val="24"/>
          <w:szCs w:val="24"/>
        </w:rPr>
        <w:t xml:space="preserve">Снижение численности населения обусловлено, прежде всего, </w:t>
      </w:r>
      <w:r w:rsidRPr="001518AC">
        <w:rPr>
          <w:i/>
          <w:sz w:val="24"/>
          <w:szCs w:val="24"/>
        </w:rPr>
        <w:t>миграционным оттоком</w:t>
      </w:r>
      <w:r w:rsidRPr="001518AC">
        <w:rPr>
          <w:sz w:val="24"/>
          <w:szCs w:val="24"/>
        </w:rPr>
        <w:t xml:space="preserve"> населения. Число выбывших за период 2010 по 201</w:t>
      </w:r>
      <w:r w:rsidR="00847833" w:rsidRPr="001518AC">
        <w:rPr>
          <w:sz w:val="24"/>
          <w:szCs w:val="24"/>
        </w:rPr>
        <w:t>8 гг. составило 13 377</w:t>
      </w:r>
      <w:r w:rsidRPr="001518AC">
        <w:rPr>
          <w:sz w:val="24"/>
          <w:szCs w:val="24"/>
        </w:rPr>
        <w:t xml:space="preserve"> человек. </w:t>
      </w:r>
    </w:p>
    <w:p w:rsidR="003D735D" w:rsidRPr="001518AC" w:rsidRDefault="003D735D"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Основными причинами выбытий из района являются причины семейного, личного характера (37,7%), возвращение после временного отсутствия (16,9%), поступление на учебу (14,5%)</w:t>
      </w:r>
      <w:r w:rsidR="0062373B" w:rsidRPr="001518AC">
        <w:rPr>
          <w:rFonts w:ascii="Times New Roman" w:hAnsi="Times New Roman"/>
          <w:sz w:val="24"/>
          <w:szCs w:val="24"/>
        </w:rPr>
        <w:t xml:space="preserve">. </w:t>
      </w:r>
      <w:r w:rsidRPr="001518AC">
        <w:rPr>
          <w:rFonts w:ascii="Times New Roman" w:hAnsi="Times New Roman"/>
          <w:sz w:val="24"/>
          <w:szCs w:val="24"/>
        </w:rPr>
        <w:t>Прибывают в район преимущественно после временного отсутствия (42,2%), для трудоустройства (24,3%), а также по семейным обстоятельствам (23%).</w:t>
      </w:r>
    </w:p>
    <w:p w:rsidR="003D735D" w:rsidRPr="001518AC" w:rsidRDefault="003D735D"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201</w:t>
      </w:r>
      <w:r w:rsidR="001C051C" w:rsidRPr="001518AC">
        <w:rPr>
          <w:rFonts w:ascii="Times New Roman" w:hAnsi="Times New Roman"/>
          <w:sz w:val="24"/>
          <w:szCs w:val="24"/>
        </w:rPr>
        <w:t>8</w:t>
      </w:r>
      <w:r w:rsidRPr="001518AC">
        <w:rPr>
          <w:rFonts w:ascii="Times New Roman" w:hAnsi="Times New Roman"/>
          <w:sz w:val="24"/>
          <w:szCs w:val="24"/>
        </w:rPr>
        <w:t xml:space="preserve"> году по сравнению с 2010 годом отмечается</w:t>
      </w:r>
      <w:r w:rsidR="001C051C" w:rsidRPr="001518AC">
        <w:rPr>
          <w:rFonts w:ascii="Times New Roman" w:hAnsi="Times New Roman"/>
          <w:sz w:val="24"/>
          <w:szCs w:val="24"/>
        </w:rPr>
        <w:t xml:space="preserve"> снижение числа рождений на 37,3%.</w:t>
      </w:r>
    </w:p>
    <w:p w:rsidR="003D735D" w:rsidRPr="001518AC" w:rsidRDefault="001C051C" w:rsidP="006004E6">
      <w:pPr>
        <w:tabs>
          <w:tab w:val="left" w:pos="1134"/>
        </w:tabs>
        <w:spacing w:after="0" w:line="360" w:lineRule="exact"/>
        <w:ind w:firstLine="709"/>
        <w:jc w:val="both"/>
        <w:rPr>
          <w:rFonts w:ascii="Times New Roman" w:hAnsi="Times New Roman"/>
          <w:sz w:val="24"/>
          <w:szCs w:val="24"/>
        </w:rPr>
      </w:pPr>
      <w:r w:rsidRPr="001518AC">
        <w:rPr>
          <w:rFonts w:ascii="Times New Roman" w:hAnsi="Times New Roman"/>
          <w:i/>
          <w:sz w:val="24"/>
          <w:szCs w:val="24"/>
        </w:rPr>
        <w:t xml:space="preserve">Количество умерших </w:t>
      </w:r>
      <w:r w:rsidRPr="001518AC">
        <w:rPr>
          <w:rFonts w:ascii="Times New Roman" w:hAnsi="Times New Roman"/>
          <w:sz w:val="24"/>
          <w:szCs w:val="24"/>
        </w:rPr>
        <w:t>по сравнению с 2010 годом</w:t>
      </w:r>
      <w:r w:rsidRPr="001518AC">
        <w:rPr>
          <w:rFonts w:ascii="Times New Roman" w:hAnsi="Times New Roman"/>
          <w:i/>
          <w:sz w:val="24"/>
          <w:szCs w:val="24"/>
        </w:rPr>
        <w:t xml:space="preserve"> </w:t>
      </w:r>
      <w:r w:rsidRPr="001518AC">
        <w:rPr>
          <w:rFonts w:ascii="Times New Roman" w:hAnsi="Times New Roman"/>
          <w:sz w:val="24"/>
          <w:szCs w:val="24"/>
        </w:rPr>
        <w:t>в 2018 году</w:t>
      </w:r>
      <w:r w:rsidRPr="001518AC">
        <w:rPr>
          <w:rFonts w:ascii="Times New Roman" w:hAnsi="Times New Roman"/>
          <w:i/>
          <w:sz w:val="24"/>
          <w:szCs w:val="24"/>
        </w:rPr>
        <w:t xml:space="preserve"> </w:t>
      </w:r>
      <w:r w:rsidRPr="001518AC">
        <w:rPr>
          <w:rFonts w:ascii="Times New Roman" w:hAnsi="Times New Roman"/>
          <w:sz w:val="24"/>
          <w:szCs w:val="24"/>
        </w:rPr>
        <w:t xml:space="preserve">сократилось на 20,8 %. </w:t>
      </w:r>
      <w:r w:rsidR="003D735D" w:rsidRPr="001518AC">
        <w:rPr>
          <w:rFonts w:ascii="Times New Roman" w:hAnsi="Times New Roman"/>
          <w:sz w:val="24"/>
          <w:szCs w:val="24"/>
        </w:rPr>
        <w:t xml:space="preserve">Среди </w:t>
      </w:r>
      <w:r w:rsidR="003D735D" w:rsidRPr="001518AC">
        <w:rPr>
          <w:rFonts w:ascii="Times New Roman" w:hAnsi="Times New Roman"/>
          <w:i/>
          <w:sz w:val="24"/>
          <w:szCs w:val="24"/>
        </w:rPr>
        <w:t>причин смертности</w:t>
      </w:r>
      <w:r w:rsidR="003D735D" w:rsidRPr="001518AC">
        <w:rPr>
          <w:rFonts w:ascii="Times New Roman" w:hAnsi="Times New Roman"/>
          <w:sz w:val="24"/>
          <w:szCs w:val="24"/>
        </w:rPr>
        <w:t xml:space="preserve"> наибольшую долю занимают:</w:t>
      </w:r>
    </w:p>
    <w:p w:rsidR="003D735D" w:rsidRPr="001518AC" w:rsidRDefault="0062373B" w:rsidP="006004E6">
      <w:pPr>
        <w:numPr>
          <w:ilvl w:val="0"/>
          <w:numId w:val="9"/>
        </w:numPr>
        <w:tabs>
          <w:tab w:val="left" w:pos="993"/>
        </w:tabs>
        <w:spacing w:after="0" w:line="360" w:lineRule="exact"/>
        <w:ind w:left="0" w:firstLine="709"/>
        <w:jc w:val="both"/>
        <w:rPr>
          <w:rFonts w:ascii="Times New Roman" w:hAnsi="Times New Roman"/>
          <w:sz w:val="24"/>
          <w:szCs w:val="24"/>
        </w:rPr>
      </w:pPr>
      <w:r w:rsidRPr="001518AC">
        <w:rPr>
          <w:rFonts w:ascii="Times New Roman" w:hAnsi="Times New Roman"/>
          <w:sz w:val="24"/>
          <w:szCs w:val="24"/>
        </w:rPr>
        <w:t>болезни</w:t>
      </w:r>
      <w:r w:rsidR="003D735D" w:rsidRPr="001518AC">
        <w:rPr>
          <w:rFonts w:ascii="Times New Roman" w:hAnsi="Times New Roman"/>
          <w:sz w:val="24"/>
          <w:szCs w:val="24"/>
        </w:rPr>
        <w:t xml:space="preserve"> системы кровообращения – 47,3% (491,3 случая на 100 тыс. чел.; в 2010</w:t>
      </w:r>
      <w:r w:rsidR="006D68C0" w:rsidRPr="001518AC">
        <w:rPr>
          <w:rFonts w:ascii="Times New Roman" w:hAnsi="Times New Roman"/>
          <w:sz w:val="24"/>
          <w:szCs w:val="24"/>
        </w:rPr>
        <w:t>г. – 640,2</w:t>
      </w:r>
      <w:r w:rsidR="003D735D" w:rsidRPr="001518AC">
        <w:rPr>
          <w:rFonts w:ascii="Times New Roman" w:hAnsi="Times New Roman"/>
          <w:sz w:val="24"/>
          <w:szCs w:val="24"/>
        </w:rPr>
        <w:t>, снижение на 23,3%; по РС(Я) – 367,5 (ниже на 25%));</w:t>
      </w:r>
    </w:p>
    <w:p w:rsidR="003D735D" w:rsidRPr="001518AC" w:rsidRDefault="0062373B" w:rsidP="006004E6">
      <w:pPr>
        <w:numPr>
          <w:ilvl w:val="0"/>
          <w:numId w:val="9"/>
        </w:numPr>
        <w:tabs>
          <w:tab w:val="left" w:pos="993"/>
        </w:tabs>
        <w:spacing w:after="0" w:line="360" w:lineRule="exact"/>
        <w:ind w:left="0" w:firstLine="709"/>
        <w:jc w:val="both"/>
        <w:rPr>
          <w:rFonts w:ascii="Times New Roman" w:hAnsi="Times New Roman"/>
          <w:sz w:val="24"/>
          <w:szCs w:val="24"/>
        </w:rPr>
      </w:pPr>
      <w:r w:rsidRPr="001518AC">
        <w:rPr>
          <w:rFonts w:ascii="Times New Roman" w:hAnsi="Times New Roman"/>
          <w:sz w:val="24"/>
          <w:szCs w:val="24"/>
        </w:rPr>
        <w:t>новообразования</w:t>
      </w:r>
      <w:r w:rsidR="003D735D" w:rsidRPr="001518AC">
        <w:rPr>
          <w:rFonts w:ascii="Times New Roman" w:hAnsi="Times New Roman"/>
          <w:sz w:val="24"/>
          <w:szCs w:val="24"/>
        </w:rPr>
        <w:t xml:space="preserve"> – 13,3% (138,1 случая на 100 тыс. чел.; в 2010 г. – 180,8 случая, снижение на 23,4%; по РС(Я) – 135,2 (ниже на 2%));</w:t>
      </w:r>
    </w:p>
    <w:p w:rsidR="003D735D" w:rsidRPr="001518AC" w:rsidRDefault="0062373B" w:rsidP="006004E6">
      <w:pPr>
        <w:numPr>
          <w:ilvl w:val="0"/>
          <w:numId w:val="9"/>
        </w:numPr>
        <w:tabs>
          <w:tab w:val="left" w:pos="993"/>
        </w:tabs>
        <w:spacing w:after="0" w:line="360" w:lineRule="exact"/>
        <w:ind w:left="0" w:firstLine="709"/>
        <w:jc w:val="both"/>
        <w:rPr>
          <w:rFonts w:ascii="Times New Roman" w:hAnsi="Times New Roman"/>
          <w:sz w:val="24"/>
          <w:szCs w:val="24"/>
        </w:rPr>
      </w:pPr>
      <w:r w:rsidRPr="001518AC">
        <w:rPr>
          <w:rFonts w:ascii="Times New Roman" w:hAnsi="Times New Roman"/>
          <w:sz w:val="24"/>
          <w:szCs w:val="24"/>
        </w:rPr>
        <w:t>внешние</w:t>
      </w:r>
      <w:r w:rsidR="003D735D" w:rsidRPr="001518AC">
        <w:rPr>
          <w:rFonts w:ascii="Times New Roman" w:hAnsi="Times New Roman"/>
          <w:sz w:val="24"/>
          <w:szCs w:val="24"/>
        </w:rPr>
        <w:t xml:space="preserve"> причин</w:t>
      </w:r>
      <w:r w:rsidRPr="001518AC">
        <w:rPr>
          <w:rFonts w:ascii="Times New Roman" w:hAnsi="Times New Roman"/>
          <w:sz w:val="24"/>
          <w:szCs w:val="24"/>
        </w:rPr>
        <w:t>ы</w:t>
      </w:r>
      <w:r w:rsidR="003D735D" w:rsidRPr="001518AC">
        <w:rPr>
          <w:rFonts w:ascii="Times New Roman" w:hAnsi="Times New Roman"/>
          <w:sz w:val="24"/>
          <w:szCs w:val="24"/>
        </w:rPr>
        <w:t xml:space="preserve"> (убийства, самоубийства, транспортные травмы) – 11,5% (119,5 случаев на 100 тыс. чел.; в 2010 г. – 206,6 случаев, снижение на 42,2%; по РС(Я) – 135,6 (выше на 13,5%)).</w:t>
      </w:r>
    </w:p>
    <w:p w:rsidR="003D735D" w:rsidRPr="001518AC" w:rsidRDefault="003D735D" w:rsidP="006004E6">
      <w:pPr>
        <w:tabs>
          <w:tab w:val="left" w:pos="1134"/>
        </w:tabs>
        <w:spacing w:after="0" w:line="360" w:lineRule="exact"/>
        <w:ind w:firstLine="709"/>
        <w:jc w:val="both"/>
        <w:rPr>
          <w:rFonts w:ascii="Times New Roman" w:eastAsia="Times New Roman" w:hAnsi="Times New Roman"/>
          <w:sz w:val="24"/>
          <w:szCs w:val="24"/>
          <w:lang w:eastAsia="ru-RU"/>
        </w:rPr>
      </w:pPr>
      <w:r w:rsidRPr="001518AC">
        <w:rPr>
          <w:rFonts w:ascii="Times New Roman" w:eastAsia="Times New Roman" w:hAnsi="Times New Roman"/>
          <w:sz w:val="24"/>
          <w:szCs w:val="24"/>
          <w:lang w:eastAsia="ru-RU"/>
        </w:rPr>
        <w:t>В 201</w:t>
      </w:r>
      <w:r w:rsidR="001C051C" w:rsidRPr="001518AC">
        <w:rPr>
          <w:rFonts w:ascii="Times New Roman" w:eastAsia="Times New Roman" w:hAnsi="Times New Roman"/>
          <w:sz w:val="24"/>
          <w:szCs w:val="24"/>
          <w:lang w:eastAsia="ru-RU"/>
        </w:rPr>
        <w:t>8</w:t>
      </w:r>
      <w:r w:rsidRPr="001518AC">
        <w:rPr>
          <w:rFonts w:ascii="Times New Roman" w:eastAsia="Times New Roman" w:hAnsi="Times New Roman"/>
          <w:sz w:val="24"/>
          <w:szCs w:val="24"/>
          <w:lang w:eastAsia="ru-RU"/>
        </w:rPr>
        <w:t xml:space="preserve"> г. отмечено 5 случаев </w:t>
      </w:r>
      <w:r w:rsidR="0062373B" w:rsidRPr="001518AC">
        <w:rPr>
          <w:rFonts w:ascii="Times New Roman" w:eastAsia="Times New Roman" w:hAnsi="Times New Roman"/>
          <w:sz w:val="24"/>
          <w:szCs w:val="24"/>
          <w:lang w:eastAsia="ru-RU"/>
        </w:rPr>
        <w:t>смертности</w:t>
      </w:r>
      <w:r w:rsidR="001C051C" w:rsidRPr="001518AC">
        <w:rPr>
          <w:rFonts w:ascii="Times New Roman" w:eastAsia="Times New Roman" w:hAnsi="Times New Roman"/>
          <w:sz w:val="24"/>
          <w:szCs w:val="24"/>
          <w:lang w:eastAsia="ru-RU"/>
        </w:rPr>
        <w:t xml:space="preserve"> детей в возрасте до 1 года</w:t>
      </w:r>
      <w:r w:rsidR="0062373B" w:rsidRPr="001518AC">
        <w:rPr>
          <w:rFonts w:ascii="Times New Roman" w:eastAsia="Times New Roman" w:hAnsi="Times New Roman"/>
          <w:sz w:val="24"/>
          <w:szCs w:val="24"/>
          <w:lang w:eastAsia="ru-RU"/>
        </w:rPr>
        <w:t xml:space="preserve">, в 2010 г. – </w:t>
      </w:r>
      <w:r w:rsidR="00BA64A7" w:rsidRPr="001518AC">
        <w:rPr>
          <w:rFonts w:ascii="Times New Roman" w:eastAsia="Times New Roman" w:hAnsi="Times New Roman"/>
          <w:sz w:val="24"/>
          <w:szCs w:val="24"/>
          <w:lang w:eastAsia="ru-RU"/>
        </w:rPr>
        <w:t>2</w:t>
      </w:r>
      <w:r w:rsidRPr="001518AC">
        <w:rPr>
          <w:rFonts w:ascii="Times New Roman" w:eastAsia="Times New Roman" w:hAnsi="Times New Roman"/>
          <w:sz w:val="24"/>
          <w:szCs w:val="24"/>
          <w:lang w:eastAsia="ru-RU"/>
        </w:rPr>
        <w:t>.</w:t>
      </w:r>
    </w:p>
    <w:p w:rsidR="003D735D" w:rsidRPr="001518AC" w:rsidRDefault="003D735D" w:rsidP="006004E6">
      <w:pPr>
        <w:tabs>
          <w:tab w:val="left" w:pos="993"/>
        </w:tabs>
        <w:spacing w:after="0" w:line="360" w:lineRule="exact"/>
        <w:ind w:firstLine="709"/>
        <w:jc w:val="both"/>
        <w:rPr>
          <w:rFonts w:ascii="Times New Roman" w:hAnsi="Times New Roman"/>
          <w:sz w:val="24"/>
          <w:szCs w:val="24"/>
        </w:rPr>
      </w:pPr>
      <w:r w:rsidRPr="001518AC">
        <w:rPr>
          <w:rFonts w:ascii="Times New Roman" w:hAnsi="Times New Roman"/>
          <w:sz w:val="24"/>
          <w:szCs w:val="24"/>
        </w:rPr>
        <w:t>Таким образом, основной тенденцией демографического развития района остается снижение численности населения преимущественно за счет миграционного оттока населения в трудоспособном возрасте.</w:t>
      </w:r>
    </w:p>
    <w:p w:rsidR="00614F7F" w:rsidRPr="001518AC" w:rsidRDefault="00614F7F" w:rsidP="006004E6">
      <w:pPr>
        <w:pStyle w:val="11"/>
        <w:spacing w:line="360" w:lineRule="exact"/>
      </w:pPr>
    </w:p>
    <w:p w:rsidR="003D735D" w:rsidRPr="001518AC" w:rsidRDefault="00E83AF9" w:rsidP="000344BF">
      <w:pPr>
        <w:pStyle w:val="3"/>
      </w:pPr>
      <w:r w:rsidRPr="001518AC">
        <w:t xml:space="preserve"> </w:t>
      </w:r>
      <w:bookmarkStart w:id="26" w:name="_Toc499222292"/>
      <w:r w:rsidR="003D735D" w:rsidRPr="001518AC">
        <w:t>Доходы и уровень жизни</w:t>
      </w:r>
      <w:bookmarkEnd w:id="26"/>
    </w:p>
    <w:p w:rsidR="003D735D" w:rsidRPr="001518AC" w:rsidRDefault="003D735D" w:rsidP="006004E6">
      <w:pPr>
        <w:spacing w:after="0" w:line="360" w:lineRule="exact"/>
        <w:ind w:firstLine="709"/>
        <w:contextualSpacing/>
        <w:jc w:val="both"/>
        <w:rPr>
          <w:sz w:val="24"/>
          <w:szCs w:val="24"/>
        </w:rPr>
      </w:pPr>
      <w:r w:rsidRPr="001518AC">
        <w:rPr>
          <w:rFonts w:ascii="Times New Roman" w:hAnsi="Times New Roman"/>
          <w:sz w:val="24"/>
          <w:szCs w:val="24"/>
        </w:rPr>
        <w:t>В 201</w:t>
      </w:r>
      <w:r w:rsidR="00E934A5" w:rsidRPr="001518AC">
        <w:rPr>
          <w:rFonts w:ascii="Times New Roman" w:hAnsi="Times New Roman"/>
          <w:sz w:val="24"/>
          <w:szCs w:val="24"/>
        </w:rPr>
        <w:t>7</w:t>
      </w:r>
      <w:r w:rsidRPr="001518AC">
        <w:rPr>
          <w:rFonts w:ascii="Times New Roman" w:hAnsi="Times New Roman"/>
          <w:sz w:val="24"/>
          <w:szCs w:val="24"/>
        </w:rPr>
        <w:t xml:space="preserve"> г. среднедушевой </w:t>
      </w:r>
      <w:r w:rsidRPr="001518AC">
        <w:rPr>
          <w:rFonts w:ascii="Times New Roman" w:hAnsi="Times New Roman"/>
          <w:i/>
          <w:sz w:val="24"/>
          <w:szCs w:val="24"/>
        </w:rPr>
        <w:t xml:space="preserve">объем социальных выплат и налогооблагаемых денежных доходов населения </w:t>
      </w:r>
      <w:r w:rsidRPr="001518AC">
        <w:rPr>
          <w:rFonts w:ascii="Times New Roman" w:hAnsi="Times New Roman"/>
          <w:sz w:val="24"/>
          <w:szCs w:val="24"/>
        </w:rPr>
        <w:t xml:space="preserve">района составлял </w:t>
      </w:r>
      <w:r w:rsidR="00E934A5" w:rsidRPr="001518AC">
        <w:rPr>
          <w:rFonts w:ascii="Times New Roman" w:hAnsi="Times New Roman"/>
          <w:sz w:val="24"/>
          <w:szCs w:val="24"/>
        </w:rPr>
        <w:t>82</w:t>
      </w:r>
      <w:r w:rsidRPr="001518AC">
        <w:rPr>
          <w:rFonts w:ascii="Times New Roman" w:hAnsi="Times New Roman"/>
          <w:sz w:val="24"/>
          <w:szCs w:val="24"/>
        </w:rPr>
        <w:t> </w:t>
      </w:r>
      <w:r w:rsidR="00374BD1" w:rsidRPr="001518AC">
        <w:rPr>
          <w:rFonts w:ascii="Times New Roman" w:hAnsi="Times New Roman"/>
          <w:sz w:val="24"/>
          <w:szCs w:val="24"/>
        </w:rPr>
        <w:t>тыс.</w:t>
      </w:r>
      <w:r w:rsidRPr="001518AC">
        <w:rPr>
          <w:rFonts w:ascii="Times New Roman" w:hAnsi="Times New Roman"/>
          <w:sz w:val="24"/>
          <w:szCs w:val="24"/>
        </w:rPr>
        <w:t xml:space="preserve"> руб. в месяц, что почти в 2</w:t>
      </w:r>
      <w:r w:rsidR="00E934A5" w:rsidRPr="001518AC">
        <w:rPr>
          <w:rFonts w:ascii="Times New Roman" w:hAnsi="Times New Roman"/>
          <w:sz w:val="24"/>
          <w:szCs w:val="24"/>
        </w:rPr>
        <w:t>,3</w:t>
      </w:r>
      <w:r w:rsidRPr="001518AC">
        <w:rPr>
          <w:rFonts w:ascii="Times New Roman" w:hAnsi="Times New Roman"/>
          <w:sz w:val="24"/>
          <w:szCs w:val="24"/>
        </w:rPr>
        <w:t xml:space="preserve"> раза выше среднер</w:t>
      </w:r>
      <w:r w:rsidR="00E934A5" w:rsidRPr="001518AC">
        <w:rPr>
          <w:rFonts w:ascii="Times New Roman" w:hAnsi="Times New Roman"/>
          <w:sz w:val="24"/>
          <w:szCs w:val="24"/>
        </w:rPr>
        <w:t>еспубликанского уровня (36,4</w:t>
      </w:r>
      <w:r w:rsidR="00374BD1" w:rsidRPr="001518AC">
        <w:rPr>
          <w:rFonts w:ascii="Times New Roman" w:hAnsi="Times New Roman"/>
          <w:sz w:val="24"/>
          <w:szCs w:val="24"/>
        </w:rPr>
        <w:t xml:space="preserve"> тыс.</w:t>
      </w:r>
      <w:r w:rsidRPr="001518AC">
        <w:rPr>
          <w:rFonts w:ascii="Times New Roman" w:hAnsi="Times New Roman"/>
          <w:sz w:val="24"/>
          <w:szCs w:val="24"/>
        </w:rPr>
        <w:t xml:space="preserve"> руб.). По </w:t>
      </w:r>
      <w:r w:rsidR="00374BD1" w:rsidRPr="001518AC">
        <w:rPr>
          <w:rFonts w:ascii="Times New Roman" w:hAnsi="Times New Roman"/>
          <w:sz w:val="24"/>
          <w:szCs w:val="24"/>
        </w:rPr>
        <w:t xml:space="preserve">данному </w:t>
      </w:r>
      <w:r w:rsidRPr="001518AC">
        <w:rPr>
          <w:rFonts w:ascii="Times New Roman" w:hAnsi="Times New Roman"/>
          <w:sz w:val="24"/>
          <w:szCs w:val="24"/>
        </w:rPr>
        <w:t>п</w:t>
      </w:r>
      <w:r w:rsidR="00374BD1" w:rsidRPr="001518AC">
        <w:rPr>
          <w:rFonts w:ascii="Times New Roman" w:hAnsi="Times New Roman"/>
          <w:sz w:val="24"/>
          <w:szCs w:val="24"/>
        </w:rPr>
        <w:t>оказателю</w:t>
      </w:r>
      <w:r w:rsidRPr="001518AC">
        <w:rPr>
          <w:rFonts w:ascii="Times New Roman" w:hAnsi="Times New Roman"/>
          <w:sz w:val="24"/>
          <w:szCs w:val="24"/>
        </w:rPr>
        <w:t xml:space="preserve"> район занимал </w:t>
      </w:r>
      <w:r w:rsidR="00E934A5" w:rsidRPr="001518AC">
        <w:rPr>
          <w:rFonts w:ascii="Times New Roman" w:hAnsi="Times New Roman"/>
          <w:sz w:val="24"/>
          <w:szCs w:val="24"/>
        </w:rPr>
        <w:t>1</w:t>
      </w:r>
      <w:r w:rsidRPr="001518AC">
        <w:rPr>
          <w:rFonts w:ascii="Times New Roman" w:hAnsi="Times New Roman"/>
          <w:sz w:val="24"/>
          <w:szCs w:val="24"/>
        </w:rPr>
        <w:t xml:space="preserve"> </w:t>
      </w:r>
      <w:r w:rsidRPr="001518AC">
        <w:rPr>
          <w:rFonts w:ascii="Times New Roman" w:hAnsi="Times New Roman"/>
          <w:sz w:val="24"/>
          <w:szCs w:val="24"/>
        </w:rPr>
        <w:lastRenderedPageBreak/>
        <w:t xml:space="preserve">место в </w:t>
      </w:r>
      <w:r w:rsidR="00374BD1" w:rsidRPr="001518AC">
        <w:rPr>
          <w:rFonts w:ascii="Times New Roman" w:hAnsi="Times New Roman"/>
          <w:sz w:val="24"/>
          <w:szCs w:val="24"/>
        </w:rPr>
        <w:t>республике</w:t>
      </w:r>
      <w:r w:rsidRPr="001518AC">
        <w:rPr>
          <w:rFonts w:ascii="Times New Roman" w:hAnsi="Times New Roman"/>
          <w:sz w:val="24"/>
          <w:szCs w:val="24"/>
        </w:rPr>
        <w:t xml:space="preserve">, </w:t>
      </w:r>
      <w:r w:rsidR="00E934A5" w:rsidRPr="001518AC">
        <w:rPr>
          <w:rFonts w:ascii="Times New Roman" w:hAnsi="Times New Roman"/>
          <w:sz w:val="24"/>
          <w:szCs w:val="24"/>
        </w:rPr>
        <w:t>Оймяконский</w:t>
      </w:r>
      <w:r w:rsidRPr="001518AC">
        <w:rPr>
          <w:rFonts w:ascii="Times New Roman" w:hAnsi="Times New Roman"/>
          <w:sz w:val="24"/>
          <w:szCs w:val="24"/>
        </w:rPr>
        <w:t xml:space="preserve"> </w:t>
      </w:r>
      <w:r w:rsidR="00E934A5" w:rsidRPr="001518AC">
        <w:rPr>
          <w:rFonts w:ascii="Times New Roman" w:hAnsi="Times New Roman"/>
          <w:sz w:val="24"/>
          <w:szCs w:val="24"/>
        </w:rPr>
        <w:t xml:space="preserve">район – 2 место (2,2 раза) и Мирнинский район – 3 место (2,1 раза). </w:t>
      </w:r>
    </w:p>
    <w:p w:rsidR="003D735D" w:rsidRPr="001518AC" w:rsidRDefault="003D735D" w:rsidP="006004E6">
      <w:pPr>
        <w:spacing w:after="0" w:line="360" w:lineRule="exact"/>
        <w:ind w:firstLine="709"/>
        <w:contextualSpacing/>
        <w:jc w:val="both"/>
        <w:rPr>
          <w:rFonts w:ascii="Times New Roman" w:hAnsi="Times New Roman"/>
          <w:sz w:val="24"/>
          <w:szCs w:val="24"/>
        </w:rPr>
      </w:pPr>
      <w:r w:rsidRPr="001518AC">
        <w:rPr>
          <w:rFonts w:ascii="Times New Roman" w:hAnsi="Times New Roman"/>
          <w:sz w:val="24"/>
          <w:szCs w:val="24"/>
        </w:rPr>
        <w:t>Объем социальных выплат и налогооблагаемых денежных дох</w:t>
      </w:r>
      <w:r w:rsidR="00374BD1" w:rsidRPr="001518AC">
        <w:rPr>
          <w:rFonts w:ascii="Times New Roman" w:hAnsi="Times New Roman"/>
          <w:sz w:val="24"/>
          <w:szCs w:val="24"/>
        </w:rPr>
        <w:t>одов на душу населения за 2010-</w:t>
      </w:r>
      <w:r w:rsidRPr="001518AC">
        <w:rPr>
          <w:rFonts w:ascii="Times New Roman" w:hAnsi="Times New Roman"/>
          <w:sz w:val="24"/>
          <w:szCs w:val="24"/>
        </w:rPr>
        <w:t>201</w:t>
      </w:r>
      <w:r w:rsidR="00442227" w:rsidRPr="001518AC">
        <w:rPr>
          <w:rFonts w:ascii="Times New Roman" w:hAnsi="Times New Roman"/>
          <w:sz w:val="24"/>
          <w:szCs w:val="24"/>
        </w:rPr>
        <w:t>8</w:t>
      </w:r>
      <w:r w:rsidRPr="001518AC">
        <w:rPr>
          <w:rFonts w:ascii="Times New Roman" w:hAnsi="Times New Roman"/>
          <w:sz w:val="24"/>
          <w:szCs w:val="24"/>
        </w:rPr>
        <w:t xml:space="preserve"> гг. возрос более чем в 2 раза. </w:t>
      </w:r>
    </w:p>
    <w:p w:rsidR="003D735D" w:rsidRPr="001518AC" w:rsidRDefault="003D735D" w:rsidP="006004E6">
      <w:pPr>
        <w:spacing w:after="0" w:line="360" w:lineRule="exact"/>
        <w:ind w:firstLine="709"/>
        <w:contextualSpacing/>
        <w:jc w:val="both"/>
        <w:rPr>
          <w:rFonts w:ascii="Times New Roman" w:hAnsi="Times New Roman"/>
          <w:sz w:val="24"/>
          <w:szCs w:val="24"/>
        </w:rPr>
      </w:pPr>
      <w:r w:rsidRPr="001518AC">
        <w:rPr>
          <w:rFonts w:ascii="Times New Roman" w:hAnsi="Times New Roman"/>
          <w:sz w:val="24"/>
          <w:szCs w:val="24"/>
        </w:rPr>
        <w:t xml:space="preserve">Налогооблагаемые денежные доходы </w:t>
      </w:r>
      <w:r w:rsidRPr="001518AC">
        <w:rPr>
          <w:rFonts w:ascii="Times New Roman" w:hAnsi="Times New Roman"/>
          <w:i/>
          <w:sz w:val="24"/>
          <w:szCs w:val="24"/>
        </w:rPr>
        <w:t>физических лиц и индивидуальных предпринимателей</w:t>
      </w:r>
      <w:r w:rsidRPr="001518AC">
        <w:rPr>
          <w:rFonts w:ascii="Times New Roman" w:hAnsi="Times New Roman"/>
          <w:sz w:val="24"/>
          <w:szCs w:val="24"/>
        </w:rPr>
        <w:t xml:space="preserve"> в</w:t>
      </w:r>
      <w:r w:rsidRPr="001518AC">
        <w:rPr>
          <w:rFonts w:ascii="Times New Roman" w:hAnsi="Times New Roman"/>
          <w:b/>
          <w:sz w:val="24"/>
          <w:szCs w:val="24"/>
        </w:rPr>
        <w:t xml:space="preserve"> структуре</w:t>
      </w:r>
      <w:r w:rsidRPr="001518AC">
        <w:rPr>
          <w:rFonts w:ascii="Times New Roman" w:hAnsi="Times New Roman"/>
          <w:sz w:val="24"/>
          <w:szCs w:val="24"/>
        </w:rPr>
        <w:t xml:space="preserve"> данного показателя занимали 87% (по РС(Я) – 76%), а доля </w:t>
      </w:r>
      <w:r w:rsidRPr="001518AC">
        <w:rPr>
          <w:rFonts w:ascii="Times New Roman" w:hAnsi="Times New Roman"/>
          <w:i/>
          <w:sz w:val="24"/>
          <w:szCs w:val="24"/>
        </w:rPr>
        <w:t>социальных выплат</w:t>
      </w:r>
      <w:r w:rsidRPr="001518AC">
        <w:rPr>
          <w:rFonts w:ascii="Times New Roman" w:hAnsi="Times New Roman"/>
          <w:sz w:val="24"/>
          <w:szCs w:val="24"/>
        </w:rPr>
        <w:t xml:space="preserve"> </w:t>
      </w:r>
      <w:r w:rsidR="00E50E92" w:rsidRPr="001518AC">
        <w:rPr>
          <w:rFonts w:ascii="Times New Roman" w:hAnsi="Times New Roman"/>
          <w:sz w:val="24"/>
          <w:szCs w:val="24"/>
        </w:rPr>
        <w:t>–</w:t>
      </w:r>
      <w:r w:rsidRPr="001518AC">
        <w:rPr>
          <w:rFonts w:ascii="Times New Roman" w:hAnsi="Times New Roman"/>
          <w:sz w:val="24"/>
          <w:szCs w:val="24"/>
        </w:rPr>
        <w:t xml:space="preserve"> значительно ниже, чем в среднем по республике (Ленский </w:t>
      </w:r>
      <w:r w:rsidR="00E50E92" w:rsidRPr="001518AC">
        <w:rPr>
          <w:rFonts w:ascii="Times New Roman" w:hAnsi="Times New Roman"/>
          <w:sz w:val="24"/>
          <w:szCs w:val="24"/>
        </w:rPr>
        <w:t>–</w:t>
      </w:r>
      <w:r w:rsidRPr="001518AC">
        <w:rPr>
          <w:rFonts w:ascii="Times New Roman" w:hAnsi="Times New Roman"/>
          <w:sz w:val="24"/>
          <w:szCs w:val="24"/>
        </w:rPr>
        <w:t xml:space="preserve"> 13%, РС(Я) </w:t>
      </w:r>
      <w:r w:rsidR="00E50E92" w:rsidRPr="001518AC">
        <w:rPr>
          <w:rFonts w:ascii="Times New Roman" w:hAnsi="Times New Roman"/>
          <w:sz w:val="24"/>
          <w:szCs w:val="24"/>
        </w:rPr>
        <w:t>–</w:t>
      </w:r>
      <w:r w:rsidRPr="001518AC">
        <w:rPr>
          <w:rFonts w:ascii="Times New Roman" w:hAnsi="Times New Roman"/>
          <w:sz w:val="24"/>
          <w:szCs w:val="24"/>
        </w:rPr>
        <w:t xml:space="preserve"> 24%). Среди районов Западной Якутии по </w:t>
      </w:r>
      <w:r w:rsidR="00B507C8" w:rsidRPr="001518AC">
        <w:rPr>
          <w:rFonts w:ascii="Times New Roman" w:hAnsi="Times New Roman"/>
          <w:sz w:val="24"/>
          <w:szCs w:val="24"/>
        </w:rPr>
        <w:t xml:space="preserve">величине данных показателей </w:t>
      </w:r>
      <w:r w:rsidRPr="001518AC">
        <w:rPr>
          <w:rFonts w:ascii="Times New Roman" w:hAnsi="Times New Roman"/>
          <w:sz w:val="24"/>
          <w:szCs w:val="24"/>
        </w:rPr>
        <w:t>район занимал 2 и 6 место соответственно.</w:t>
      </w:r>
    </w:p>
    <w:p w:rsidR="00B507C8" w:rsidRPr="001518AC" w:rsidRDefault="003D735D" w:rsidP="006004E6">
      <w:pPr>
        <w:spacing w:after="0" w:line="360" w:lineRule="exact"/>
        <w:ind w:firstLine="709"/>
        <w:contextualSpacing/>
        <w:jc w:val="both"/>
        <w:rPr>
          <w:rFonts w:ascii="Times New Roman" w:hAnsi="Times New Roman"/>
          <w:sz w:val="24"/>
          <w:szCs w:val="24"/>
        </w:rPr>
      </w:pPr>
      <w:r w:rsidRPr="001518AC">
        <w:rPr>
          <w:rFonts w:ascii="Times New Roman" w:hAnsi="Times New Roman"/>
          <w:sz w:val="24"/>
          <w:szCs w:val="24"/>
        </w:rPr>
        <w:t xml:space="preserve">В 2015 г. соотношение объема социальных выплат и налогооблагаемых денежных доходов населения района с величиной прожиточного минимума в среднем на душу населения по </w:t>
      </w:r>
      <w:r w:rsidR="00B507C8" w:rsidRPr="001518AC">
        <w:rPr>
          <w:rFonts w:ascii="Times New Roman" w:hAnsi="Times New Roman"/>
          <w:sz w:val="24"/>
          <w:szCs w:val="24"/>
        </w:rPr>
        <w:t xml:space="preserve">второй </w:t>
      </w:r>
      <w:r w:rsidRPr="001518AC">
        <w:rPr>
          <w:rFonts w:ascii="Times New Roman" w:hAnsi="Times New Roman"/>
          <w:sz w:val="24"/>
          <w:szCs w:val="24"/>
        </w:rPr>
        <w:t>зоне, к которой относится район, составило 403,7%, что почти в два раза превышает среднереспубликанский показатель (214,8%).</w:t>
      </w:r>
    </w:p>
    <w:p w:rsidR="00B507C8" w:rsidRPr="001518AC" w:rsidRDefault="00B507C8" w:rsidP="006004E6">
      <w:pPr>
        <w:spacing w:after="0" w:line="360" w:lineRule="exact"/>
        <w:ind w:firstLine="709"/>
        <w:contextualSpacing/>
        <w:jc w:val="both"/>
        <w:rPr>
          <w:rFonts w:ascii="Times New Roman" w:hAnsi="Times New Roman"/>
          <w:sz w:val="24"/>
          <w:szCs w:val="24"/>
        </w:rPr>
      </w:pPr>
      <w:r w:rsidRPr="001518AC">
        <w:rPr>
          <w:rFonts w:ascii="Times New Roman" w:hAnsi="Times New Roman"/>
          <w:sz w:val="24"/>
          <w:szCs w:val="24"/>
        </w:rPr>
        <w:t>В целом, показатели, характеризующие уровень жизни, превышают средние по республике.</w:t>
      </w:r>
    </w:p>
    <w:p w:rsidR="00B37D27" w:rsidRPr="001518AC" w:rsidRDefault="00B37D27" w:rsidP="00B507C8">
      <w:pPr>
        <w:spacing w:after="0"/>
        <w:ind w:firstLine="709"/>
        <w:contextualSpacing/>
        <w:jc w:val="both"/>
        <w:rPr>
          <w:rFonts w:ascii="Times New Roman" w:hAnsi="Times New Roman"/>
          <w:sz w:val="28"/>
          <w:szCs w:val="28"/>
        </w:rPr>
      </w:pPr>
    </w:p>
    <w:p w:rsidR="003D735D" w:rsidRPr="001518AC" w:rsidRDefault="00E83AF9" w:rsidP="000344BF">
      <w:pPr>
        <w:pStyle w:val="3"/>
      </w:pPr>
      <w:r w:rsidRPr="001518AC">
        <w:t xml:space="preserve"> </w:t>
      </w:r>
      <w:bookmarkStart w:id="27" w:name="_Toc499222293"/>
      <w:r w:rsidR="003D735D" w:rsidRPr="001518AC">
        <w:t>Труд и занятость</w:t>
      </w:r>
      <w:bookmarkEnd w:id="27"/>
    </w:p>
    <w:p w:rsidR="003D735D" w:rsidRPr="001518AC" w:rsidRDefault="00CB0A97" w:rsidP="006004E6">
      <w:pPr>
        <w:pStyle w:val="11"/>
        <w:spacing w:line="360" w:lineRule="exact"/>
        <w:rPr>
          <w:sz w:val="24"/>
          <w:szCs w:val="24"/>
        </w:rPr>
      </w:pPr>
      <w:r w:rsidRPr="001518AC">
        <w:rPr>
          <w:sz w:val="24"/>
          <w:szCs w:val="24"/>
        </w:rPr>
        <w:t>За 2010-2018</w:t>
      </w:r>
      <w:r w:rsidR="003D735D" w:rsidRPr="001518AC">
        <w:rPr>
          <w:sz w:val="24"/>
          <w:szCs w:val="24"/>
        </w:rPr>
        <w:t xml:space="preserve"> гг. отмечается рост численности экономически активного нас</w:t>
      </w:r>
      <w:r w:rsidRPr="001518AC">
        <w:rPr>
          <w:sz w:val="24"/>
          <w:szCs w:val="24"/>
        </w:rPr>
        <w:t>еления (с 26,4 тыс. чел. до 40,4</w:t>
      </w:r>
      <w:r w:rsidR="003D735D" w:rsidRPr="001518AC">
        <w:rPr>
          <w:sz w:val="24"/>
          <w:szCs w:val="24"/>
        </w:rPr>
        <w:t xml:space="preserve"> тыс. чел.) и снижение напряженност</w:t>
      </w:r>
      <w:r w:rsidR="00EC1FF3" w:rsidRPr="001518AC">
        <w:rPr>
          <w:sz w:val="24"/>
          <w:szCs w:val="24"/>
        </w:rPr>
        <w:t>и на рынке труда (с 27,9% до 4,3</w:t>
      </w:r>
      <w:r w:rsidR="003D735D" w:rsidRPr="001518AC">
        <w:rPr>
          <w:sz w:val="24"/>
          <w:szCs w:val="24"/>
        </w:rPr>
        <w:t>%). Численность занятых в экономике состави</w:t>
      </w:r>
      <w:r w:rsidR="00EC1FF3" w:rsidRPr="001518AC">
        <w:rPr>
          <w:sz w:val="24"/>
          <w:szCs w:val="24"/>
        </w:rPr>
        <w:t>ла 40,1</w:t>
      </w:r>
      <w:r w:rsidR="003D735D" w:rsidRPr="001518AC">
        <w:rPr>
          <w:sz w:val="24"/>
          <w:szCs w:val="24"/>
        </w:rPr>
        <w:t xml:space="preserve"> тыс. человек в 201</w:t>
      </w:r>
      <w:r w:rsidR="00EC1FF3" w:rsidRPr="001518AC">
        <w:rPr>
          <w:sz w:val="24"/>
          <w:szCs w:val="24"/>
        </w:rPr>
        <w:t>8</w:t>
      </w:r>
      <w:r w:rsidR="003D735D" w:rsidRPr="001518AC">
        <w:rPr>
          <w:sz w:val="24"/>
          <w:szCs w:val="24"/>
        </w:rPr>
        <w:t xml:space="preserve"> году (рост на </w:t>
      </w:r>
      <w:r w:rsidR="00EC1FF3" w:rsidRPr="001518AC">
        <w:rPr>
          <w:sz w:val="24"/>
          <w:szCs w:val="24"/>
        </w:rPr>
        <w:t>63,8</w:t>
      </w:r>
      <w:r w:rsidR="003D735D" w:rsidRPr="001518AC">
        <w:rPr>
          <w:sz w:val="24"/>
          <w:szCs w:val="24"/>
        </w:rPr>
        <w:t>% к 2010 году)</w:t>
      </w:r>
      <w:r w:rsidR="00EC69E9" w:rsidRPr="001518AC">
        <w:rPr>
          <w:sz w:val="24"/>
          <w:szCs w:val="24"/>
        </w:rPr>
        <w:t>.</w:t>
      </w:r>
    </w:p>
    <w:p w:rsidR="000A01CD" w:rsidRPr="001518AC" w:rsidRDefault="003D735D" w:rsidP="00AA68DD">
      <w:pPr>
        <w:pStyle w:val="11"/>
        <w:spacing w:line="360" w:lineRule="exact"/>
        <w:rPr>
          <w:sz w:val="24"/>
          <w:szCs w:val="24"/>
        </w:rPr>
      </w:pPr>
      <w:r w:rsidRPr="001518AC">
        <w:rPr>
          <w:sz w:val="24"/>
          <w:szCs w:val="24"/>
        </w:rPr>
        <w:t xml:space="preserve">Общая численность безработных </w:t>
      </w:r>
      <w:r w:rsidR="00AA68DD" w:rsidRPr="001518AC">
        <w:rPr>
          <w:sz w:val="24"/>
          <w:szCs w:val="24"/>
        </w:rPr>
        <w:t xml:space="preserve">на конец года </w:t>
      </w:r>
      <w:r w:rsidRPr="001518AC">
        <w:rPr>
          <w:sz w:val="24"/>
          <w:szCs w:val="24"/>
        </w:rPr>
        <w:t>с 2010 г. по 201</w:t>
      </w:r>
      <w:r w:rsidR="00AA68DD" w:rsidRPr="001518AC">
        <w:rPr>
          <w:sz w:val="24"/>
          <w:szCs w:val="24"/>
        </w:rPr>
        <w:t>8 г. снизилась на 84,2</w:t>
      </w:r>
      <w:r w:rsidRPr="001518AC">
        <w:rPr>
          <w:sz w:val="24"/>
          <w:szCs w:val="24"/>
        </w:rPr>
        <w:t xml:space="preserve">% (с 1,9 тыс. чел. до </w:t>
      </w:r>
      <w:r w:rsidR="00AA68DD" w:rsidRPr="001518AC">
        <w:rPr>
          <w:sz w:val="24"/>
          <w:szCs w:val="24"/>
        </w:rPr>
        <w:t xml:space="preserve">300 </w:t>
      </w:r>
      <w:r w:rsidRPr="001518AC">
        <w:rPr>
          <w:sz w:val="24"/>
          <w:szCs w:val="24"/>
        </w:rPr>
        <w:t>чел.). На конец 201</w:t>
      </w:r>
      <w:r w:rsidR="00AA68DD" w:rsidRPr="001518AC">
        <w:rPr>
          <w:sz w:val="24"/>
          <w:szCs w:val="24"/>
        </w:rPr>
        <w:t>8</w:t>
      </w:r>
      <w:r w:rsidRPr="001518AC">
        <w:rPr>
          <w:sz w:val="24"/>
          <w:szCs w:val="24"/>
        </w:rPr>
        <w:t xml:space="preserve"> года численность безработных, получающих пособие по безработице, составила </w:t>
      </w:r>
      <w:r w:rsidR="00AA68DD" w:rsidRPr="001518AC">
        <w:rPr>
          <w:sz w:val="24"/>
          <w:szCs w:val="24"/>
        </w:rPr>
        <w:t>188 чел.</w:t>
      </w:r>
    </w:p>
    <w:p w:rsidR="003D735D" w:rsidRPr="001518AC" w:rsidRDefault="003D735D" w:rsidP="003D735D">
      <w:pPr>
        <w:pStyle w:val="31"/>
        <w:spacing w:line="276" w:lineRule="auto"/>
        <w:ind w:firstLine="0"/>
        <w:jc w:val="right"/>
        <w:rPr>
          <w:sz w:val="22"/>
          <w:szCs w:val="22"/>
        </w:rPr>
      </w:pPr>
      <w:r w:rsidRPr="001518AC">
        <w:rPr>
          <w:sz w:val="22"/>
          <w:szCs w:val="22"/>
        </w:rPr>
        <w:t>Таблица</w:t>
      </w:r>
      <w:r w:rsidR="00B37D27" w:rsidRPr="001518AC">
        <w:rPr>
          <w:sz w:val="22"/>
          <w:szCs w:val="22"/>
        </w:rPr>
        <w:t xml:space="preserve"> 2.2</w:t>
      </w:r>
      <w:r w:rsidR="003D09CA" w:rsidRPr="001518AC">
        <w:rPr>
          <w:sz w:val="22"/>
          <w:szCs w:val="22"/>
        </w:rPr>
        <w:t>.3.1</w:t>
      </w:r>
    </w:p>
    <w:p w:rsidR="003D735D" w:rsidRPr="001518AC" w:rsidRDefault="003D735D" w:rsidP="003D735D">
      <w:pPr>
        <w:pStyle w:val="31"/>
        <w:spacing w:line="240" w:lineRule="auto"/>
        <w:ind w:firstLine="0"/>
        <w:jc w:val="center"/>
        <w:rPr>
          <w:b/>
          <w:sz w:val="22"/>
          <w:szCs w:val="22"/>
        </w:rPr>
      </w:pPr>
      <w:r w:rsidRPr="001518AC">
        <w:rPr>
          <w:b/>
          <w:sz w:val="22"/>
          <w:szCs w:val="22"/>
        </w:rPr>
        <w:t>Динамика показателей рынка труда Ленского района</w:t>
      </w:r>
      <w:r w:rsidR="000867CB" w:rsidRPr="001518AC">
        <w:rPr>
          <w:b/>
          <w:sz w:val="22"/>
          <w:szCs w:val="22"/>
        </w:rPr>
        <w:t xml:space="preserve"> в 2010-2018</w:t>
      </w:r>
      <w:r w:rsidR="00DA5212" w:rsidRPr="001518AC">
        <w:rPr>
          <w:b/>
          <w:sz w:val="22"/>
          <w:szCs w:val="22"/>
        </w:rPr>
        <w:t xml:space="preserve"> гг.</w:t>
      </w:r>
    </w:p>
    <w:p w:rsidR="000867CB" w:rsidRPr="001518AC" w:rsidRDefault="000867CB" w:rsidP="003D735D">
      <w:pPr>
        <w:pStyle w:val="31"/>
        <w:spacing w:line="240" w:lineRule="auto"/>
        <w:ind w:firstLine="0"/>
        <w:jc w:val="center"/>
        <w:rPr>
          <w:b/>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851"/>
        <w:gridCol w:w="850"/>
        <w:gridCol w:w="851"/>
        <w:gridCol w:w="850"/>
        <w:gridCol w:w="851"/>
        <w:gridCol w:w="850"/>
        <w:gridCol w:w="851"/>
        <w:gridCol w:w="992"/>
      </w:tblGrid>
      <w:tr w:rsidR="000867CB" w:rsidRPr="001518AC" w:rsidTr="00230384">
        <w:trPr>
          <w:trHeight w:val="398"/>
          <w:tblHeader/>
        </w:trPr>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Показатель</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2012</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2013</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2014</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2018</w:t>
            </w:r>
          </w:p>
        </w:tc>
      </w:tr>
      <w:tr w:rsidR="000867CB" w:rsidRPr="001518AC" w:rsidTr="00230384">
        <w:trPr>
          <w:trHeight w:val="523"/>
        </w:trPr>
        <w:tc>
          <w:tcPr>
            <w:tcW w:w="1843"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rPr>
                <w:rFonts w:ascii="Times New Roman" w:hAnsi="Times New Roman"/>
                <w:sz w:val="20"/>
                <w:szCs w:val="20"/>
              </w:rPr>
            </w:pPr>
            <w:r w:rsidRPr="001518AC">
              <w:rPr>
                <w:rFonts w:ascii="Times New Roman" w:hAnsi="Times New Roman"/>
                <w:sz w:val="20"/>
                <w:szCs w:val="20"/>
              </w:rPr>
              <w:t>Численность экономически активного населения, чел.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26 436</w:t>
            </w:r>
          </w:p>
        </w:tc>
        <w:tc>
          <w:tcPr>
            <w:tcW w:w="851"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26 425</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27 931</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28 400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28 885</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31 164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867CB" w:rsidRPr="001518AC" w:rsidRDefault="000867CB" w:rsidP="000867CB">
            <w:pPr>
              <w:spacing w:after="0" w:line="240" w:lineRule="auto"/>
              <w:jc w:val="center"/>
              <w:rPr>
                <w:rFonts w:ascii="Times New Roman" w:hAnsi="Times New Roman"/>
                <w:sz w:val="20"/>
                <w:szCs w:val="20"/>
              </w:rPr>
            </w:pPr>
          </w:p>
          <w:p w:rsidR="000867CB" w:rsidRPr="001518AC" w:rsidRDefault="000867CB" w:rsidP="000867CB">
            <w:pPr>
              <w:spacing w:after="0" w:line="240" w:lineRule="auto"/>
              <w:jc w:val="center"/>
              <w:rPr>
                <w:rFonts w:ascii="Times New Roman" w:hAnsi="Times New Roman"/>
                <w:sz w:val="20"/>
                <w:szCs w:val="20"/>
              </w:rPr>
            </w:pPr>
          </w:p>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35 376</w:t>
            </w:r>
            <w:r w:rsidRPr="001518AC">
              <w:rPr>
                <w:rStyle w:val="a5"/>
                <w:rFonts w:ascii="Times New Roman" w:hAnsi="Times New Roman"/>
                <w:sz w:val="20"/>
                <w:szCs w:val="20"/>
              </w:rPr>
              <w:footnoteReference w:id="5"/>
            </w:r>
          </w:p>
          <w:p w:rsidR="000867CB" w:rsidRPr="001518AC" w:rsidRDefault="000867CB" w:rsidP="000867CB">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40 359</w:t>
            </w:r>
            <w:r w:rsidRPr="001518AC">
              <w:rPr>
                <w:rStyle w:val="a5"/>
                <w:rFonts w:ascii="Times New Roman" w:hAnsi="Times New Roman"/>
                <w:sz w:val="20"/>
                <w:szCs w:val="20"/>
              </w:rPr>
              <w:footnoteReference w:id="6"/>
            </w:r>
          </w:p>
        </w:tc>
      </w:tr>
      <w:tr w:rsidR="000867CB" w:rsidRPr="001518AC" w:rsidTr="00230384">
        <w:trPr>
          <w:trHeight w:val="85"/>
        </w:trPr>
        <w:tc>
          <w:tcPr>
            <w:tcW w:w="1843"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rPr>
                <w:rFonts w:ascii="Times New Roman" w:hAnsi="Times New Roman"/>
                <w:sz w:val="20"/>
                <w:szCs w:val="20"/>
              </w:rPr>
            </w:pPr>
            <w:r w:rsidRPr="001518AC">
              <w:rPr>
                <w:rFonts w:ascii="Times New Roman" w:hAnsi="Times New Roman"/>
                <w:sz w:val="20"/>
                <w:szCs w:val="20"/>
              </w:rPr>
              <w:t>- занятые в экономике</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24 454</w:t>
            </w:r>
          </w:p>
        </w:tc>
        <w:tc>
          <w:tcPr>
            <w:tcW w:w="851"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24 701</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26 099</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26 318</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27 017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27 499</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29 667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35 101</w:t>
            </w:r>
            <w:r w:rsidR="00230384" w:rsidRPr="001518AC">
              <w:rPr>
                <w:rStyle w:val="a5"/>
                <w:rFonts w:ascii="Times New Roman" w:hAnsi="Times New Roman"/>
                <w:sz w:val="20"/>
                <w:szCs w:val="20"/>
              </w:rPr>
              <w:footnoteReference w:id="7"/>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40 059</w:t>
            </w:r>
            <w:r w:rsidR="00230384" w:rsidRPr="001518AC">
              <w:rPr>
                <w:rStyle w:val="a5"/>
                <w:rFonts w:ascii="Times New Roman" w:hAnsi="Times New Roman"/>
                <w:sz w:val="20"/>
                <w:szCs w:val="20"/>
              </w:rPr>
              <w:footnoteReference w:id="8"/>
            </w:r>
          </w:p>
        </w:tc>
      </w:tr>
      <w:tr w:rsidR="000867CB" w:rsidRPr="001662DE" w:rsidTr="00230384">
        <w:trPr>
          <w:trHeight w:val="85"/>
        </w:trPr>
        <w:tc>
          <w:tcPr>
            <w:tcW w:w="1843"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rPr>
                <w:rFonts w:ascii="Times New Roman" w:hAnsi="Times New Roman"/>
                <w:sz w:val="20"/>
                <w:szCs w:val="20"/>
              </w:rPr>
            </w:pPr>
            <w:r w:rsidRPr="001518AC">
              <w:rPr>
                <w:rFonts w:ascii="Times New Roman" w:hAnsi="Times New Roman"/>
                <w:sz w:val="20"/>
                <w:szCs w:val="20"/>
              </w:rPr>
              <w:t>- безработные</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1 982</w:t>
            </w:r>
          </w:p>
        </w:tc>
        <w:tc>
          <w:tcPr>
            <w:tcW w:w="851"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1 724</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1 832</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1 388</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1 383</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1 356</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1 497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867CB" w:rsidRPr="001518AC" w:rsidRDefault="00230384" w:rsidP="000867CB">
            <w:pPr>
              <w:spacing w:after="0" w:line="240" w:lineRule="auto"/>
              <w:jc w:val="center"/>
              <w:rPr>
                <w:rFonts w:ascii="Times New Roman" w:hAnsi="Times New Roman"/>
                <w:sz w:val="20"/>
                <w:szCs w:val="20"/>
              </w:rPr>
            </w:pPr>
            <w:r w:rsidRPr="001518AC">
              <w:rPr>
                <w:rFonts w:ascii="Times New Roman" w:hAnsi="Times New Roman"/>
                <w:sz w:val="20"/>
                <w:szCs w:val="20"/>
              </w:rPr>
              <w:t>275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0867CB" w:rsidRDefault="00230384" w:rsidP="000867CB">
            <w:pPr>
              <w:spacing w:after="0" w:line="240" w:lineRule="auto"/>
              <w:jc w:val="center"/>
              <w:rPr>
                <w:rFonts w:ascii="Times New Roman" w:hAnsi="Times New Roman"/>
                <w:sz w:val="20"/>
                <w:szCs w:val="20"/>
              </w:rPr>
            </w:pPr>
            <w:r w:rsidRPr="001518AC">
              <w:rPr>
                <w:rFonts w:ascii="Times New Roman" w:hAnsi="Times New Roman"/>
                <w:sz w:val="20"/>
                <w:szCs w:val="20"/>
              </w:rPr>
              <w:t>300</w:t>
            </w:r>
          </w:p>
        </w:tc>
      </w:tr>
      <w:tr w:rsidR="00230384" w:rsidRPr="001662DE" w:rsidTr="00230384">
        <w:trPr>
          <w:trHeight w:val="85"/>
        </w:trPr>
        <w:tc>
          <w:tcPr>
            <w:tcW w:w="1843"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 xml:space="preserve">Среднесписочная численность </w:t>
            </w:r>
            <w:r w:rsidRPr="001662DE">
              <w:rPr>
                <w:rFonts w:ascii="Times New Roman" w:hAnsi="Times New Roman"/>
                <w:sz w:val="20"/>
                <w:szCs w:val="20"/>
              </w:rPr>
              <w:lastRenderedPageBreak/>
              <w:t>работников организаций, человек</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lastRenderedPageBreak/>
              <w:t>19 824</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21 050</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21 977</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21 637</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21 933</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22 422</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25 124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32 378</w:t>
            </w:r>
            <w:r>
              <w:rPr>
                <w:rStyle w:val="a5"/>
                <w:rFonts w:ascii="Times New Roman" w:hAnsi="Times New Roman"/>
                <w:sz w:val="20"/>
                <w:szCs w:val="20"/>
              </w:rPr>
              <w:footnoteReference w:id="9"/>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38 304</w:t>
            </w:r>
            <w:r>
              <w:rPr>
                <w:rStyle w:val="a5"/>
                <w:rFonts w:ascii="Times New Roman" w:hAnsi="Times New Roman"/>
                <w:sz w:val="20"/>
                <w:szCs w:val="20"/>
              </w:rPr>
              <w:footnoteReference w:id="10"/>
            </w:r>
          </w:p>
        </w:tc>
      </w:tr>
      <w:tr w:rsidR="00230384" w:rsidRPr="001662DE" w:rsidTr="00230384">
        <w:trPr>
          <w:trHeight w:val="311"/>
        </w:trPr>
        <w:tc>
          <w:tcPr>
            <w:tcW w:w="1843"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lastRenderedPageBreak/>
              <w:t>Доля занятого населения в численности экономически активного населения, %</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92,5</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93,5</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93,4</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94,9</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95,3</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95,3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99,2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99,3</w:t>
            </w:r>
          </w:p>
        </w:tc>
      </w:tr>
      <w:tr w:rsidR="00230384" w:rsidRPr="001662DE" w:rsidTr="00230384">
        <w:trPr>
          <w:trHeight w:val="85"/>
        </w:trPr>
        <w:tc>
          <w:tcPr>
            <w:tcW w:w="1843"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Уровень общей безработицы, %</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7,5</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4,8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3,6</w:t>
            </w:r>
          </w:p>
        </w:tc>
      </w:tr>
      <w:tr w:rsidR="00230384" w:rsidRPr="001662DE" w:rsidTr="00230384">
        <w:trPr>
          <w:trHeight w:val="165"/>
        </w:trPr>
        <w:tc>
          <w:tcPr>
            <w:tcW w:w="1843"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Уровень зарегистрированной безработицы, %</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2,3</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0,6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0,7</w:t>
            </w:r>
          </w:p>
        </w:tc>
      </w:tr>
      <w:tr w:rsidR="00230384" w:rsidRPr="001662DE" w:rsidTr="00230384">
        <w:trPr>
          <w:trHeight w:val="579"/>
        </w:trPr>
        <w:tc>
          <w:tcPr>
            <w:tcW w:w="1843"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Коэффициент напряженности на рынке труда, на конец года</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27,9</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0,3</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0,9</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0,2</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4B6145" w:rsidP="00230384">
            <w:pPr>
              <w:spacing w:after="0" w:line="240" w:lineRule="auto"/>
              <w:jc w:val="center"/>
              <w:rPr>
                <w:rFonts w:ascii="Times New Roman" w:hAnsi="Times New Roman"/>
                <w:sz w:val="20"/>
                <w:szCs w:val="20"/>
              </w:rPr>
            </w:pPr>
            <w:r>
              <w:rPr>
                <w:rFonts w:ascii="Times New Roman" w:hAnsi="Times New Roman"/>
                <w:sz w:val="20"/>
                <w:szCs w:val="20"/>
              </w:rPr>
              <w:t>23,4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4B6145" w:rsidP="00230384">
            <w:pPr>
              <w:spacing w:after="0" w:line="240" w:lineRule="auto"/>
              <w:jc w:val="center"/>
              <w:rPr>
                <w:rFonts w:ascii="Times New Roman" w:hAnsi="Times New Roman"/>
                <w:sz w:val="20"/>
                <w:szCs w:val="20"/>
              </w:rPr>
            </w:pPr>
            <w:r>
              <w:rPr>
                <w:rFonts w:ascii="Times New Roman" w:hAnsi="Times New Roman"/>
                <w:sz w:val="20"/>
                <w:szCs w:val="20"/>
              </w:rPr>
              <w:t>17,0</w:t>
            </w:r>
          </w:p>
        </w:tc>
      </w:tr>
    </w:tbl>
    <w:p w:rsidR="00E50E92" w:rsidRPr="001662DE" w:rsidRDefault="00E50E92" w:rsidP="000344BF">
      <w:pPr>
        <w:pStyle w:val="11"/>
        <w:rPr>
          <w:sz w:val="24"/>
          <w:szCs w:val="24"/>
        </w:rPr>
      </w:pPr>
    </w:p>
    <w:p w:rsidR="003D735D" w:rsidRPr="001518AC" w:rsidRDefault="003D735D" w:rsidP="006004E6">
      <w:pPr>
        <w:pStyle w:val="11"/>
        <w:spacing w:line="360" w:lineRule="exact"/>
        <w:rPr>
          <w:sz w:val="24"/>
          <w:szCs w:val="24"/>
        </w:rPr>
      </w:pPr>
      <w:r w:rsidRPr="001518AC">
        <w:rPr>
          <w:sz w:val="24"/>
          <w:szCs w:val="24"/>
        </w:rPr>
        <w:t>Среднесписочная чи</w:t>
      </w:r>
      <w:r w:rsidR="00B37D27" w:rsidRPr="001518AC">
        <w:rPr>
          <w:sz w:val="24"/>
          <w:szCs w:val="24"/>
        </w:rPr>
        <w:t xml:space="preserve">сленность работников </w:t>
      </w:r>
      <w:r w:rsidRPr="001518AC">
        <w:rPr>
          <w:sz w:val="24"/>
          <w:szCs w:val="24"/>
        </w:rPr>
        <w:t>с 2010 г. по 201</w:t>
      </w:r>
      <w:r w:rsidR="006107A7" w:rsidRPr="001518AC">
        <w:rPr>
          <w:sz w:val="24"/>
          <w:szCs w:val="24"/>
        </w:rPr>
        <w:t xml:space="preserve">8 г. выросла на </w:t>
      </w:r>
      <w:r w:rsidR="0048081B" w:rsidRPr="001518AC">
        <w:rPr>
          <w:sz w:val="24"/>
          <w:szCs w:val="24"/>
        </w:rPr>
        <w:t>93,2</w:t>
      </w:r>
      <w:r w:rsidR="006107A7" w:rsidRPr="001518AC">
        <w:rPr>
          <w:sz w:val="24"/>
          <w:szCs w:val="24"/>
        </w:rPr>
        <w:t xml:space="preserve"> % (с 19,8 тыс. чел. до </w:t>
      </w:r>
      <w:r w:rsidR="0048081B" w:rsidRPr="001518AC">
        <w:rPr>
          <w:sz w:val="24"/>
          <w:szCs w:val="24"/>
        </w:rPr>
        <w:t>38,3</w:t>
      </w:r>
      <w:r w:rsidRPr="001518AC">
        <w:rPr>
          <w:sz w:val="24"/>
          <w:szCs w:val="24"/>
        </w:rPr>
        <w:t xml:space="preserve"> тыс. чел</w:t>
      </w:r>
      <w:r w:rsidRPr="001518AC">
        <w:rPr>
          <w:sz w:val="22"/>
          <w:szCs w:val="22"/>
        </w:rPr>
        <w:t xml:space="preserve">.). </w:t>
      </w:r>
      <w:r w:rsidR="006107A7" w:rsidRPr="001518AC">
        <w:rPr>
          <w:sz w:val="24"/>
          <w:szCs w:val="24"/>
        </w:rPr>
        <w:t xml:space="preserve">Значительный рост связан с деятельностью организаций, работники которых заняты вахтовым методом и не относятся к численности постоянного населения. </w:t>
      </w:r>
      <w:r w:rsidRPr="001518AC">
        <w:rPr>
          <w:sz w:val="24"/>
          <w:szCs w:val="24"/>
        </w:rPr>
        <w:t xml:space="preserve">Наибольшая доля работников занята в </w:t>
      </w:r>
      <w:r w:rsidR="00B37D27" w:rsidRPr="001518AC">
        <w:rPr>
          <w:sz w:val="24"/>
          <w:szCs w:val="24"/>
        </w:rPr>
        <w:t>добыче</w:t>
      </w:r>
      <w:r w:rsidRPr="001518AC">
        <w:rPr>
          <w:sz w:val="24"/>
          <w:szCs w:val="24"/>
        </w:rPr>
        <w:t xml:space="preserve"> полезных ископаемых – 25,5%, строи</w:t>
      </w:r>
      <w:r w:rsidR="006107A7" w:rsidRPr="001518AC">
        <w:rPr>
          <w:sz w:val="24"/>
          <w:szCs w:val="24"/>
        </w:rPr>
        <w:t xml:space="preserve">тельстве – 25,1% </w:t>
      </w:r>
      <w:r w:rsidRPr="001518AC">
        <w:rPr>
          <w:sz w:val="24"/>
          <w:szCs w:val="24"/>
        </w:rPr>
        <w:t>и транспорте</w:t>
      </w:r>
      <w:r w:rsidR="006107A7" w:rsidRPr="001518AC">
        <w:rPr>
          <w:sz w:val="24"/>
          <w:szCs w:val="24"/>
        </w:rPr>
        <w:t xml:space="preserve"> и связи – 15,5%</w:t>
      </w:r>
      <w:r w:rsidRPr="001518AC">
        <w:rPr>
          <w:sz w:val="24"/>
          <w:szCs w:val="24"/>
        </w:rPr>
        <w:t xml:space="preserve">. </w:t>
      </w:r>
    </w:p>
    <w:p w:rsidR="003D735D" w:rsidRPr="001518AC" w:rsidRDefault="003D735D" w:rsidP="006004E6">
      <w:pPr>
        <w:pStyle w:val="11"/>
        <w:spacing w:line="360" w:lineRule="exact"/>
        <w:rPr>
          <w:sz w:val="24"/>
          <w:szCs w:val="24"/>
        </w:rPr>
      </w:pPr>
      <w:r w:rsidRPr="001518AC">
        <w:rPr>
          <w:sz w:val="24"/>
          <w:szCs w:val="24"/>
        </w:rPr>
        <w:t>В 2010-201</w:t>
      </w:r>
      <w:r w:rsidR="006107A7" w:rsidRPr="001518AC">
        <w:rPr>
          <w:sz w:val="24"/>
          <w:szCs w:val="24"/>
        </w:rPr>
        <w:t>8</w:t>
      </w:r>
      <w:r w:rsidRPr="001518AC">
        <w:rPr>
          <w:sz w:val="24"/>
          <w:szCs w:val="24"/>
        </w:rPr>
        <w:t xml:space="preserve"> годах динамика среднемесячной заработной платы работников организаций (без субъектов малого предпринимательства) в районе характеризовалась</w:t>
      </w:r>
      <w:r w:rsidR="00CB0A97" w:rsidRPr="001518AC">
        <w:rPr>
          <w:sz w:val="24"/>
          <w:szCs w:val="24"/>
        </w:rPr>
        <w:t xml:space="preserve"> постоянным ростом</w:t>
      </w:r>
      <w:r w:rsidRPr="001518AC">
        <w:rPr>
          <w:sz w:val="24"/>
          <w:szCs w:val="24"/>
        </w:rPr>
        <w:t>, составив в 201</w:t>
      </w:r>
      <w:r w:rsidR="006107A7" w:rsidRPr="001518AC">
        <w:rPr>
          <w:sz w:val="24"/>
          <w:szCs w:val="24"/>
        </w:rPr>
        <w:t>8</w:t>
      </w:r>
      <w:r w:rsidR="00AA68DD" w:rsidRPr="001518AC">
        <w:rPr>
          <w:sz w:val="24"/>
          <w:szCs w:val="24"/>
        </w:rPr>
        <w:t xml:space="preserve"> году 79,3</w:t>
      </w:r>
      <w:r w:rsidRPr="001518AC">
        <w:rPr>
          <w:sz w:val="24"/>
          <w:szCs w:val="24"/>
        </w:rPr>
        <w:t xml:space="preserve"> тыс. руб</w:t>
      </w:r>
      <w:r w:rsidR="0044429C" w:rsidRPr="001518AC">
        <w:rPr>
          <w:sz w:val="24"/>
          <w:szCs w:val="24"/>
        </w:rPr>
        <w:t>.</w:t>
      </w:r>
      <w:r w:rsidR="00782E5C" w:rsidRPr="001518AC">
        <w:rPr>
          <w:sz w:val="24"/>
          <w:szCs w:val="24"/>
        </w:rPr>
        <w:t xml:space="preserve"> (по РС(Я) – 67,5</w:t>
      </w:r>
      <w:r w:rsidR="00AA68DD" w:rsidRPr="001518AC">
        <w:rPr>
          <w:sz w:val="24"/>
          <w:szCs w:val="24"/>
        </w:rPr>
        <w:t xml:space="preserve"> тыс. руб.). </w:t>
      </w:r>
      <w:r w:rsidRPr="001518AC">
        <w:rPr>
          <w:sz w:val="24"/>
          <w:szCs w:val="24"/>
        </w:rPr>
        <w:t xml:space="preserve">Наблюдается дифференциация заработной платы в разрезе отраслей, максимальный уровень оплаты труда отмечается у работников отраслей «добыча полезных ископаемых», </w:t>
      </w:r>
      <w:r w:rsidR="00AA68DD" w:rsidRPr="001518AC">
        <w:rPr>
          <w:sz w:val="24"/>
          <w:szCs w:val="24"/>
        </w:rPr>
        <w:t>«транспортировка и хранение</w:t>
      </w:r>
      <w:r w:rsidRPr="001518AC">
        <w:rPr>
          <w:sz w:val="24"/>
          <w:szCs w:val="24"/>
        </w:rPr>
        <w:t>»</w:t>
      </w:r>
      <w:r w:rsidR="00AA68DD" w:rsidRPr="001518AC">
        <w:rPr>
          <w:sz w:val="24"/>
          <w:szCs w:val="24"/>
        </w:rPr>
        <w:t xml:space="preserve"> и «строительства»</w:t>
      </w:r>
      <w:r w:rsidRPr="001518AC">
        <w:rPr>
          <w:sz w:val="24"/>
          <w:szCs w:val="24"/>
        </w:rPr>
        <w:t>, минимальный – в отрасли «</w:t>
      </w:r>
      <w:r w:rsidR="007271C5" w:rsidRPr="001518AC">
        <w:rPr>
          <w:sz w:val="24"/>
          <w:szCs w:val="24"/>
        </w:rPr>
        <w:t xml:space="preserve">предоставление прочих </w:t>
      </w:r>
      <w:r w:rsidR="009306D0" w:rsidRPr="001518AC">
        <w:rPr>
          <w:sz w:val="24"/>
          <w:szCs w:val="24"/>
        </w:rPr>
        <w:t xml:space="preserve">видов </w:t>
      </w:r>
      <w:r w:rsidR="007271C5" w:rsidRPr="001518AC">
        <w:rPr>
          <w:sz w:val="24"/>
          <w:szCs w:val="24"/>
        </w:rPr>
        <w:t>услуг</w:t>
      </w:r>
      <w:r w:rsidRPr="001518AC">
        <w:rPr>
          <w:sz w:val="24"/>
          <w:szCs w:val="24"/>
        </w:rPr>
        <w:t>»</w:t>
      </w:r>
      <w:r w:rsidR="007271C5" w:rsidRPr="001518AC">
        <w:rPr>
          <w:sz w:val="24"/>
          <w:szCs w:val="24"/>
        </w:rPr>
        <w:t>, «деятельность по операциям с недвижимым имуществом»</w:t>
      </w:r>
      <w:r w:rsidRPr="001518AC">
        <w:rPr>
          <w:sz w:val="24"/>
          <w:szCs w:val="24"/>
        </w:rPr>
        <w:t xml:space="preserve"> и «</w:t>
      </w:r>
      <w:r w:rsidR="007271C5" w:rsidRPr="001518AC">
        <w:rPr>
          <w:sz w:val="24"/>
          <w:szCs w:val="24"/>
        </w:rPr>
        <w:t>водоснабжение; водоотведение, организация сбора и утилизация отходов, деятельность по ликвидации загрязнений</w:t>
      </w:r>
      <w:r w:rsidRPr="001518AC">
        <w:rPr>
          <w:sz w:val="24"/>
          <w:szCs w:val="24"/>
        </w:rPr>
        <w:t xml:space="preserve">». </w:t>
      </w:r>
    </w:p>
    <w:p w:rsidR="003D735D" w:rsidRPr="001518AC" w:rsidRDefault="003D735D" w:rsidP="006004E6">
      <w:pPr>
        <w:pStyle w:val="11"/>
        <w:spacing w:line="360" w:lineRule="exact"/>
        <w:rPr>
          <w:sz w:val="24"/>
          <w:szCs w:val="24"/>
        </w:rPr>
      </w:pPr>
      <w:r w:rsidRPr="001518AC">
        <w:rPr>
          <w:sz w:val="24"/>
          <w:szCs w:val="24"/>
        </w:rPr>
        <w:t>В течение 201</w:t>
      </w:r>
      <w:r w:rsidR="00782E5C" w:rsidRPr="001518AC">
        <w:rPr>
          <w:sz w:val="24"/>
          <w:szCs w:val="24"/>
        </w:rPr>
        <w:t>8</w:t>
      </w:r>
      <w:r w:rsidRPr="001518AC">
        <w:rPr>
          <w:sz w:val="24"/>
          <w:szCs w:val="24"/>
        </w:rPr>
        <w:t xml:space="preserve"> года в Центр занятости населения </w:t>
      </w:r>
      <w:r w:rsidR="00DA5212" w:rsidRPr="001518AC">
        <w:rPr>
          <w:sz w:val="24"/>
          <w:szCs w:val="24"/>
        </w:rPr>
        <w:t xml:space="preserve">района </w:t>
      </w:r>
      <w:r w:rsidR="00782E5C" w:rsidRPr="001518AC">
        <w:rPr>
          <w:sz w:val="24"/>
          <w:szCs w:val="24"/>
        </w:rPr>
        <w:t>обратилось 1483</w:t>
      </w:r>
      <w:r w:rsidRPr="001518AC">
        <w:rPr>
          <w:sz w:val="24"/>
          <w:szCs w:val="24"/>
        </w:rPr>
        <w:t xml:space="preserve"> чел</w:t>
      </w:r>
      <w:r w:rsidR="00782E5C" w:rsidRPr="001518AC">
        <w:rPr>
          <w:sz w:val="24"/>
          <w:szCs w:val="24"/>
        </w:rPr>
        <w:t>овека, из них трудоустроено – 49</w:t>
      </w:r>
      <w:r w:rsidR="007271C5" w:rsidRPr="001518AC">
        <w:rPr>
          <w:sz w:val="24"/>
          <w:szCs w:val="24"/>
        </w:rPr>
        <w:t>,4</w:t>
      </w:r>
      <w:r w:rsidR="00782E5C" w:rsidRPr="001518AC">
        <w:rPr>
          <w:sz w:val="24"/>
          <w:szCs w:val="24"/>
        </w:rPr>
        <w:t>% (733</w:t>
      </w:r>
      <w:r w:rsidRPr="001518AC">
        <w:rPr>
          <w:sz w:val="24"/>
          <w:szCs w:val="24"/>
        </w:rPr>
        <w:t xml:space="preserve"> человек). В 201</w:t>
      </w:r>
      <w:r w:rsidR="00782E5C" w:rsidRPr="001518AC">
        <w:rPr>
          <w:sz w:val="24"/>
          <w:szCs w:val="24"/>
        </w:rPr>
        <w:t>8</w:t>
      </w:r>
      <w:r w:rsidRPr="001518AC">
        <w:rPr>
          <w:sz w:val="24"/>
          <w:szCs w:val="24"/>
        </w:rPr>
        <w:t xml:space="preserve"> году государственную услуг</w:t>
      </w:r>
      <w:r w:rsidR="00782E5C" w:rsidRPr="001518AC">
        <w:rPr>
          <w:sz w:val="24"/>
          <w:szCs w:val="24"/>
        </w:rPr>
        <w:t>у по профориентации получили 284</w:t>
      </w:r>
      <w:r w:rsidRPr="001518AC">
        <w:rPr>
          <w:sz w:val="24"/>
          <w:szCs w:val="24"/>
        </w:rPr>
        <w:t xml:space="preserve"> человек</w:t>
      </w:r>
      <w:r w:rsidR="00782E5C" w:rsidRPr="001518AC">
        <w:rPr>
          <w:sz w:val="24"/>
          <w:szCs w:val="24"/>
        </w:rPr>
        <w:t>а</w:t>
      </w:r>
      <w:r w:rsidRPr="001518AC">
        <w:rPr>
          <w:sz w:val="24"/>
          <w:szCs w:val="24"/>
        </w:rPr>
        <w:t>, на профессиональное обучение направлено</w:t>
      </w:r>
      <w:r w:rsidR="00782E5C" w:rsidRPr="001518AC">
        <w:rPr>
          <w:sz w:val="24"/>
          <w:szCs w:val="24"/>
        </w:rPr>
        <w:t xml:space="preserve"> 4</w:t>
      </w:r>
      <w:r w:rsidR="007271C5" w:rsidRPr="001518AC">
        <w:rPr>
          <w:sz w:val="24"/>
          <w:szCs w:val="24"/>
        </w:rPr>
        <w:t>9</w:t>
      </w:r>
      <w:r w:rsidRPr="001518AC">
        <w:rPr>
          <w:sz w:val="24"/>
          <w:szCs w:val="24"/>
        </w:rPr>
        <w:t xml:space="preserve"> человек. За 201</w:t>
      </w:r>
      <w:r w:rsidR="00782E5C" w:rsidRPr="001518AC">
        <w:rPr>
          <w:sz w:val="24"/>
          <w:szCs w:val="24"/>
        </w:rPr>
        <w:t>8</w:t>
      </w:r>
      <w:r w:rsidRPr="001518AC">
        <w:rPr>
          <w:sz w:val="24"/>
          <w:szCs w:val="24"/>
        </w:rPr>
        <w:t xml:space="preserve"> год предприятиями и организациями Ленского</w:t>
      </w:r>
      <w:r w:rsidR="007271C5" w:rsidRPr="001518AC">
        <w:rPr>
          <w:sz w:val="24"/>
          <w:szCs w:val="24"/>
        </w:rPr>
        <w:t xml:space="preserve"> района заявлено 1 </w:t>
      </w:r>
      <w:r w:rsidR="00782E5C" w:rsidRPr="001518AC">
        <w:rPr>
          <w:sz w:val="24"/>
          <w:szCs w:val="24"/>
        </w:rPr>
        <w:t>764 вакансий, из них 2</w:t>
      </w:r>
      <w:r w:rsidR="003725FB" w:rsidRPr="001518AC">
        <w:rPr>
          <w:sz w:val="24"/>
          <w:szCs w:val="24"/>
        </w:rPr>
        <w:t>79</w:t>
      </w:r>
      <w:r w:rsidRPr="001518AC">
        <w:rPr>
          <w:sz w:val="24"/>
          <w:szCs w:val="24"/>
        </w:rPr>
        <w:t xml:space="preserve"> ваканси</w:t>
      </w:r>
      <w:r w:rsidR="003725FB" w:rsidRPr="001518AC">
        <w:rPr>
          <w:sz w:val="24"/>
          <w:szCs w:val="24"/>
        </w:rPr>
        <w:t xml:space="preserve">й </w:t>
      </w:r>
      <w:r w:rsidRPr="001518AC">
        <w:rPr>
          <w:sz w:val="24"/>
          <w:szCs w:val="24"/>
        </w:rPr>
        <w:t>по рабочим профессиям.</w:t>
      </w:r>
    </w:p>
    <w:p w:rsidR="003D735D" w:rsidRPr="001518AC" w:rsidRDefault="003D735D" w:rsidP="006004E6">
      <w:pPr>
        <w:pStyle w:val="11"/>
        <w:spacing w:line="360" w:lineRule="exact"/>
        <w:rPr>
          <w:sz w:val="24"/>
          <w:szCs w:val="24"/>
        </w:rPr>
      </w:pPr>
      <w:r w:rsidRPr="001518AC">
        <w:rPr>
          <w:sz w:val="24"/>
          <w:szCs w:val="24"/>
        </w:rPr>
        <w:t xml:space="preserve">Таким образом, на рынке труда района существуют следующие ключевые проблемы: </w:t>
      </w:r>
    </w:p>
    <w:p w:rsidR="003D735D" w:rsidRPr="001518AC" w:rsidRDefault="003D735D" w:rsidP="006004E6">
      <w:pPr>
        <w:pStyle w:val="11"/>
        <w:numPr>
          <w:ilvl w:val="0"/>
          <w:numId w:val="17"/>
        </w:numPr>
        <w:tabs>
          <w:tab w:val="left" w:pos="1134"/>
        </w:tabs>
        <w:spacing w:line="360" w:lineRule="exact"/>
        <w:ind w:left="0" w:firstLine="709"/>
        <w:rPr>
          <w:sz w:val="24"/>
          <w:szCs w:val="24"/>
        </w:rPr>
      </w:pPr>
      <w:r w:rsidRPr="001518AC">
        <w:rPr>
          <w:sz w:val="24"/>
          <w:szCs w:val="24"/>
        </w:rPr>
        <w:t>отток молодого, трудоспособного населения в возрасте от 16 д</w:t>
      </w:r>
      <w:r w:rsidR="00DA68F1" w:rsidRPr="001518AC">
        <w:rPr>
          <w:sz w:val="24"/>
          <w:szCs w:val="24"/>
        </w:rPr>
        <w:t>о 35 лет из сёл района и города</w:t>
      </w:r>
      <w:r w:rsidRPr="001518AC">
        <w:rPr>
          <w:sz w:val="24"/>
          <w:szCs w:val="24"/>
        </w:rPr>
        <w:t>;</w:t>
      </w:r>
    </w:p>
    <w:p w:rsidR="003D735D" w:rsidRPr="001518AC" w:rsidRDefault="003D735D" w:rsidP="006004E6">
      <w:pPr>
        <w:pStyle w:val="11"/>
        <w:numPr>
          <w:ilvl w:val="0"/>
          <w:numId w:val="17"/>
        </w:numPr>
        <w:tabs>
          <w:tab w:val="left" w:pos="1134"/>
        </w:tabs>
        <w:spacing w:line="360" w:lineRule="exact"/>
        <w:ind w:left="0" w:firstLine="709"/>
        <w:rPr>
          <w:sz w:val="24"/>
          <w:szCs w:val="24"/>
        </w:rPr>
      </w:pPr>
      <w:r w:rsidRPr="001518AC">
        <w:rPr>
          <w:sz w:val="24"/>
          <w:szCs w:val="24"/>
        </w:rPr>
        <w:t xml:space="preserve">дефицит квалифицированных кадров, в том числе образовании и здравоохранении; </w:t>
      </w:r>
    </w:p>
    <w:p w:rsidR="003D735D" w:rsidRPr="001518AC" w:rsidRDefault="003D735D" w:rsidP="007943A7">
      <w:pPr>
        <w:pStyle w:val="11"/>
        <w:numPr>
          <w:ilvl w:val="0"/>
          <w:numId w:val="17"/>
        </w:numPr>
        <w:tabs>
          <w:tab w:val="left" w:pos="1134"/>
        </w:tabs>
        <w:spacing w:line="360" w:lineRule="auto"/>
        <w:ind w:left="0" w:firstLine="709"/>
        <w:rPr>
          <w:sz w:val="24"/>
          <w:szCs w:val="24"/>
        </w:rPr>
      </w:pPr>
      <w:r w:rsidRPr="001518AC">
        <w:rPr>
          <w:sz w:val="24"/>
          <w:szCs w:val="24"/>
        </w:rPr>
        <w:t>структурное несоответствие спроса и предложения рабочей силы.</w:t>
      </w:r>
    </w:p>
    <w:p w:rsidR="007943A7" w:rsidRPr="001518AC" w:rsidRDefault="007943A7" w:rsidP="007943A7">
      <w:pPr>
        <w:spacing w:after="0" w:line="360" w:lineRule="auto"/>
        <w:ind w:firstLine="709"/>
        <w:jc w:val="both"/>
        <w:rPr>
          <w:rFonts w:ascii="Times New Roman" w:hAnsi="Times New Roman"/>
          <w:sz w:val="24"/>
          <w:szCs w:val="24"/>
        </w:rPr>
      </w:pPr>
      <w:r w:rsidRPr="001518AC">
        <w:rPr>
          <w:rFonts w:ascii="Times New Roman" w:hAnsi="Times New Roman"/>
          <w:sz w:val="24"/>
          <w:szCs w:val="24"/>
        </w:rPr>
        <w:lastRenderedPageBreak/>
        <w:t>Активное развитие промышленности, реализация мегапроектов, освоение нефтегазовых месторождений влечет за собой увеличение количества предприятий с вредным и опасным производством, рост численности работников производственных предприятий и сопутствующих им сервисных организаций. В условиях постоянного наращивания объемов производства, прибытия в Ленский район всё новых организаций с ограниченными сроками работ и текучки кадров, задачи по сохранению здоровья работников и созданию достойных условий труда и отдыха отодвигаются на второй план. И как следствие в данных обстоятельствах наблюдается рост производственного травматизма, при этом больше половины несчастных случаев происходит на предприятиях, работающих в Ленском районе, но зарегистрированных за его пределами.</w:t>
      </w:r>
    </w:p>
    <w:p w:rsidR="00732F2C" w:rsidRPr="001518AC" w:rsidRDefault="00732F2C" w:rsidP="007943A7">
      <w:pPr>
        <w:spacing w:after="0" w:line="360" w:lineRule="auto"/>
        <w:ind w:firstLine="709"/>
        <w:jc w:val="both"/>
        <w:rPr>
          <w:rFonts w:ascii="Times New Roman" w:hAnsi="Times New Roman"/>
          <w:sz w:val="24"/>
          <w:szCs w:val="24"/>
        </w:rPr>
      </w:pPr>
    </w:p>
    <w:p w:rsidR="00732F2C" w:rsidRPr="001518AC" w:rsidRDefault="00732F2C" w:rsidP="00732F2C">
      <w:pPr>
        <w:spacing w:after="0" w:line="240" w:lineRule="auto"/>
        <w:ind w:firstLine="142"/>
        <w:jc w:val="center"/>
        <w:rPr>
          <w:rFonts w:ascii="Times New Roman" w:hAnsi="Times New Roman"/>
          <w:b/>
          <w:sz w:val="27"/>
          <w:szCs w:val="27"/>
        </w:rPr>
      </w:pPr>
      <w:r w:rsidRPr="001518AC">
        <w:rPr>
          <w:rFonts w:ascii="Times New Roman" w:hAnsi="Times New Roman"/>
          <w:b/>
          <w:sz w:val="27"/>
          <w:szCs w:val="27"/>
        </w:rPr>
        <w:t xml:space="preserve">Количество несчастных случаев на производстве, произошедших </w:t>
      </w:r>
    </w:p>
    <w:p w:rsidR="00732F2C" w:rsidRDefault="00732F2C" w:rsidP="00732F2C">
      <w:pPr>
        <w:spacing w:after="0" w:line="240" w:lineRule="auto"/>
        <w:ind w:firstLine="142"/>
        <w:jc w:val="center"/>
        <w:rPr>
          <w:rFonts w:ascii="Times New Roman" w:hAnsi="Times New Roman"/>
          <w:b/>
          <w:sz w:val="27"/>
          <w:szCs w:val="27"/>
        </w:rPr>
      </w:pPr>
      <w:r w:rsidRPr="001518AC">
        <w:rPr>
          <w:rFonts w:ascii="Times New Roman" w:hAnsi="Times New Roman"/>
          <w:b/>
          <w:sz w:val="27"/>
          <w:szCs w:val="27"/>
        </w:rPr>
        <w:t>в Ленском районе</w:t>
      </w:r>
    </w:p>
    <w:p w:rsidR="00732F2C" w:rsidRPr="00732F2C" w:rsidRDefault="00732F2C" w:rsidP="00732F2C">
      <w:pPr>
        <w:spacing w:after="0" w:line="240" w:lineRule="auto"/>
        <w:ind w:firstLine="142"/>
        <w:jc w:val="center"/>
        <w:rPr>
          <w:rFonts w:ascii="Times New Roman" w:hAnsi="Times New Roman"/>
          <w:b/>
          <w:sz w:val="27"/>
          <w:szCs w:val="27"/>
        </w:rPr>
      </w:pPr>
    </w:p>
    <w:p w:rsidR="00732F2C" w:rsidRPr="007943A7" w:rsidRDefault="00732F2C" w:rsidP="00732F2C">
      <w:pPr>
        <w:spacing w:after="0" w:line="360" w:lineRule="auto"/>
        <w:jc w:val="both"/>
        <w:rPr>
          <w:rFonts w:ascii="Times New Roman" w:hAnsi="Times New Roman"/>
          <w:sz w:val="24"/>
          <w:szCs w:val="24"/>
        </w:rPr>
      </w:pPr>
      <w:r w:rsidRPr="00624090">
        <w:rPr>
          <w:noProof/>
          <w:color w:val="FF3300"/>
          <w:lang w:eastAsia="ru-RU"/>
        </w:rPr>
        <w:drawing>
          <wp:inline distT="0" distB="0" distL="0" distR="0" wp14:anchorId="2871B36E" wp14:editId="2CFD53F6">
            <wp:extent cx="6159500" cy="3668395"/>
            <wp:effectExtent l="0" t="0" r="0" b="8255"/>
            <wp:docPr id="13" name="Диаграмма 13" title="Количество несчастных случаев на производстве, произошедших в Ленском районе"/>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43A7" w:rsidRPr="001662DE" w:rsidRDefault="007943A7" w:rsidP="007943A7">
      <w:pPr>
        <w:pStyle w:val="11"/>
        <w:tabs>
          <w:tab w:val="left" w:pos="1134"/>
        </w:tabs>
        <w:spacing w:line="360" w:lineRule="exact"/>
        <w:ind w:left="709" w:firstLine="0"/>
        <w:rPr>
          <w:sz w:val="24"/>
          <w:szCs w:val="24"/>
        </w:rPr>
      </w:pPr>
    </w:p>
    <w:p w:rsidR="003D735D" w:rsidRPr="001662DE" w:rsidRDefault="00E83AF9" w:rsidP="000344BF">
      <w:pPr>
        <w:pStyle w:val="3"/>
      </w:pPr>
      <w:r>
        <w:t xml:space="preserve"> </w:t>
      </w:r>
      <w:bookmarkStart w:id="28" w:name="_Toc499222294"/>
      <w:r w:rsidR="003D735D" w:rsidRPr="001662DE">
        <w:t>Образование</w:t>
      </w:r>
      <w:bookmarkEnd w:id="28"/>
    </w:p>
    <w:p w:rsidR="003D735D" w:rsidRPr="001518AC" w:rsidRDefault="001D22EE" w:rsidP="006004E6">
      <w:pPr>
        <w:pStyle w:val="11"/>
        <w:spacing w:line="360" w:lineRule="exact"/>
        <w:rPr>
          <w:color w:val="FF0000"/>
          <w:sz w:val="24"/>
          <w:szCs w:val="24"/>
        </w:rPr>
      </w:pPr>
      <w:r w:rsidRPr="001518AC">
        <w:rPr>
          <w:sz w:val="24"/>
          <w:szCs w:val="24"/>
        </w:rPr>
        <w:t>В 2018 году численность детей в возрасте от 0 до 17 лет составила 8411 чел. или 23% от всего населения, в том числе дошкольного возраста (0-6 лет) – 3563 детей (10%), школьного возраста (7-17 лет) – 5077 чел. (14%).</w:t>
      </w:r>
    </w:p>
    <w:p w:rsidR="003D735D" w:rsidRPr="001518AC" w:rsidRDefault="00514C48" w:rsidP="00571D76">
      <w:pPr>
        <w:pStyle w:val="a0"/>
        <w:spacing w:after="0" w:line="360" w:lineRule="exact"/>
        <w:ind w:left="0" w:firstLine="709"/>
        <w:jc w:val="both"/>
        <w:rPr>
          <w:rFonts w:ascii="Times New Roman" w:hAnsi="Times New Roman"/>
          <w:sz w:val="24"/>
          <w:szCs w:val="24"/>
        </w:rPr>
      </w:pPr>
      <w:r w:rsidRPr="001518AC">
        <w:rPr>
          <w:rFonts w:ascii="Times New Roman" w:hAnsi="Times New Roman"/>
          <w:sz w:val="24"/>
          <w:szCs w:val="24"/>
        </w:rPr>
        <w:t>На начало 2018/2019</w:t>
      </w:r>
      <w:r w:rsidR="003D735D" w:rsidRPr="001518AC">
        <w:rPr>
          <w:rFonts w:ascii="Times New Roman" w:hAnsi="Times New Roman"/>
          <w:sz w:val="24"/>
          <w:szCs w:val="24"/>
        </w:rPr>
        <w:t xml:space="preserve"> учебного года в районе функционируют:</w:t>
      </w:r>
    </w:p>
    <w:p w:rsidR="003D735D" w:rsidRPr="001518AC" w:rsidRDefault="003D735D" w:rsidP="00571D76">
      <w:pPr>
        <w:pStyle w:val="a0"/>
        <w:numPr>
          <w:ilvl w:val="0"/>
          <w:numId w:val="10"/>
        </w:numPr>
        <w:tabs>
          <w:tab w:val="left" w:pos="993"/>
        </w:tabs>
        <w:spacing w:after="0" w:line="360" w:lineRule="exact"/>
        <w:ind w:left="0" w:firstLine="709"/>
        <w:jc w:val="both"/>
        <w:rPr>
          <w:rFonts w:ascii="Times New Roman" w:hAnsi="Times New Roman"/>
        </w:rPr>
      </w:pPr>
      <w:r w:rsidRPr="001518AC">
        <w:rPr>
          <w:rFonts w:ascii="Times New Roman" w:hAnsi="Times New Roman"/>
        </w:rPr>
        <w:lastRenderedPageBreak/>
        <w:t>1 профессиональное учреждение и 2 филиала учреждений профессионал</w:t>
      </w:r>
      <w:r w:rsidR="0002631A" w:rsidRPr="001518AC">
        <w:rPr>
          <w:rFonts w:ascii="Times New Roman" w:hAnsi="Times New Roman"/>
        </w:rPr>
        <w:t>ьного образования: ГБПОУ РС(Я) «</w:t>
      </w:r>
      <w:r w:rsidRPr="001518AC">
        <w:rPr>
          <w:rFonts w:ascii="Times New Roman" w:hAnsi="Times New Roman"/>
        </w:rPr>
        <w:t>Л</w:t>
      </w:r>
      <w:r w:rsidR="0002631A" w:rsidRPr="001518AC">
        <w:rPr>
          <w:rFonts w:ascii="Times New Roman" w:hAnsi="Times New Roman"/>
        </w:rPr>
        <w:t>енский технологический техникум»</w:t>
      </w:r>
      <w:r w:rsidRPr="001518AC">
        <w:rPr>
          <w:rFonts w:ascii="Times New Roman" w:hAnsi="Times New Roman"/>
        </w:rPr>
        <w:t xml:space="preserve"> в г. Ленск с филиалом в п. Пеледуй </w:t>
      </w:r>
      <w:r w:rsidR="0002631A" w:rsidRPr="001518AC">
        <w:rPr>
          <w:rFonts w:ascii="Times New Roman" w:hAnsi="Times New Roman"/>
        </w:rPr>
        <w:t>и Ленский филиал СПО РС</w:t>
      </w:r>
      <w:r w:rsidR="001D22EE" w:rsidRPr="001518AC">
        <w:rPr>
          <w:rFonts w:ascii="Times New Roman" w:hAnsi="Times New Roman"/>
        </w:rPr>
        <w:t xml:space="preserve"> </w:t>
      </w:r>
      <w:r w:rsidR="0002631A" w:rsidRPr="001518AC">
        <w:rPr>
          <w:rFonts w:ascii="Times New Roman" w:hAnsi="Times New Roman"/>
        </w:rPr>
        <w:t>(Я) «</w:t>
      </w:r>
      <w:r w:rsidRPr="001518AC">
        <w:rPr>
          <w:rFonts w:ascii="Times New Roman" w:hAnsi="Times New Roman"/>
        </w:rPr>
        <w:t>Якутский медицинский колледж</w:t>
      </w:r>
      <w:r w:rsidR="0002631A" w:rsidRPr="001518AC">
        <w:rPr>
          <w:rFonts w:ascii="Times New Roman" w:hAnsi="Times New Roman"/>
        </w:rPr>
        <w:t>»</w:t>
      </w:r>
      <w:r w:rsidR="00AA1700" w:rsidRPr="001518AC">
        <w:rPr>
          <w:rFonts w:ascii="Times New Roman" w:hAnsi="Times New Roman"/>
        </w:rPr>
        <w:t>;</w:t>
      </w:r>
      <w:r w:rsidRPr="001518AC">
        <w:rPr>
          <w:rFonts w:ascii="Times New Roman" w:hAnsi="Times New Roman"/>
        </w:rPr>
        <w:t xml:space="preserve"> </w:t>
      </w:r>
    </w:p>
    <w:p w:rsidR="003D735D" w:rsidRPr="001518AC" w:rsidRDefault="00AA1700" w:rsidP="00AA1700">
      <w:pPr>
        <w:pStyle w:val="a0"/>
        <w:numPr>
          <w:ilvl w:val="0"/>
          <w:numId w:val="10"/>
        </w:numPr>
        <w:tabs>
          <w:tab w:val="left" w:pos="993"/>
        </w:tabs>
        <w:spacing w:after="0" w:line="360" w:lineRule="auto"/>
        <w:ind w:left="0" w:firstLine="709"/>
        <w:jc w:val="both"/>
        <w:rPr>
          <w:rFonts w:ascii="Times New Roman" w:hAnsi="Times New Roman"/>
        </w:rPr>
      </w:pPr>
      <w:r w:rsidRPr="001518AC">
        <w:rPr>
          <w:rFonts w:ascii="Times New Roman" w:hAnsi="Times New Roman"/>
        </w:rPr>
        <w:t>22 образовательных учреждения, в которых реализуется дошкольное образование, из них 14 дошкольных образовательных учреждений, в 8 школах организовано дошкольное образование. Охват детей дошкольным образованием составил 2382 ребенк</w:t>
      </w:r>
      <w:r w:rsidR="001D22EE" w:rsidRPr="001518AC">
        <w:rPr>
          <w:rFonts w:ascii="Times New Roman" w:hAnsi="Times New Roman"/>
        </w:rPr>
        <w:t>а</w:t>
      </w:r>
      <w:r w:rsidR="003D735D" w:rsidRPr="001518AC">
        <w:rPr>
          <w:rFonts w:ascii="Times New Roman" w:hAnsi="Times New Roman"/>
        </w:rPr>
        <w:t xml:space="preserve">; </w:t>
      </w:r>
    </w:p>
    <w:p w:rsidR="003D735D" w:rsidRPr="001518AC" w:rsidRDefault="003D735D" w:rsidP="00AA1700">
      <w:pPr>
        <w:pStyle w:val="a0"/>
        <w:numPr>
          <w:ilvl w:val="0"/>
          <w:numId w:val="10"/>
        </w:numPr>
        <w:tabs>
          <w:tab w:val="left" w:pos="993"/>
        </w:tabs>
        <w:spacing w:after="0" w:line="360" w:lineRule="auto"/>
        <w:ind w:left="0" w:firstLine="709"/>
        <w:jc w:val="both"/>
        <w:rPr>
          <w:rFonts w:ascii="Times New Roman" w:hAnsi="Times New Roman"/>
        </w:rPr>
      </w:pPr>
      <w:r w:rsidRPr="001518AC">
        <w:rPr>
          <w:rFonts w:ascii="Times New Roman" w:hAnsi="Times New Roman"/>
        </w:rPr>
        <w:t>18 муниципальных общеобразовательных организаций</w:t>
      </w:r>
      <w:r w:rsidR="00AA1700" w:rsidRPr="001518AC">
        <w:rPr>
          <w:rFonts w:ascii="Times New Roman" w:hAnsi="Times New Roman"/>
        </w:rPr>
        <w:t xml:space="preserve"> и 2 филиала с численностью 5077</w:t>
      </w:r>
      <w:r w:rsidRPr="001518AC">
        <w:rPr>
          <w:rFonts w:ascii="Times New Roman" w:hAnsi="Times New Roman"/>
        </w:rPr>
        <w:t xml:space="preserve"> учеников;</w:t>
      </w:r>
    </w:p>
    <w:p w:rsidR="00514C48" w:rsidRPr="001518AC" w:rsidRDefault="003D735D" w:rsidP="00AA1700">
      <w:pPr>
        <w:pStyle w:val="a0"/>
        <w:numPr>
          <w:ilvl w:val="0"/>
          <w:numId w:val="10"/>
        </w:numPr>
        <w:tabs>
          <w:tab w:val="left" w:pos="993"/>
        </w:tabs>
        <w:spacing w:after="0" w:line="360" w:lineRule="auto"/>
        <w:ind w:left="0" w:firstLine="709"/>
        <w:jc w:val="both"/>
        <w:rPr>
          <w:rFonts w:ascii="Times New Roman" w:hAnsi="Times New Roman"/>
        </w:rPr>
      </w:pPr>
      <w:r w:rsidRPr="001518AC">
        <w:rPr>
          <w:rFonts w:ascii="Times New Roman" w:hAnsi="Times New Roman"/>
        </w:rPr>
        <w:t xml:space="preserve">2 учреждения дополнительного образования. </w:t>
      </w:r>
    </w:p>
    <w:p w:rsidR="00A547F8" w:rsidRPr="001518AC" w:rsidRDefault="003D735D" w:rsidP="00A547F8">
      <w:pPr>
        <w:pStyle w:val="a0"/>
        <w:spacing w:after="0" w:line="360" w:lineRule="auto"/>
        <w:ind w:left="0" w:firstLine="709"/>
        <w:jc w:val="both"/>
        <w:rPr>
          <w:rFonts w:ascii="Times New Roman" w:hAnsi="Times New Roman" w:cs="Times New Roman"/>
        </w:rPr>
      </w:pPr>
      <w:r w:rsidRPr="001518AC">
        <w:rPr>
          <w:rFonts w:ascii="Times New Roman" w:hAnsi="Times New Roman"/>
          <w:b/>
          <w:sz w:val="24"/>
          <w:szCs w:val="24"/>
        </w:rPr>
        <w:t>Дошкольное образование.</w:t>
      </w:r>
      <w:r w:rsidRPr="001518AC">
        <w:rPr>
          <w:rFonts w:ascii="Times New Roman" w:hAnsi="Times New Roman"/>
          <w:sz w:val="24"/>
          <w:szCs w:val="24"/>
        </w:rPr>
        <w:t xml:space="preserve"> </w:t>
      </w:r>
      <w:r w:rsidR="00A547F8" w:rsidRPr="001518AC">
        <w:rPr>
          <w:rFonts w:ascii="Times New Roman" w:hAnsi="Times New Roman" w:cs="Times New Roman"/>
        </w:rPr>
        <w:t xml:space="preserve">Число дошкольных образовательных учреждений (далее – ДОУ) на начало 2019 года составило 14 единиц. </w:t>
      </w:r>
    </w:p>
    <w:p w:rsidR="00A547F8" w:rsidRPr="001518AC" w:rsidRDefault="00A547F8" w:rsidP="00A547F8">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t>Число мест в ДОУ составило в 2019 г. 2358 мест, прирост по сравнению с 2000 г. – 15,2% (2046 мест), с 2005 – 29,4% (1822 места). Численность воспитанников в ДОУ увеличилась с 2136 чел. в 2000 г. до 2343 чел. в 2019 г. или на 9%, при этом нагрузка в учреждениях снижается. Так на 100 мест в ДОУ в 2010г. приходилось 111 детей, в 2019г. – 100,6 детей.</w:t>
      </w:r>
    </w:p>
    <w:p w:rsidR="00A547F8" w:rsidRPr="001518AC" w:rsidRDefault="00A547F8" w:rsidP="00A547F8">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t>Показатель охвата детей дошкольным образованием возрос с 62,8% в 2010г. до 81% в 2019г. Численность детей, состоящих на учете для определения в детские сады, снизилась с 1246 чел. до 613 чел. или на 50%.</w:t>
      </w:r>
    </w:p>
    <w:p w:rsidR="00A547F8" w:rsidRPr="001518AC" w:rsidRDefault="00A547F8" w:rsidP="00A547F8">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t>Численность воспитателей в ДОУ составляет 237 человек, в среднем на 1 воспитателя приходится 10 детей, что соответствует среднереспубликанскому уровню. (90%) имеют профессиональное образование (РС(Я) – 55,8%), из них высшее педагогическое – 33% (РС(Я) – 54,3%).</w:t>
      </w:r>
    </w:p>
    <w:p w:rsidR="00A547F8" w:rsidRPr="001518AC" w:rsidRDefault="00A547F8" w:rsidP="00A547F8">
      <w:pPr>
        <w:spacing w:after="0" w:line="360" w:lineRule="auto"/>
        <w:ind w:firstLine="708"/>
        <w:rPr>
          <w:rFonts w:ascii="Times New Roman" w:hAnsi="Times New Roman"/>
        </w:rPr>
      </w:pPr>
      <w:r w:rsidRPr="001518AC">
        <w:rPr>
          <w:rFonts w:ascii="Times New Roman" w:hAnsi="Times New Roman"/>
        </w:rPr>
        <w:t>Основной проблемой является отсутствие обученных кадров и необходимых условий для организации дошкольным образованием детей раннего возраста: с 2 месяцев.</w:t>
      </w:r>
    </w:p>
    <w:p w:rsidR="00622450" w:rsidRPr="001518AC" w:rsidRDefault="003D735D" w:rsidP="00A547F8">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b/>
        </w:rPr>
        <w:t>Общее образование.</w:t>
      </w:r>
      <w:r w:rsidRPr="001518AC">
        <w:rPr>
          <w:rFonts w:ascii="Times New Roman" w:hAnsi="Times New Roman" w:cs="Times New Roman"/>
        </w:rPr>
        <w:t xml:space="preserve"> </w:t>
      </w:r>
      <w:r w:rsidR="00622450" w:rsidRPr="001518AC">
        <w:rPr>
          <w:rFonts w:ascii="Times New Roman" w:hAnsi="Times New Roman" w:cs="Times New Roman"/>
        </w:rPr>
        <w:t xml:space="preserve">В 2000 году функционировало 28 учреждений общего образования, в 2016 году –18 общеобразовательных учреждений с 2 филиалами. Численность учащихся за период 2000-2016 годы сократилась на 63,45%, и составила 4950 детей (2000 г. – 7802). В 2017 г. численность учащихся составила 5012 обучающихся, в 2018 – 5077 обучающихся. </w:t>
      </w:r>
    </w:p>
    <w:p w:rsidR="00622450" w:rsidRPr="001518AC" w:rsidRDefault="00622450" w:rsidP="00A547F8">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t xml:space="preserve">В районе статус </w:t>
      </w:r>
      <w:r w:rsidRPr="001518AC">
        <w:rPr>
          <w:rFonts w:ascii="Times New Roman" w:hAnsi="Times New Roman" w:cs="Times New Roman"/>
          <w:i/>
        </w:rPr>
        <w:t>малокомплектной школы</w:t>
      </w:r>
      <w:r w:rsidRPr="001518AC">
        <w:rPr>
          <w:rFonts w:ascii="Times New Roman" w:hAnsi="Times New Roman" w:cs="Times New Roman"/>
        </w:rPr>
        <w:t xml:space="preserve"> присвоен 7 организациям, из них 5 средним (полным) школам в селах Натора, Толон, Турукта, Чамча, Орто-Нахара, основным школам – в селах Дорожный и Мурья.</w:t>
      </w:r>
    </w:p>
    <w:p w:rsidR="00622450" w:rsidRPr="001518AC" w:rsidRDefault="00622450" w:rsidP="00622450">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t xml:space="preserve"> В 2017 и 2018 г. статусы малокомплектных школ имели 8 образовательных организаций, к вышеназванным организациям добавилась СОШ с. Беченча.</w:t>
      </w:r>
    </w:p>
    <w:p w:rsidR="00622450" w:rsidRPr="001518AC" w:rsidRDefault="00622450" w:rsidP="00622450">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i/>
        </w:rPr>
        <w:t>Доля обучающихся во вторую и третью смену</w:t>
      </w:r>
      <w:r w:rsidRPr="001518AC">
        <w:rPr>
          <w:rFonts w:ascii="Times New Roman" w:hAnsi="Times New Roman" w:cs="Times New Roman"/>
        </w:rPr>
        <w:t xml:space="preserve"> сократилась с 27% в 2010 году до 6,6% в 2016 году, что ниже среднереспубликанского значения в 2 раза (4 место по Западной Якутии). В 2017-2018 учебном году во вторую смену занималось 227 человек (не учитывали детей, которые учились с часу дня), 2018-2019 – 693. В 2017 году были созданы дополнительные места в МБОУ «СОШ № 1 г. Ленска» за счет республиканского софинансирования.</w:t>
      </w:r>
    </w:p>
    <w:p w:rsidR="00622450" w:rsidRPr="001518AC" w:rsidRDefault="00622450" w:rsidP="00622450">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lastRenderedPageBreak/>
        <w:t xml:space="preserve">Численность учителей в общеобразовательных школах за рассматриваемый период сократилась на 6% (2000 г. – 551 чел., 2016г. – 517 чел.) при сокращении учащихся на 63,45%. </w:t>
      </w:r>
      <w:r w:rsidRPr="001518AC">
        <w:rPr>
          <w:rFonts w:ascii="Times New Roman" w:hAnsi="Times New Roman" w:cs="Times New Roman"/>
          <w:i/>
        </w:rPr>
        <w:t xml:space="preserve">Нагрузка на одного учителя </w:t>
      </w:r>
      <w:r w:rsidRPr="001518AC">
        <w:rPr>
          <w:rFonts w:ascii="Times New Roman" w:hAnsi="Times New Roman" w:cs="Times New Roman"/>
        </w:rPr>
        <w:t>9,7 учеников, что ниже среднего показателя по республике (10 учеников), но выше среднего по Западной Якутии (9 учеников).</w:t>
      </w:r>
    </w:p>
    <w:p w:rsidR="00622450" w:rsidRPr="001518AC" w:rsidRDefault="00622450" w:rsidP="00622450">
      <w:pPr>
        <w:pStyle w:val="a0"/>
        <w:spacing w:after="0" w:line="360" w:lineRule="auto"/>
        <w:ind w:left="0" w:firstLine="709"/>
        <w:jc w:val="both"/>
        <w:rPr>
          <w:rFonts w:ascii="Times New Roman" w:hAnsi="Times New Roman" w:cs="Times New Roman"/>
        </w:rPr>
      </w:pPr>
      <w:r w:rsidRPr="001518AC">
        <w:rPr>
          <w:rFonts w:ascii="Times New Roman" w:eastAsia="MS Mincho" w:hAnsi="Times New Roman" w:cs="Times New Roman"/>
          <w:lang w:eastAsia="ru-RU"/>
        </w:rPr>
        <w:t xml:space="preserve">Из учреждений общего среднего образования Ленского района </w:t>
      </w:r>
      <w:r w:rsidRPr="001518AC">
        <w:rPr>
          <w:rFonts w:ascii="Times New Roman" w:eastAsia="MS Mincho" w:hAnsi="Times New Roman" w:cs="Times New Roman"/>
          <w:i/>
          <w:lang w:eastAsia="ru-RU"/>
        </w:rPr>
        <w:t>дуальное образование</w:t>
      </w:r>
      <w:r w:rsidRPr="001518AC">
        <w:rPr>
          <w:rFonts w:ascii="Times New Roman" w:eastAsia="MS Mincho" w:hAnsi="Times New Roman" w:cs="Times New Roman"/>
          <w:lang w:eastAsia="ru-RU"/>
        </w:rPr>
        <w:t xml:space="preserve"> организовано только в МБОУ школа № </w:t>
      </w:r>
      <w:r w:rsidR="00C353B7" w:rsidRPr="001518AC">
        <w:rPr>
          <w:rFonts w:ascii="Times New Roman" w:eastAsia="MS Mincho" w:hAnsi="Times New Roman" w:cs="Times New Roman"/>
          <w:lang w:eastAsia="ru-RU"/>
        </w:rPr>
        <w:t>2</w:t>
      </w:r>
      <w:r w:rsidRPr="001518AC">
        <w:rPr>
          <w:rFonts w:ascii="Times New Roman" w:eastAsia="MS Mincho" w:hAnsi="Times New Roman" w:cs="Times New Roman"/>
          <w:lang w:eastAsia="ru-RU"/>
        </w:rPr>
        <w:t>. В 2016 году дуальным образованием охвачено 68 учащихся (15,4%), в 2017 г. – 68, 2018 – 44 учащихся.</w:t>
      </w:r>
    </w:p>
    <w:p w:rsidR="00622450" w:rsidRPr="001518AC" w:rsidRDefault="00622450" w:rsidP="00622450">
      <w:pPr>
        <w:pStyle w:val="a0"/>
        <w:spacing w:after="0" w:line="360" w:lineRule="auto"/>
        <w:ind w:left="0" w:firstLine="709"/>
        <w:jc w:val="both"/>
        <w:rPr>
          <w:rFonts w:ascii="Times New Roman" w:hAnsi="Times New Roman" w:cs="Times New Roman"/>
        </w:rPr>
      </w:pPr>
      <w:r w:rsidRPr="001518AC">
        <w:rPr>
          <w:rFonts w:ascii="Times New Roman" w:hAnsi="Times New Roman" w:cs="Times New Roman"/>
        </w:rPr>
        <w:t>В 2016 году доля поступивших в профессиональные образовательные учреждения из общего числа выпускников составила 95,2% (по РС (Я) – 89,4 %, по ЗЯ – 96,2%), в том числе за пределы республики – 84 %, в 2017 – 97 %, 2018 г. -97 %</w:t>
      </w:r>
    </w:p>
    <w:p w:rsidR="00622450" w:rsidRPr="001518AC" w:rsidRDefault="00622450" w:rsidP="00622450">
      <w:pPr>
        <w:autoSpaceDE w:val="0"/>
        <w:autoSpaceDN w:val="0"/>
        <w:spacing w:line="360" w:lineRule="auto"/>
        <w:ind w:firstLine="709"/>
        <w:jc w:val="both"/>
        <w:rPr>
          <w:rFonts w:ascii="Times New Roman" w:hAnsi="Times New Roman"/>
        </w:rPr>
      </w:pPr>
      <w:r w:rsidRPr="001518AC">
        <w:rPr>
          <w:rFonts w:ascii="Times New Roman" w:hAnsi="Times New Roman"/>
        </w:rPr>
        <w:t xml:space="preserve">В районе действует 2 учреждения </w:t>
      </w:r>
      <w:r w:rsidRPr="001518AC">
        <w:rPr>
          <w:rFonts w:ascii="Times New Roman" w:hAnsi="Times New Roman"/>
          <w:i/>
        </w:rPr>
        <w:t>дополнительного образования детей</w:t>
      </w:r>
      <w:r w:rsidRPr="001518AC">
        <w:rPr>
          <w:rFonts w:ascii="Times New Roman" w:hAnsi="Times New Roman"/>
        </w:rPr>
        <w:t xml:space="preserve"> – </w:t>
      </w:r>
      <w:r w:rsidR="00C353B7" w:rsidRPr="001518AC">
        <w:rPr>
          <w:rFonts w:ascii="Times New Roman" w:hAnsi="Times New Roman"/>
        </w:rPr>
        <w:t xml:space="preserve">МКОУ ДО «Станция юных натуралистов г. Ленска», </w:t>
      </w:r>
      <w:r w:rsidRPr="001518AC">
        <w:rPr>
          <w:rFonts w:ascii="Times New Roman" w:hAnsi="Times New Roman"/>
        </w:rPr>
        <w:t xml:space="preserve">и </w:t>
      </w:r>
      <w:r w:rsidR="00C353B7" w:rsidRPr="001518AC">
        <w:rPr>
          <w:rFonts w:ascii="Times New Roman" w:hAnsi="Times New Roman"/>
        </w:rPr>
        <w:t xml:space="preserve">МКУ ДО </w:t>
      </w:r>
      <w:r w:rsidRPr="001518AC">
        <w:rPr>
          <w:rFonts w:ascii="Times New Roman" w:hAnsi="Times New Roman"/>
        </w:rPr>
        <w:t xml:space="preserve">«Сэргэ». Кроме этих учреждений дополнительное образование осуществляют </w:t>
      </w:r>
      <w:r w:rsidR="00C353B7" w:rsidRPr="001518AC">
        <w:rPr>
          <w:rFonts w:ascii="Times New Roman" w:hAnsi="Times New Roman"/>
        </w:rPr>
        <w:t>МКУ «</w:t>
      </w:r>
      <w:r w:rsidRPr="001518AC">
        <w:rPr>
          <w:rFonts w:ascii="Times New Roman" w:hAnsi="Times New Roman"/>
        </w:rPr>
        <w:t>Комитет по физической культуре и спорту</w:t>
      </w:r>
      <w:r w:rsidR="00C353B7" w:rsidRPr="001518AC">
        <w:rPr>
          <w:rFonts w:ascii="Times New Roman" w:hAnsi="Times New Roman"/>
        </w:rPr>
        <w:t>»</w:t>
      </w:r>
      <w:r w:rsidRPr="001518AC">
        <w:rPr>
          <w:rFonts w:ascii="Times New Roman" w:hAnsi="Times New Roman"/>
        </w:rPr>
        <w:t xml:space="preserve">, учреждения </w:t>
      </w:r>
      <w:r w:rsidR="00C353B7" w:rsidRPr="001518AC">
        <w:rPr>
          <w:rFonts w:ascii="Times New Roman" w:hAnsi="Times New Roman"/>
        </w:rPr>
        <w:t>МКУ «Ленской районное управление</w:t>
      </w:r>
      <w:r w:rsidRPr="001518AC">
        <w:rPr>
          <w:rFonts w:ascii="Times New Roman" w:hAnsi="Times New Roman"/>
        </w:rPr>
        <w:t xml:space="preserve"> культуры</w:t>
      </w:r>
      <w:r w:rsidR="00C353B7" w:rsidRPr="001518AC">
        <w:rPr>
          <w:rFonts w:ascii="Times New Roman" w:hAnsi="Times New Roman"/>
        </w:rPr>
        <w:t>»</w:t>
      </w:r>
      <w:r w:rsidRPr="001518AC">
        <w:rPr>
          <w:rFonts w:ascii="Times New Roman" w:hAnsi="Times New Roman"/>
        </w:rPr>
        <w:t xml:space="preserve">: </w:t>
      </w:r>
      <w:r w:rsidR="00491327" w:rsidRPr="001518AC">
        <w:rPr>
          <w:rFonts w:ascii="Times New Roman" w:hAnsi="Times New Roman"/>
        </w:rPr>
        <w:t xml:space="preserve">муниципальные казенные организации дополнительного образования «Детская школа искусств </w:t>
      </w:r>
      <w:r w:rsidRPr="001518AC">
        <w:rPr>
          <w:rFonts w:ascii="Times New Roman" w:hAnsi="Times New Roman"/>
        </w:rPr>
        <w:t>г. Ленска</w:t>
      </w:r>
      <w:r w:rsidR="00491327" w:rsidRPr="001518AC">
        <w:rPr>
          <w:rFonts w:ascii="Times New Roman" w:hAnsi="Times New Roman"/>
        </w:rPr>
        <w:t>»</w:t>
      </w:r>
      <w:r w:rsidRPr="001518AC">
        <w:rPr>
          <w:rFonts w:ascii="Times New Roman" w:hAnsi="Times New Roman"/>
        </w:rPr>
        <w:t xml:space="preserve">, </w:t>
      </w:r>
      <w:r w:rsidR="00491327" w:rsidRPr="001518AC">
        <w:rPr>
          <w:rFonts w:ascii="Times New Roman" w:hAnsi="Times New Roman"/>
        </w:rPr>
        <w:t xml:space="preserve">«Детская школа искусств </w:t>
      </w:r>
      <w:r w:rsidRPr="001518AC">
        <w:rPr>
          <w:rFonts w:ascii="Times New Roman" w:hAnsi="Times New Roman"/>
        </w:rPr>
        <w:t>п. Витим</w:t>
      </w:r>
      <w:r w:rsidR="00491327" w:rsidRPr="001518AC">
        <w:rPr>
          <w:rFonts w:ascii="Times New Roman" w:hAnsi="Times New Roman"/>
        </w:rPr>
        <w:t>»</w:t>
      </w:r>
      <w:r w:rsidRPr="001518AC">
        <w:rPr>
          <w:rFonts w:ascii="Times New Roman" w:hAnsi="Times New Roman"/>
        </w:rPr>
        <w:t xml:space="preserve">, </w:t>
      </w:r>
      <w:r w:rsidR="00491327" w:rsidRPr="001518AC">
        <w:rPr>
          <w:rFonts w:ascii="Times New Roman" w:hAnsi="Times New Roman"/>
        </w:rPr>
        <w:t xml:space="preserve">«Детская школа искусств </w:t>
      </w:r>
      <w:r w:rsidRPr="001518AC">
        <w:rPr>
          <w:rFonts w:ascii="Times New Roman" w:hAnsi="Times New Roman"/>
        </w:rPr>
        <w:t>п. Пеледуй</w:t>
      </w:r>
      <w:r w:rsidR="00491327" w:rsidRPr="001518AC">
        <w:rPr>
          <w:rFonts w:ascii="Times New Roman" w:hAnsi="Times New Roman"/>
        </w:rPr>
        <w:t>»</w:t>
      </w:r>
      <w:r w:rsidRPr="001518AC">
        <w:rPr>
          <w:rFonts w:ascii="Times New Roman" w:hAnsi="Times New Roman"/>
        </w:rPr>
        <w:t xml:space="preserve">, </w:t>
      </w:r>
      <w:r w:rsidR="00491327" w:rsidRPr="001518AC">
        <w:rPr>
          <w:rFonts w:ascii="Times New Roman" w:hAnsi="Times New Roman"/>
        </w:rPr>
        <w:t>«Детская школа искусств с. Беченча» с филиалом в с. Орто-Нахара</w:t>
      </w:r>
      <w:r w:rsidRPr="001518AC">
        <w:rPr>
          <w:rFonts w:ascii="Times New Roman" w:hAnsi="Times New Roman"/>
        </w:rPr>
        <w:t>. Также во всех общеобразовательных учреждениях района функционируют кружки и секции, в основном, спортивной и творческой направленности. 100% образовательных организаций имеют лицензию на обучение по дополнительным. Численность учащихся, занимающихся по направлениям дополнительных общеобразовательных программ и программ спортивной подготовки, за 2016 год составила 3414 человек. 2017 г. – 3874 учащихся, что составляет 77%. 2018 г – 3386 учащихся, что составляет 68%.</w:t>
      </w:r>
    </w:p>
    <w:p w:rsidR="0092776A" w:rsidRPr="001518AC" w:rsidRDefault="003D735D" w:rsidP="00622450">
      <w:pPr>
        <w:pStyle w:val="a0"/>
        <w:spacing w:after="0" w:line="360" w:lineRule="exact"/>
        <w:ind w:left="0" w:firstLine="709"/>
        <w:jc w:val="both"/>
        <w:rPr>
          <w:rFonts w:ascii="Times New Roman" w:hAnsi="Times New Roman"/>
          <w:sz w:val="24"/>
          <w:szCs w:val="24"/>
        </w:rPr>
      </w:pPr>
      <w:r w:rsidRPr="001518AC">
        <w:rPr>
          <w:rFonts w:ascii="Times New Roman" w:hAnsi="Times New Roman" w:cs="Times New Roman"/>
          <w:b/>
        </w:rPr>
        <w:t>Профессиональное образование.</w:t>
      </w:r>
      <w:r w:rsidRPr="001518AC">
        <w:rPr>
          <w:rFonts w:ascii="Times New Roman" w:hAnsi="Times New Roman" w:cs="Times New Roman"/>
        </w:rPr>
        <w:t xml:space="preserve"> В Ленском районе функционируют Ленский технологический техникум в г. Ленск</w:t>
      </w:r>
      <w:r w:rsidR="00524146" w:rsidRPr="001518AC">
        <w:rPr>
          <w:rFonts w:ascii="Times New Roman" w:hAnsi="Times New Roman" w:cs="Times New Roman"/>
        </w:rPr>
        <w:t>е</w:t>
      </w:r>
      <w:r w:rsidRPr="001518AC">
        <w:rPr>
          <w:rFonts w:ascii="Times New Roman" w:hAnsi="Times New Roman" w:cs="Times New Roman"/>
        </w:rPr>
        <w:t xml:space="preserve"> с филиалом в п. Пеледуй и общей численностью</w:t>
      </w:r>
      <w:r w:rsidRPr="001518AC">
        <w:rPr>
          <w:rFonts w:ascii="Times New Roman" w:hAnsi="Times New Roman"/>
          <w:sz w:val="24"/>
          <w:szCs w:val="24"/>
        </w:rPr>
        <w:t xml:space="preserve"> 388 студентов, а также Ленский филиал </w:t>
      </w:r>
      <w:r w:rsidR="00524146" w:rsidRPr="001518AC">
        <w:rPr>
          <w:rFonts w:ascii="Times New Roman" w:hAnsi="Times New Roman"/>
          <w:sz w:val="24"/>
          <w:szCs w:val="24"/>
        </w:rPr>
        <w:t xml:space="preserve">Якутского медицинского </w:t>
      </w:r>
      <w:r w:rsidRPr="001518AC">
        <w:rPr>
          <w:rFonts w:ascii="Times New Roman" w:hAnsi="Times New Roman"/>
          <w:sz w:val="24"/>
          <w:szCs w:val="24"/>
        </w:rPr>
        <w:t>колледж</w:t>
      </w:r>
      <w:r w:rsidR="00524146" w:rsidRPr="001518AC">
        <w:rPr>
          <w:rFonts w:ascii="Times New Roman" w:hAnsi="Times New Roman"/>
          <w:sz w:val="24"/>
          <w:szCs w:val="24"/>
        </w:rPr>
        <w:t>а</w:t>
      </w:r>
      <w:r w:rsidRPr="001518AC">
        <w:rPr>
          <w:rFonts w:ascii="Times New Roman" w:hAnsi="Times New Roman"/>
          <w:sz w:val="24"/>
          <w:szCs w:val="24"/>
        </w:rPr>
        <w:t xml:space="preserve"> </w:t>
      </w:r>
      <w:r w:rsidR="004B30F5" w:rsidRPr="001518AC">
        <w:rPr>
          <w:rFonts w:ascii="Times New Roman" w:hAnsi="Times New Roman"/>
          <w:sz w:val="24"/>
          <w:szCs w:val="24"/>
        </w:rPr>
        <w:t>–</w:t>
      </w:r>
      <w:r w:rsidRPr="001518AC">
        <w:rPr>
          <w:rFonts w:ascii="Times New Roman" w:hAnsi="Times New Roman"/>
          <w:sz w:val="24"/>
          <w:szCs w:val="24"/>
        </w:rPr>
        <w:t xml:space="preserve"> 23 студента</w:t>
      </w:r>
      <w:r w:rsidR="0092776A" w:rsidRPr="001518AC">
        <w:rPr>
          <w:rFonts w:ascii="Times New Roman" w:hAnsi="Times New Roman"/>
          <w:sz w:val="24"/>
          <w:szCs w:val="24"/>
        </w:rPr>
        <w:t>.</w:t>
      </w:r>
    </w:p>
    <w:p w:rsidR="003D735D" w:rsidRPr="001662DE" w:rsidRDefault="003D735D" w:rsidP="006004E6">
      <w:pPr>
        <w:pStyle w:val="a0"/>
        <w:spacing w:after="0" w:line="360" w:lineRule="exact"/>
        <w:ind w:left="0" w:firstLine="709"/>
        <w:jc w:val="both"/>
        <w:rPr>
          <w:rFonts w:ascii="Times New Roman" w:hAnsi="Times New Roman"/>
          <w:sz w:val="24"/>
          <w:szCs w:val="24"/>
        </w:rPr>
      </w:pPr>
      <w:r w:rsidRPr="001518AC">
        <w:rPr>
          <w:rFonts w:ascii="Times New Roman" w:hAnsi="Times New Roman"/>
          <w:sz w:val="24"/>
          <w:szCs w:val="24"/>
        </w:rPr>
        <w:t>Ленский технологический техникум является единственным учреждением среднего профессионального образования, который готовит кадры по рабочим профессиям нефтегазовой отрасли в республике. Подготовка рабочих кадров осуществляется по профессиям: «Судоводитель помощник механика маломерного судна», «Автомеханик», «Бурильщик эксплуатационных и разведочных скважин», «Повар, кондитер», «Электромонтер по ремонту и обслуживанию электрооборудования (по отраслям)», «Сварщик</w:t>
      </w:r>
      <w:r w:rsidRPr="001662DE">
        <w:rPr>
          <w:rFonts w:ascii="Times New Roman" w:hAnsi="Times New Roman"/>
          <w:sz w:val="24"/>
          <w:szCs w:val="24"/>
        </w:rPr>
        <w:t xml:space="preserve"> (электросварочные и газосварочные работы)», «Слесарь по контрольно-измерительным приборам и автоматике», «Пожарный»; по специальностям: «Экономика и бухгалтерский учет (по отраслям)», «Пожарная безопасность». </w:t>
      </w:r>
    </w:p>
    <w:p w:rsidR="003D735D" w:rsidRPr="001662DE" w:rsidRDefault="003D735D" w:rsidP="006004E6">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Здания учебных корпусов и общежитий Ленского техникума находятся в неудовлетворительном состоянии: в г. Ленске учебный корпус с износом 40%, общежитие </w:t>
      </w:r>
      <w:r w:rsidR="004B30F5" w:rsidRPr="001662DE">
        <w:rPr>
          <w:rFonts w:ascii="Times New Roman" w:hAnsi="Times New Roman"/>
          <w:sz w:val="24"/>
          <w:szCs w:val="24"/>
        </w:rPr>
        <w:t>–</w:t>
      </w:r>
      <w:r w:rsidRPr="001662DE">
        <w:rPr>
          <w:rFonts w:ascii="Times New Roman" w:hAnsi="Times New Roman"/>
          <w:sz w:val="24"/>
          <w:szCs w:val="24"/>
        </w:rPr>
        <w:t xml:space="preserve"> 73%, здания учебного корпуса и общежития в п.</w:t>
      </w:r>
      <w:r w:rsidR="0092776A" w:rsidRPr="001662DE">
        <w:rPr>
          <w:rFonts w:ascii="Times New Roman" w:hAnsi="Times New Roman"/>
          <w:sz w:val="24"/>
          <w:szCs w:val="24"/>
        </w:rPr>
        <w:t xml:space="preserve"> Пеледуй в аварийном состоянии.</w:t>
      </w:r>
    </w:p>
    <w:p w:rsidR="003D735D" w:rsidRPr="001662DE" w:rsidRDefault="003D735D" w:rsidP="006004E6">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lastRenderedPageBreak/>
        <w:t xml:space="preserve">На начало 2016/2017 учебного года в техникуме проходили обучение 272 студента. Из 66 выпускников Ленского технологического техникума в 2016 году </w:t>
      </w:r>
      <w:r w:rsidRPr="001662DE">
        <w:rPr>
          <w:rFonts w:ascii="Times New Roman" w:hAnsi="Times New Roman"/>
          <w:i/>
          <w:sz w:val="24"/>
          <w:szCs w:val="24"/>
        </w:rPr>
        <w:t>трудоустроено</w:t>
      </w:r>
      <w:r w:rsidRPr="001662DE">
        <w:rPr>
          <w:rFonts w:ascii="Times New Roman" w:hAnsi="Times New Roman"/>
          <w:sz w:val="24"/>
          <w:szCs w:val="24"/>
        </w:rPr>
        <w:t xml:space="preserve"> 39,4% (35 чел.), в 2014 году трудоустроено 50%. Следует отметить, что 38% выпускников после окончания техникума пополняют ряды Российской Армии (по РС(Я) </w:t>
      </w:r>
      <w:r w:rsidR="004B30F5" w:rsidRPr="001662DE">
        <w:rPr>
          <w:rFonts w:ascii="Times New Roman" w:hAnsi="Times New Roman"/>
          <w:sz w:val="24"/>
          <w:szCs w:val="24"/>
        </w:rPr>
        <w:t>–</w:t>
      </w:r>
      <w:r w:rsidRPr="001662DE">
        <w:rPr>
          <w:rFonts w:ascii="Times New Roman" w:hAnsi="Times New Roman"/>
          <w:sz w:val="24"/>
          <w:szCs w:val="24"/>
        </w:rPr>
        <w:t xml:space="preserve"> 11%). В основном выпускники трудоустр</w:t>
      </w:r>
      <w:r w:rsidR="004B30F5" w:rsidRPr="001662DE">
        <w:rPr>
          <w:rFonts w:ascii="Times New Roman" w:hAnsi="Times New Roman"/>
          <w:sz w:val="24"/>
          <w:szCs w:val="24"/>
        </w:rPr>
        <w:t>аиваются на территории Якутии.</w:t>
      </w:r>
    </w:p>
    <w:p w:rsidR="00BC260B" w:rsidRPr="001662DE" w:rsidRDefault="00DA5212" w:rsidP="006004E6">
      <w:pPr>
        <w:pStyle w:val="11"/>
        <w:spacing w:line="360" w:lineRule="exact"/>
        <w:rPr>
          <w:sz w:val="24"/>
          <w:szCs w:val="24"/>
        </w:rPr>
      </w:pPr>
      <w:r w:rsidRPr="001662DE">
        <w:rPr>
          <w:sz w:val="24"/>
          <w:szCs w:val="24"/>
        </w:rPr>
        <w:t xml:space="preserve">Значимой для системы профессионального образования республики является договоренность с компанией ПАО «Газпром» о </w:t>
      </w:r>
      <w:r w:rsidRPr="001662DE">
        <w:rPr>
          <w:i/>
          <w:sz w:val="24"/>
          <w:szCs w:val="24"/>
        </w:rPr>
        <w:t>создании отделений учебно-производственного центра</w:t>
      </w:r>
      <w:r w:rsidRPr="001662DE">
        <w:rPr>
          <w:sz w:val="24"/>
          <w:szCs w:val="24"/>
        </w:rPr>
        <w:t xml:space="preserve"> ООО «Газпром добыча Ноябрьск» на базе Ленск</w:t>
      </w:r>
      <w:r w:rsidR="00BC260B" w:rsidRPr="001662DE">
        <w:rPr>
          <w:sz w:val="24"/>
          <w:szCs w:val="24"/>
        </w:rPr>
        <w:t>ого технологического техникума.</w:t>
      </w:r>
    </w:p>
    <w:p w:rsidR="00DA5212" w:rsidRPr="001662DE" w:rsidRDefault="00DA5212" w:rsidP="006004E6">
      <w:pPr>
        <w:pStyle w:val="11"/>
        <w:spacing w:line="360" w:lineRule="exact"/>
        <w:rPr>
          <w:sz w:val="24"/>
          <w:szCs w:val="24"/>
        </w:rPr>
      </w:pPr>
      <w:r w:rsidRPr="001662DE">
        <w:rPr>
          <w:sz w:val="24"/>
          <w:szCs w:val="24"/>
        </w:rPr>
        <w:t>Продолжается подготовка кадров для приоритетных отраслей экономики Ленского района. По специальностям образования, культуры и здравоохранения обучается 33 чел. (муниципальный заказ)</w:t>
      </w:r>
      <w:r w:rsidR="00EF470E">
        <w:rPr>
          <w:sz w:val="24"/>
          <w:szCs w:val="24"/>
        </w:rPr>
        <w:t>, по линии ОАО «Сургутнефтегаз»</w:t>
      </w:r>
      <w:r w:rsidRPr="001662DE">
        <w:rPr>
          <w:sz w:val="24"/>
          <w:szCs w:val="24"/>
        </w:rPr>
        <w:t xml:space="preserve"> –  42 чел.</w:t>
      </w:r>
    </w:p>
    <w:p w:rsidR="004B30F5" w:rsidRPr="001662DE" w:rsidRDefault="004B30F5" w:rsidP="000344BF">
      <w:pPr>
        <w:pStyle w:val="a0"/>
        <w:spacing w:after="0"/>
        <w:ind w:left="0" w:firstLine="709"/>
        <w:jc w:val="both"/>
        <w:rPr>
          <w:rFonts w:ascii="Times New Roman" w:hAnsi="Times New Roman"/>
          <w:sz w:val="28"/>
          <w:szCs w:val="28"/>
        </w:rPr>
      </w:pPr>
    </w:p>
    <w:p w:rsidR="003D735D" w:rsidRPr="001662DE" w:rsidRDefault="00E83AF9" w:rsidP="000344BF">
      <w:pPr>
        <w:pStyle w:val="3"/>
      </w:pPr>
      <w:r>
        <w:t xml:space="preserve"> </w:t>
      </w:r>
      <w:bookmarkStart w:id="29" w:name="_Toc499222295"/>
      <w:r w:rsidR="003D735D" w:rsidRPr="001662DE">
        <w:t>Здравоохранение</w:t>
      </w:r>
      <w:bookmarkEnd w:id="29"/>
    </w:p>
    <w:p w:rsidR="003D735D" w:rsidRPr="001662DE" w:rsidRDefault="003D735D" w:rsidP="006004E6">
      <w:pPr>
        <w:pStyle w:val="11"/>
        <w:spacing w:line="360" w:lineRule="exact"/>
        <w:rPr>
          <w:sz w:val="24"/>
          <w:szCs w:val="24"/>
        </w:rPr>
      </w:pPr>
      <w:r w:rsidRPr="001662DE">
        <w:rPr>
          <w:sz w:val="24"/>
          <w:szCs w:val="24"/>
        </w:rPr>
        <w:t>Лечебно-профилактическую помощь населению оказывает государственное бюджетное учреждение «Ленская центральная районная больница», где развернуто 10 стационарных отделений на 273 койки, противотуберкулезный и наркологический диспансеры, 2 городские больницы в п.п. Витим и Пеледуй, 1 участковая больница с. Нюя, 2 сельские врачебные амбулатории и 9 фельдшерско-акуш</w:t>
      </w:r>
      <w:r w:rsidR="00BD4E61" w:rsidRPr="001662DE">
        <w:rPr>
          <w:sz w:val="24"/>
          <w:szCs w:val="24"/>
        </w:rPr>
        <w:t xml:space="preserve">ерских пунктов. Обеспеченность </w:t>
      </w:r>
      <w:r w:rsidRPr="001662DE">
        <w:rPr>
          <w:sz w:val="24"/>
          <w:szCs w:val="24"/>
        </w:rPr>
        <w:t>больничными койками на 10 тыс. жителей составила 72,6 ед., что ниже республика</w:t>
      </w:r>
      <w:r w:rsidR="00BD4E61" w:rsidRPr="001662DE">
        <w:rPr>
          <w:sz w:val="24"/>
          <w:szCs w:val="24"/>
        </w:rPr>
        <w:t>нского показателя на 31,8% (РС</w:t>
      </w:r>
      <w:r w:rsidRPr="001662DE">
        <w:rPr>
          <w:sz w:val="24"/>
          <w:szCs w:val="24"/>
        </w:rPr>
        <w:t>(Я) – 106,4).</w:t>
      </w:r>
    </w:p>
    <w:p w:rsidR="00230927" w:rsidRDefault="00230927" w:rsidP="006004E6">
      <w:pPr>
        <w:pStyle w:val="11"/>
        <w:spacing w:line="360" w:lineRule="exact"/>
        <w:ind w:firstLine="709"/>
        <w:rPr>
          <w:sz w:val="24"/>
          <w:szCs w:val="24"/>
        </w:rPr>
      </w:pPr>
      <w:r w:rsidRPr="001662DE">
        <w:rPr>
          <w:sz w:val="24"/>
          <w:szCs w:val="24"/>
        </w:rPr>
        <w:t>Кроме государственной системы здравоохранения, в центре района функционируют ООО «Медиком» и ООО «Меа-клиник медицинский центр» оказывающие спектр медицинских услуг, а также ООО «Рахимов» и 4 частных предпринимателя, оказывающие платные услуги в области стоматологии.</w:t>
      </w:r>
    </w:p>
    <w:p w:rsidR="00EF470E" w:rsidRDefault="00EF470E" w:rsidP="006004E6">
      <w:pPr>
        <w:pStyle w:val="11"/>
        <w:spacing w:line="360" w:lineRule="exact"/>
        <w:ind w:firstLine="709"/>
        <w:rPr>
          <w:sz w:val="24"/>
          <w:szCs w:val="24"/>
        </w:rPr>
      </w:pPr>
    </w:p>
    <w:p w:rsidR="00EF470E" w:rsidRDefault="00EF470E" w:rsidP="006004E6">
      <w:pPr>
        <w:pStyle w:val="11"/>
        <w:spacing w:line="360" w:lineRule="exact"/>
        <w:ind w:firstLine="709"/>
        <w:rPr>
          <w:sz w:val="24"/>
          <w:szCs w:val="24"/>
        </w:rPr>
      </w:pPr>
    </w:p>
    <w:p w:rsidR="00EF470E" w:rsidRPr="001662DE" w:rsidRDefault="00EF470E" w:rsidP="006004E6">
      <w:pPr>
        <w:pStyle w:val="11"/>
        <w:spacing w:line="360" w:lineRule="exact"/>
        <w:ind w:firstLine="709"/>
        <w:rPr>
          <w:sz w:val="24"/>
          <w:szCs w:val="24"/>
        </w:rPr>
      </w:pPr>
    </w:p>
    <w:p w:rsidR="003D735D" w:rsidRPr="001662DE" w:rsidRDefault="003D735D" w:rsidP="003D735D">
      <w:pPr>
        <w:pStyle w:val="31"/>
        <w:spacing w:line="276" w:lineRule="auto"/>
        <w:ind w:firstLine="0"/>
        <w:jc w:val="right"/>
        <w:rPr>
          <w:sz w:val="22"/>
          <w:szCs w:val="22"/>
        </w:rPr>
      </w:pPr>
      <w:r w:rsidRPr="001662DE">
        <w:rPr>
          <w:sz w:val="22"/>
          <w:szCs w:val="22"/>
        </w:rPr>
        <w:t>Таблица</w:t>
      </w:r>
      <w:r w:rsidR="00BC260B" w:rsidRPr="001662DE">
        <w:rPr>
          <w:sz w:val="22"/>
          <w:szCs w:val="22"/>
        </w:rPr>
        <w:t xml:space="preserve"> 2.2</w:t>
      </w:r>
      <w:r w:rsidR="00AC7A21" w:rsidRPr="001662DE">
        <w:rPr>
          <w:sz w:val="22"/>
          <w:szCs w:val="22"/>
        </w:rPr>
        <w:t>.5.1</w:t>
      </w:r>
    </w:p>
    <w:p w:rsidR="003D735D" w:rsidRPr="00C759B7" w:rsidRDefault="003D735D" w:rsidP="003D735D">
      <w:pPr>
        <w:pStyle w:val="31"/>
        <w:spacing w:line="240" w:lineRule="auto"/>
        <w:ind w:firstLine="0"/>
        <w:jc w:val="center"/>
        <w:rPr>
          <w:b/>
          <w:sz w:val="22"/>
          <w:szCs w:val="22"/>
        </w:rPr>
      </w:pPr>
      <w:r w:rsidRPr="00C759B7">
        <w:rPr>
          <w:b/>
          <w:sz w:val="22"/>
          <w:szCs w:val="22"/>
        </w:rPr>
        <w:t>Показатели учреждений здравоохранения</w:t>
      </w:r>
    </w:p>
    <w:p w:rsidR="003D735D" w:rsidRPr="00C759B7" w:rsidRDefault="003D735D" w:rsidP="003D735D">
      <w:pPr>
        <w:pStyle w:val="31"/>
        <w:spacing w:line="240" w:lineRule="auto"/>
        <w:ind w:firstLine="0"/>
        <w:jc w:val="center"/>
        <w:rPr>
          <w:b/>
          <w:sz w:val="22"/>
          <w:szCs w:val="22"/>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867"/>
        <w:gridCol w:w="867"/>
        <w:gridCol w:w="871"/>
        <w:gridCol w:w="876"/>
        <w:gridCol w:w="1019"/>
        <w:gridCol w:w="957"/>
        <w:gridCol w:w="1135"/>
      </w:tblGrid>
      <w:tr w:rsidR="003D735D" w:rsidRPr="00C759B7" w:rsidTr="00C759B7">
        <w:trPr>
          <w:trHeight w:val="20"/>
          <w:tblHeader/>
        </w:trPr>
        <w:tc>
          <w:tcPr>
            <w:tcW w:w="1631" w:type="pct"/>
            <w:shd w:val="clear" w:color="auto" w:fill="D6E3BC" w:themeFill="accent3" w:themeFillTint="66"/>
            <w:vAlign w:val="center"/>
          </w:tcPr>
          <w:p w:rsidR="003D735D" w:rsidRPr="00C759B7" w:rsidRDefault="00C11190" w:rsidP="003D735D">
            <w:pPr>
              <w:spacing w:after="0" w:line="240" w:lineRule="auto"/>
              <w:contextualSpacing/>
              <w:jc w:val="center"/>
              <w:rPr>
                <w:rFonts w:ascii="Times New Roman" w:hAnsi="Times New Roman"/>
                <w:b/>
                <w:sz w:val="24"/>
                <w:szCs w:val="28"/>
              </w:rPr>
            </w:pPr>
            <w:r w:rsidRPr="00C759B7">
              <w:rPr>
                <w:rFonts w:ascii="Times New Roman" w:hAnsi="Times New Roman"/>
                <w:b/>
                <w:sz w:val="24"/>
                <w:szCs w:val="28"/>
              </w:rPr>
              <w:t>Показатель</w:t>
            </w:r>
          </w:p>
        </w:tc>
        <w:tc>
          <w:tcPr>
            <w:tcW w:w="443"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2010</w:t>
            </w:r>
          </w:p>
        </w:tc>
        <w:tc>
          <w:tcPr>
            <w:tcW w:w="443"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2011</w:t>
            </w:r>
          </w:p>
        </w:tc>
        <w:tc>
          <w:tcPr>
            <w:tcW w:w="445"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2012</w:t>
            </w:r>
          </w:p>
        </w:tc>
        <w:tc>
          <w:tcPr>
            <w:tcW w:w="448"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2013</w:t>
            </w:r>
          </w:p>
        </w:tc>
        <w:tc>
          <w:tcPr>
            <w:tcW w:w="521"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2014</w:t>
            </w:r>
          </w:p>
        </w:tc>
        <w:tc>
          <w:tcPr>
            <w:tcW w:w="489"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2015</w:t>
            </w:r>
          </w:p>
        </w:tc>
        <w:tc>
          <w:tcPr>
            <w:tcW w:w="580" w:type="pct"/>
            <w:shd w:val="clear" w:color="auto" w:fill="D6E3BC" w:themeFill="accent3" w:themeFillTint="66"/>
            <w:vAlign w:val="center"/>
          </w:tcPr>
          <w:p w:rsidR="003D735D" w:rsidRPr="00C759B7" w:rsidRDefault="003D735D" w:rsidP="00C759B7">
            <w:pPr>
              <w:spacing w:after="0" w:line="240" w:lineRule="auto"/>
              <w:contextualSpacing/>
              <w:jc w:val="center"/>
              <w:rPr>
                <w:rFonts w:ascii="Times New Roman" w:hAnsi="Times New Roman"/>
                <w:b/>
                <w:szCs w:val="28"/>
              </w:rPr>
            </w:pPr>
            <w:r w:rsidRPr="00C759B7">
              <w:rPr>
                <w:rFonts w:ascii="Times New Roman" w:hAnsi="Times New Roman"/>
                <w:b/>
                <w:szCs w:val="28"/>
              </w:rPr>
              <w:t>2016 (предв</w:t>
            </w:r>
            <w:r w:rsidR="004B30F5" w:rsidRPr="00C759B7">
              <w:rPr>
                <w:rFonts w:ascii="Times New Roman" w:hAnsi="Times New Roman"/>
                <w:b/>
                <w:szCs w:val="28"/>
              </w:rPr>
              <w:t>.</w:t>
            </w:r>
            <w:r w:rsidRPr="00C759B7">
              <w:rPr>
                <w:rFonts w:ascii="Times New Roman" w:hAnsi="Times New Roman"/>
                <w:b/>
                <w:szCs w:val="28"/>
              </w:rPr>
              <w:t>)</w:t>
            </w:r>
          </w:p>
        </w:tc>
      </w:tr>
      <w:tr w:rsidR="00F83AA6" w:rsidRPr="00C759B7" w:rsidTr="00C759B7">
        <w:trPr>
          <w:trHeight w:val="20"/>
        </w:trPr>
        <w:tc>
          <w:tcPr>
            <w:tcW w:w="1631" w:type="pct"/>
            <w:vAlign w:val="center"/>
          </w:tcPr>
          <w:p w:rsidR="00F83AA6" w:rsidRPr="00C759B7" w:rsidRDefault="00F83AA6" w:rsidP="00F83AA6">
            <w:pPr>
              <w:spacing w:after="0" w:line="240" w:lineRule="auto"/>
              <w:contextualSpacing/>
              <w:rPr>
                <w:rFonts w:ascii="Times New Roman" w:hAnsi="Times New Roman"/>
                <w:szCs w:val="28"/>
              </w:rPr>
            </w:pPr>
            <w:r w:rsidRPr="00C759B7">
              <w:rPr>
                <w:rFonts w:ascii="Times New Roman" w:hAnsi="Times New Roman"/>
                <w:szCs w:val="28"/>
              </w:rPr>
              <w:t>Заболеваемость населения, на 1000.населения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863,1</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849,1</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925,5</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1078,5</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1104,3</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1137,3</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1001,1</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hAnsi="Times New Roman"/>
                <w:szCs w:val="28"/>
              </w:rPr>
              <w:t>Число больничных коек, ед</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357</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340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326</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324</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324</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298</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273</w:t>
            </w:r>
          </w:p>
        </w:tc>
      </w:tr>
      <w:tr w:rsidR="00F83AA6" w:rsidRPr="00C759B7" w:rsidTr="00C759B7">
        <w:trPr>
          <w:trHeight w:val="20"/>
        </w:trPr>
        <w:tc>
          <w:tcPr>
            <w:tcW w:w="1631" w:type="pct"/>
            <w:vAlign w:val="center"/>
          </w:tcPr>
          <w:p w:rsidR="00F83AA6" w:rsidRPr="00C759B7" w:rsidRDefault="00F83AA6" w:rsidP="004B30F5">
            <w:pPr>
              <w:spacing w:after="0" w:line="240" w:lineRule="auto"/>
              <w:contextualSpacing/>
              <w:rPr>
                <w:rFonts w:ascii="Times New Roman" w:hAnsi="Times New Roman"/>
                <w:szCs w:val="28"/>
              </w:rPr>
            </w:pPr>
            <w:r w:rsidRPr="00C759B7">
              <w:rPr>
                <w:rFonts w:ascii="Times New Roman" w:hAnsi="Times New Roman"/>
                <w:i/>
                <w:szCs w:val="28"/>
              </w:rPr>
              <w:t>Число больничных коек, на 10 тыс.чел.населения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90</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86</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84</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84</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85</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79</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73</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eastAsia="Times New Roman" w:hAnsi="Times New Roman"/>
                <w:szCs w:val="28"/>
                <w:lang w:eastAsia="ru-RU"/>
              </w:rPr>
              <w:t>Мощность врачебных амбулаторно - поликлинических организаций, посещ. в смену</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670</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670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670</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687</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687</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687</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687</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eastAsia="Times New Roman" w:hAnsi="Times New Roman"/>
                <w:szCs w:val="28"/>
                <w:lang w:eastAsia="ru-RU"/>
              </w:rPr>
            </w:pPr>
            <w:r w:rsidRPr="00C759B7">
              <w:rPr>
                <w:rFonts w:ascii="Times New Roman" w:eastAsia="Times New Roman" w:hAnsi="Times New Roman"/>
                <w:szCs w:val="28"/>
                <w:lang w:eastAsia="ru-RU"/>
              </w:rPr>
              <w:t xml:space="preserve">Мощность врачебных амбулаторно - </w:t>
            </w:r>
            <w:r w:rsidRPr="00C759B7">
              <w:rPr>
                <w:rFonts w:ascii="Times New Roman" w:eastAsia="Times New Roman" w:hAnsi="Times New Roman"/>
                <w:szCs w:val="28"/>
                <w:lang w:eastAsia="ru-RU"/>
              </w:rPr>
              <w:lastRenderedPageBreak/>
              <w:t>поликлинических организаций на 10 тыс.чел. 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lastRenderedPageBreak/>
              <w:t>173,5</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168,2</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169,1</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177,5</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179,9</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181,8</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183,2</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hAnsi="Times New Roman"/>
                <w:szCs w:val="28"/>
              </w:rPr>
              <w:lastRenderedPageBreak/>
              <w:t>Численность врачей всех специальностей, чел.</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104</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111</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98</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102</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92</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97</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97</w:t>
            </w:r>
          </w:p>
        </w:tc>
      </w:tr>
      <w:tr w:rsidR="00F83AA6" w:rsidRPr="00C759B7" w:rsidTr="00C759B7">
        <w:trPr>
          <w:trHeight w:val="20"/>
        </w:trPr>
        <w:tc>
          <w:tcPr>
            <w:tcW w:w="1631" w:type="pct"/>
            <w:vAlign w:val="center"/>
          </w:tcPr>
          <w:p w:rsidR="00F83AA6" w:rsidRPr="00C759B7" w:rsidRDefault="00F83AA6" w:rsidP="004B30F5">
            <w:pPr>
              <w:spacing w:after="0" w:line="240" w:lineRule="auto"/>
              <w:contextualSpacing/>
              <w:rPr>
                <w:rFonts w:ascii="Times New Roman" w:hAnsi="Times New Roman"/>
                <w:szCs w:val="28"/>
              </w:rPr>
            </w:pPr>
            <w:r w:rsidRPr="00C759B7">
              <w:rPr>
                <w:rFonts w:ascii="Times New Roman" w:hAnsi="Times New Roman"/>
                <w:i/>
                <w:szCs w:val="28"/>
              </w:rPr>
              <w:t>Численность врачей, на 10 тыс.чел.населения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26,9</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28,0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24,7</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26,5</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27,</w:t>
            </w:r>
            <w:r w:rsidR="00A228B7" w:rsidRPr="0019779E">
              <w:rPr>
                <w:rFonts w:ascii="Times New Roman" w:hAnsi="Times New Roman"/>
              </w:rPr>
              <w:t>4</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25,8</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25,9</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hAnsi="Times New Roman"/>
                <w:szCs w:val="28"/>
              </w:rPr>
              <w:t>Численность среднего медицинского персонала, чел</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250</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242</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247</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246</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244</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245</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250</w:t>
            </w:r>
          </w:p>
        </w:tc>
      </w:tr>
      <w:tr w:rsidR="00F83AA6" w:rsidRPr="001662DE"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rPr>
            </w:pPr>
            <w:r w:rsidRPr="00C759B7">
              <w:rPr>
                <w:rFonts w:ascii="Times New Roman" w:hAnsi="Times New Roman"/>
                <w:i/>
              </w:rPr>
              <w:t>Численность среднего медицинского пе1рсонала, на 10 тыс.чел.населения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64,7</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61,0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62,2</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64,0</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64,3</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65,1</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66,9</w:t>
            </w:r>
          </w:p>
        </w:tc>
      </w:tr>
    </w:tbl>
    <w:p w:rsidR="000344BF" w:rsidRPr="001662DE" w:rsidRDefault="000344BF" w:rsidP="000344BF">
      <w:pPr>
        <w:pStyle w:val="11"/>
        <w:rPr>
          <w:sz w:val="24"/>
          <w:szCs w:val="24"/>
        </w:rPr>
      </w:pPr>
    </w:p>
    <w:p w:rsidR="003D735D" w:rsidRPr="00C759B7" w:rsidRDefault="00BC260B" w:rsidP="006004E6">
      <w:pPr>
        <w:pStyle w:val="11"/>
        <w:spacing w:line="360" w:lineRule="exact"/>
        <w:rPr>
          <w:sz w:val="24"/>
          <w:szCs w:val="24"/>
        </w:rPr>
      </w:pPr>
      <w:r w:rsidRPr="001662DE">
        <w:rPr>
          <w:sz w:val="24"/>
          <w:szCs w:val="24"/>
        </w:rPr>
        <w:t>На начало</w:t>
      </w:r>
      <w:r w:rsidR="006E518E" w:rsidRPr="001662DE">
        <w:rPr>
          <w:sz w:val="24"/>
          <w:szCs w:val="24"/>
        </w:rPr>
        <w:t xml:space="preserve"> 2017г. </w:t>
      </w:r>
      <w:r w:rsidR="003D735D" w:rsidRPr="001662DE">
        <w:rPr>
          <w:sz w:val="24"/>
          <w:szCs w:val="24"/>
        </w:rPr>
        <w:t>в районе работало 97 врачей, 250 работников из числа среднего медицинского персонала.</w:t>
      </w:r>
      <w:r w:rsidR="006E518E" w:rsidRPr="001662DE">
        <w:rPr>
          <w:sz w:val="24"/>
          <w:szCs w:val="24"/>
        </w:rPr>
        <w:t xml:space="preserve"> </w:t>
      </w:r>
      <w:r w:rsidR="006E518E" w:rsidRPr="001662DE">
        <w:rPr>
          <w:i/>
          <w:sz w:val="24"/>
          <w:szCs w:val="24"/>
        </w:rPr>
        <w:t>У</w:t>
      </w:r>
      <w:r w:rsidR="003D735D" w:rsidRPr="001662DE">
        <w:rPr>
          <w:i/>
          <w:sz w:val="24"/>
          <w:szCs w:val="24"/>
        </w:rPr>
        <w:t>комплектованность</w:t>
      </w:r>
      <w:r w:rsidR="003D735D" w:rsidRPr="001662DE">
        <w:rPr>
          <w:sz w:val="24"/>
          <w:szCs w:val="24"/>
        </w:rPr>
        <w:t xml:space="preserve"> врачами составила 57%</w:t>
      </w:r>
      <w:r w:rsidRPr="001662DE">
        <w:rPr>
          <w:sz w:val="24"/>
          <w:szCs w:val="24"/>
        </w:rPr>
        <w:t xml:space="preserve"> </w:t>
      </w:r>
      <w:r w:rsidR="003D735D" w:rsidRPr="001662DE">
        <w:rPr>
          <w:sz w:val="24"/>
          <w:szCs w:val="24"/>
        </w:rPr>
        <w:t xml:space="preserve">(по РС (Я) </w:t>
      </w:r>
      <w:r w:rsidR="004B30F5" w:rsidRPr="001662DE">
        <w:rPr>
          <w:sz w:val="24"/>
          <w:szCs w:val="24"/>
        </w:rPr>
        <w:t>–</w:t>
      </w:r>
      <w:r w:rsidR="003D735D" w:rsidRPr="001662DE">
        <w:rPr>
          <w:sz w:val="24"/>
          <w:szCs w:val="24"/>
        </w:rPr>
        <w:t xml:space="preserve"> </w:t>
      </w:r>
      <w:r w:rsidR="00F83AA6" w:rsidRPr="00C759B7">
        <w:rPr>
          <w:sz w:val="24"/>
          <w:szCs w:val="24"/>
        </w:rPr>
        <w:t>72,8</w:t>
      </w:r>
      <w:r w:rsidR="003D735D" w:rsidRPr="00C759B7">
        <w:rPr>
          <w:sz w:val="24"/>
          <w:szCs w:val="24"/>
        </w:rPr>
        <w:t xml:space="preserve">%), средним медперсоналом </w:t>
      </w:r>
      <w:r w:rsidR="004B30F5" w:rsidRPr="00C759B7">
        <w:rPr>
          <w:sz w:val="24"/>
          <w:szCs w:val="24"/>
        </w:rPr>
        <w:t>–</w:t>
      </w:r>
      <w:r w:rsidR="003D735D" w:rsidRPr="00C759B7">
        <w:rPr>
          <w:sz w:val="24"/>
          <w:szCs w:val="24"/>
        </w:rPr>
        <w:t xml:space="preserve"> 60</w:t>
      </w:r>
      <w:r w:rsidR="00F83AA6" w:rsidRPr="00C759B7">
        <w:rPr>
          <w:sz w:val="24"/>
          <w:szCs w:val="24"/>
        </w:rPr>
        <w:t>,1</w:t>
      </w:r>
      <w:r w:rsidR="003D735D" w:rsidRPr="00C759B7">
        <w:rPr>
          <w:sz w:val="24"/>
          <w:szCs w:val="24"/>
        </w:rPr>
        <w:t>% (по РС (Я)</w:t>
      </w:r>
      <w:r w:rsidR="004B30F5" w:rsidRPr="00C759B7">
        <w:rPr>
          <w:sz w:val="24"/>
          <w:szCs w:val="24"/>
        </w:rPr>
        <w:t xml:space="preserve"> – </w:t>
      </w:r>
      <w:r w:rsidR="00F83AA6" w:rsidRPr="00C759B7">
        <w:rPr>
          <w:sz w:val="24"/>
          <w:szCs w:val="24"/>
        </w:rPr>
        <w:t>79,8</w:t>
      </w:r>
      <w:r w:rsidR="003D735D" w:rsidRPr="00C759B7">
        <w:rPr>
          <w:sz w:val="24"/>
          <w:szCs w:val="24"/>
        </w:rPr>
        <w:t xml:space="preserve">%). </w:t>
      </w:r>
    </w:p>
    <w:p w:rsidR="003D735D" w:rsidRPr="001662DE" w:rsidRDefault="003D735D" w:rsidP="006004E6">
      <w:pPr>
        <w:pStyle w:val="11"/>
        <w:spacing w:line="360" w:lineRule="exact"/>
        <w:rPr>
          <w:sz w:val="24"/>
          <w:szCs w:val="24"/>
        </w:rPr>
      </w:pPr>
      <w:r w:rsidRPr="00C759B7">
        <w:rPr>
          <w:sz w:val="24"/>
          <w:szCs w:val="24"/>
        </w:rPr>
        <w:t>Обеспеченность врачебным персоналом на 10 тыс. человек н</w:t>
      </w:r>
      <w:r w:rsidR="006E518E" w:rsidRPr="00C759B7">
        <w:rPr>
          <w:sz w:val="24"/>
          <w:szCs w:val="24"/>
        </w:rPr>
        <w:t>аселения – 25,</w:t>
      </w:r>
      <w:r w:rsidR="00F83AA6" w:rsidRPr="00C759B7">
        <w:rPr>
          <w:sz w:val="24"/>
          <w:szCs w:val="24"/>
        </w:rPr>
        <w:t>9</w:t>
      </w:r>
      <w:r w:rsidR="006E518E" w:rsidRPr="00C759B7">
        <w:rPr>
          <w:sz w:val="24"/>
          <w:szCs w:val="24"/>
        </w:rPr>
        <w:t xml:space="preserve"> чел.,</w:t>
      </w:r>
      <w:r w:rsidRPr="00C759B7">
        <w:rPr>
          <w:sz w:val="24"/>
          <w:szCs w:val="24"/>
        </w:rPr>
        <w:t xml:space="preserve"> что на </w:t>
      </w:r>
      <w:r w:rsidR="00F83AA6" w:rsidRPr="00C759B7">
        <w:rPr>
          <w:sz w:val="24"/>
          <w:szCs w:val="24"/>
        </w:rPr>
        <w:t>19,6</w:t>
      </w:r>
      <w:r w:rsidRPr="00C759B7">
        <w:rPr>
          <w:sz w:val="24"/>
          <w:szCs w:val="24"/>
        </w:rPr>
        <w:t>%) ниже, чем в Мирнинском районе (</w:t>
      </w:r>
      <w:r w:rsidR="00F83AA6" w:rsidRPr="00C759B7">
        <w:rPr>
          <w:sz w:val="24"/>
          <w:szCs w:val="24"/>
        </w:rPr>
        <w:t>32,2</w:t>
      </w:r>
      <w:r w:rsidRPr="00C759B7">
        <w:rPr>
          <w:sz w:val="24"/>
          <w:szCs w:val="24"/>
        </w:rPr>
        <w:t>), средним медицинским персоналом – 66,</w:t>
      </w:r>
      <w:r w:rsidR="00F83AA6" w:rsidRPr="00C759B7">
        <w:rPr>
          <w:sz w:val="24"/>
          <w:szCs w:val="24"/>
        </w:rPr>
        <w:t>9</w:t>
      </w:r>
      <w:r w:rsidRPr="00C759B7">
        <w:rPr>
          <w:sz w:val="24"/>
          <w:szCs w:val="24"/>
        </w:rPr>
        <w:t xml:space="preserve"> (в Мирнинском районе </w:t>
      </w:r>
      <w:r w:rsidR="006E518E" w:rsidRPr="00C759B7">
        <w:rPr>
          <w:sz w:val="24"/>
          <w:szCs w:val="24"/>
        </w:rPr>
        <w:t xml:space="preserve">– </w:t>
      </w:r>
      <w:r w:rsidR="00F83AA6" w:rsidRPr="00C759B7">
        <w:rPr>
          <w:sz w:val="24"/>
          <w:szCs w:val="24"/>
        </w:rPr>
        <w:t>74,2</w:t>
      </w:r>
      <w:r w:rsidRPr="00C759B7">
        <w:rPr>
          <w:sz w:val="24"/>
          <w:szCs w:val="24"/>
        </w:rPr>
        <w:t>).</w:t>
      </w:r>
      <w:r w:rsidRPr="001662DE">
        <w:rPr>
          <w:sz w:val="24"/>
          <w:szCs w:val="24"/>
        </w:rPr>
        <w:t xml:space="preserve"> </w:t>
      </w:r>
    </w:p>
    <w:p w:rsidR="003D735D" w:rsidRPr="001662DE" w:rsidRDefault="003D735D" w:rsidP="006004E6">
      <w:pPr>
        <w:pStyle w:val="11"/>
        <w:spacing w:line="360" w:lineRule="exact"/>
        <w:rPr>
          <w:sz w:val="24"/>
          <w:szCs w:val="24"/>
        </w:rPr>
      </w:pPr>
      <w:r w:rsidRPr="001662DE">
        <w:rPr>
          <w:sz w:val="24"/>
          <w:szCs w:val="24"/>
        </w:rPr>
        <w:t xml:space="preserve">Мощность амбулаторно-поликлинических учреждений на конец 2015 года составила 687 посещений в смену или </w:t>
      </w:r>
      <w:r w:rsidR="00F83AA6">
        <w:rPr>
          <w:sz w:val="24"/>
          <w:szCs w:val="24"/>
        </w:rPr>
        <w:t>183,2</w:t>
      </w:r>
      <w:r w:rsidRPr="001662DE">
        <w:rPr>
          <w:sz w:val="24"/>
          <w:szCs w:val="24"/>
        </w:rPr>
        <w:t xml:space="preserve"> посещения на 10 тыс. населения (по РС (Я) </w:t>
      </w:r>
      <w:r w:rsidR="004B30F5" w:rsidRPr="001662DE">
        <w:rPr>
          <w:sz w:val="24"/>
          <w:szCs w:val="24"/>
        </w:rPr>
        <w:t>–</w:t>
      </w:r>
      <w:r w:rsidRPr="001662DE">
        <w:rPr>
          <w:sz w:val="24"/>
          <w:szCs w:val="24"/>
        </w:rPr>
        <w:t xml:space="preserve"> 260,2).</w:t>
      </w:r>
    </w:p>
    <w:p w:rsidR="0017041A" w:rsidRPr="001662DE" w:rsidRDefault="0017041A" w:rsidP="006004E6">
      <w:pPr>
        <w:pStyle w:val="11"/>
        <w:spacing w:line="360" w:lineRule="exact"/>
        <w:rPr>
          <w:sz w:val="24"/>
          <w:szCs w:val="24"/>
        </w:rPr>
      </w:pPr>
      <w:r w:rsidRPr="001662DE">
        <w:rPr>
          <w:i/>
          <w:sz w:val="24"/>
          <w:szCs w:val="24"/>
        </w:rPr>
        <w:t>Удовлетворенность качеством</w:t>
      </w:r>
      <w:r w:rsidRPr="001662DE">
        <w:rPr>
          <w:sz w:val="24"/>
          <w:szCs w:val="24"/>
        </w:rPr>
        <w:t xml:space="preserve"> медицинских услуг составила 50%.</w:t>
      </w:r>
    </w:p>
    <w:p w:rsidR="00F83AA6" w:rsidRPr="00C759B7" w:rsidRDefault="00F83AA6" w:rsidP="006004E6">
      <w:pPr>
        <w:pStyle w:val="11"/>
        <w:spacing w:line="360" w:lineRule="exact"/>
        <w:rPr>
          <w:i/>
          <w:sz w:val="24"/>
          <w:szCs w:val="24"/>
        </w:rPr>
      </w:pPr>
      <w:r w:rsidRPr="00C759B7">
        <w:rPr>
          <w:i/>
          <w:sz w:val="24"/>
          <w:szCs w:val="24"/>
        </w:rPr>
        <w:t xml:space="preserve">Уровень первичной заболеваемости </w:t>
      </w:r>
      <w:r w:rsidRPr="00C759B7">
        <w:rPr>
          <w:sz w:val="24"/>
          <w:szCs w:val="24"/>
        </w:rPr>
        <w:t>населения района за период 2010-2016 гг. на протяжении последних 6 лет (с 2010 по 2015 гг.) выше среднереспубли</w:t>
      </w:r>
      <w:r w:rsidR="00C55DC8">
        <w:rPr>
          <w:sz w:val="24"/>
          <w:szCs w:val="24"/>
        </w:rPr>
        <w:t>канского уровня в 2014-2015 гг.</w:t>
      </w:r>
      <w:r w:rsidRPr="00C759B7">
        <w:rPr>
          <w:sz w:val="24"/>
          <w:szCs w:val="24"/>
        </w:rPr>
        <w:t xml:space="preserve"> По оценке 2016 года уровень заболеваемости по сравнению с 2010 годом вырос на 16%, а по сравнению с 2015 годом снизился на 12% до 1001,1 случая в расчете на 1 тыс. человек населения. Заболеваемость детей в возрасте от 0 до 14 лет имеет ту же тенденцию: в 2016 году по сравнению с 2015 годом снижение составило 18,5% (2 202,0</w:t>
      </w:r>
      <w:r w:rsidRPr="00C759B7">
        <w:rPr>
          <w:i/>
          <w:sz w:val="24"/>
          <w:szCs w:val="24"/>
        </w:rPr>
        <w:t xml:space="preserve"> случая на 1000 детей). </w:t>
      </w:r>
    </w:p>
    <w:p w:rsidR="0017041A" w:rsidRPr="00C759B7" w:rsidRDefault="0017041A" w:rsidP="006004E6">
      <w:pPr>
        <w:pStyle w:val="11"/>
        <w:spacing w:line="360" w:lineRule="exact"/>
        <w:rPr>
          <w:sz w:val="24"/>
          <w:szCs w:val="24"/>
        </w:rPr>
      </w:pPr>
      <w:r w:rsidRPr="00C759B7">
        <w:rPr>
          <w:sz w:val="24"/>
          <w:szCs w:val="24"/>
        </w:rPr>
        <w:t xml:space="preserve">Первое место </w:t>
      </w:r>
      <w:r w:rsidR="00F83AA6" w:rsidRPr="00C759B7">
        <w:rPr>
          <w:sz w:val="24"/>
          <w:szCs w:val="24"/>
        </w:rPr>
        <w:t xml:space="preserve">в структуре смертности населения </w:t>
      </w:r>
      <w:r w:rsidRPr="00C759B7">
        <w:rPr>
          <w:sz w:val="24"/>
          <w:szCs w:val="24"/>
        </w:rPr>
        <w:t>занимают болезни, характеризующиеся повышенным кровяным давлением, на втором – злокачественные новообразования.</w:t>
      </w:r>
    </w:p>
    <w:p w:rsidR="00A26BE8" w:rsidRPr="00C759B7" w:rsidRDefault="003D735D" w:rsidP="006004E6">
      <w:pPr>
        <w:pStyle w:val="11"/>
        <w:spacing w:line="360" w:lineRule="exact"/>
        <w:rPr>
          <w:sz w:val="24"/>
          <w:szCs w:val="24"/>
        </w:rPr>
      </w:pPr>
      <w:r w:rsidRPr="00C759B7">
        <w:rPr>
          <w:i/>
          <w:sz w:val="24"/>
          <w:szCs w:val="24"/>
        </w:rPr>
        <w:t>Техническое состояние</w:t>
      </w:r>
      <w:r w:rsidRPr="00C759B7">
        <w:rPr>
          <w:sz w:val="24"/>
          <w:szCs w:val="24"/>
        </w:rPr>
        <w:t xml:space="preserve"> объектов здравоохранения в целом удовлетворительное, при этом здания Нюйской участковой больницы находятся в ветхом состоянии, </w:t>
      </w:r>
      <w:r w:rsidR="00A26BE8" w:rsidRPr="00C759B7">
        <w:rPr>
          <w:sz w:val="24"/>
          <w:szCs w:val="24"/>
        </w:rPr>
        <w:t>4 ФАПа, а также здание поликлиники Витимской больницы требуют капитального ремонта.</w:t>
      </w:r>
    </w:p>
    <w:p w:rsidR="003D735D" w:rsidRPr="001662DE" w:rsidRDefault="003D735D" w:rsidP="006004E6">
      <w:pPr>
        <w:pStyle w:val="11"/>
        <w:spacing w:line="360" w:lineRule="exact"/>
        <w:rPr>
          <w:sz w:val="24"/>
          <w:szCs w:val="24"/>
        </w:rPr>
      </w:pPr>
      <w:r w:rsidRPr="00C759B7">
        <w:rPr>
          <w:i/>
          <w:sz w:val="24"/>
          <w:szCs w:val="24"/>
        </w:rPr>
        <w:t>Кадровая проблема</w:t>
      </w:r>
      <w:r w:rsidRPr="00C759B7">
        <w:rPr>
          <w:sz w:val="24"/>
          <w:szCs w:val="24"/>
        </w:rPr>
        <w:t xml:space="preserve"> в здравоохранении сохраняет свою актуальность на протяжении п</w:t>
      </w:r>
      <w:r w:rsidR="004B30F5" w:rsidRPr="00C759B7">
        <w:rPr>
          <w:sz w:val="24"/>
          <w:szCs w:val="24"/>
        </w:rPr>
        <w:t>оследних лет, что отрицательно сказывается</w:t>
      </w:r>
      <w:r w:rsidRPr="00C759B7">
        <w:rPr>
          <w:sz w:val="24"/>
          <w:szCs w:val="24"/>
        </w:rPr>
        <w:t xml:space="preserve"> на качестве предоставления медицинской помощи и ограничивает доступность ее получения по месту жительства.</w:t>
      </w:r>
      <w:r w:rsidR="0017041A" w:rsidRPr="00C759B7">
        <w:rPr>
          <w:sz w:val="24"/>
          <w:szCs w:val="24"/>
        </w:rPr>
        <w:t xml:space="preserve"> </w:t>
      </w:r>
      <w:r w:rsidR="009750C9" w:rsidRPr="00C759B7">
        <w:rPr>
          <w:sz w:val="24"/>
          <w:szCs w:val="24"/>
        </w:rPr>
        <w:t>Отсутствуют</w:t>
      </w:r>
      <w:r w:rsidR="0017041A" w:rsidRPr="00C759B7">
        <w:rPr>
          <w:sz w:val="24"/>
          <w:szCs w:val="24"/>
        </w:rPr>
        <w:t xml:space="preserve"> врач</w:t>
      </w:r>
      <w:r w:rsidR="009750C9" w:rsidRPr="00C759B7">
        <w:rPr>
          <w:sz w:val="24"/>
          <w:szCs w:val="24"/>
        </w:rPr>
        <w:t>и</w:t>
      </w:r>
      <w:r w:rsidR="0017041A" w:rsidRPr="00C759B7">
        <w:rPr>
          <w:sz w:val="24"/>
          <w:szCs w:val="24"/>
        </w:rPr>
        <w:t xml:space="preserve"> узких спе</w:t>
      </w:r>
      <w:r w:rsidR="009750C9" w:rsidRPr="00C759B7">
        <w:rPr>
          <w:sz w:val="24"/>
          <w:szCs w:val="24"/>
        </w:rPr>
        <w:t>циальностей таких как, анестези</w:t>
      </w:r>
      <w:r w:rsidR="0017041A" w:rsidRPr="00C759B7">
        <w:rPr>
          <w:sz w:val="24"/>
          <w:szCs w:val="24"/>
        </w:rPr>
        <w:t>ол</w:t>
      </w:r>
      <w:r w:rsidR="009750C9" w:rsidRPr="00C759B7">
        <w:rPr>
          <w:sz w:val="24"/>
          <w:szCs w:val="24"/>
        </w:rPr>
        <w:t>о</w:t>
      </w:r>
      <w:r w:rsidR="0017041A" w:rsidRPr="00C759B7">
        <w:rPr>
          <w:sz w:val="24"/>
          <w:szCs w:val="24"/>
        </w:rPr>
        <w:t>г-реаниматолог</w:t>
      </w:r>
      <w:r w:rsidR="00EF470E">
        <w:rPr>
          <w:sz w:val="24"/>
          <w:szCs w:val="24"/>
        </w:rPr>
        <w:t xml:space="preserve"> (</w:t>
      </w:r>
      <w:r w:rsidR="00F83AA6" w:rsidRPr="00C759B7">
        <w:rPr>
          <w:sz w:val="24"/>
          <w:szCs w:val="24"/>
        </w:rPr>
        <w:t>по штатному расписанию на 2016 год</w:t>
      </w:r>
      <w:r w:rsidR="009750C9" w:rsidRPr="00C759B7">
        <w:rPr>
          <w:sz w:val="24"/>
          <w:szCs w:val="24"/>
        </w:rPr>
        <w:t xml:space="preserve"> </w:t>
      </w:r>
      <w:r w:rsidR="00F83AA6" w:rsidRPr="00C759B7">
        <w:rPr>
          <w:sz w:val="24"/>
          <w:szCs w:val="24"/>
        </w:rPr>
        <w:t>-</w:t>
      </w:r>
      <w:r w:rsidR="009750C9" w:rsidRPr="00C759B7">
        <w:rPr>
          <w:sz w:val="24"/>
          <w:szCs w:val="24"/>
        </w:rPr>
        <w:t xml:space="preserve"> </w:t>
      </w:r>
      <w:r w:rsidR="00F83AA6" w:rsidRPr="00C759B7">
        <w:rPr>
          <w:sz w:val="24"/>
          <w:szCs w:val="24"/>
        </w:rPr>
        <w:t>6 ед</w:t>
      </w:r>
      <w:r w:rsidR="009750C9" w:rsidRPr="00C759B7">
        <w:rPr>
          <w:sz w:val="24"/>
          <w:szCs w:val="24"/>
        </w:rPr>
        <w:t>.</w:t>
      </w:r>
      <w:r w:rsidR="00F83AA6" w:rsidRPr="00C759B7">
        <w:rPr>
          <w:sz w:val="24"/>
          <w:szCs w:val="24"/>
        </w:rPr>
        <w:t xml:space="preserve">, </w:t>
      </w:r>
      <w:r w:rsidR="009750C9" w:rsidRPr="00C759B7">
        <w:rPr>
          <w:sz w:val="24"/>
          <w:szCs w:val="24"/>
        </w:rPr>
        <w:t xml:space="preserve">фактически работает </w:t>
      </w:r>
      <w:r w:rsidR="00F83AA6" w:rsidRPr="00C759B7">
        <w:rPr>
          <w:sz w:val="24"/>
          <w:szCs w:val="24"/>
        </w:rPr>
        <w:t>-</w:t>
      </w:r>
      <w:r w:rsidR="009750C9" w:rsidRPr="00C759B7">
        <w:rPr>
          <w:sz w:val="24"/>
          <w:szCs w:val="24"/>
        </w:rPr>
        <w:t xml:space="preserve"> 2)</w:t>
      </w:r>
      <w:r w:rsidR="0017041A" w:rsidRPr="00C759B7">
        <w:rPr>
          <w:sz w:val="24"/>
          <w:szCs w:val="24"/>
        </w:rPr>
        <w:t>, кардиолог, акушер-гинеколог</w:t>
      </w:r>
      <w:r w:rsidR="00F83AA6" w:rsidRPr="00C759B7">
        <w:rPr>
          <w:sz w:val="24"/>
          <w:szCs w:val="24"/>
        </w:rPr>
        <w:t xml:space="preserve"> (на17,25 шт.</w:t>
      </w:r>
      <w:r w:rsidR="009750C9" w:rsidRPr="00C759B7">
        <w:rPr>
          <w:sz w:val="24"/>
          <w:szCs w:val="24"/>
        </w:rPr>
        <w:t xml:space="preserve"> </w:t>
      </w:r>
      <w:r w:rsidR="00F83AA6" w:rsidRPr="00C759B7">
        <w:rPr>
          <w:sz w:val="24"/>
          <w:szCs w:val="24"/>
        </w:rPr>
        <w:t xml:space="preserve">ед. – 8 </w:t>
      </w:r>
      <w:r w:rsidR="009750C9" w:rsidRPr="00C759B7">
        <w:rPr>
          <w:sz w:val="24"/>
          <w:szCs w:val="24"/>
        </w:rPr>
        <w:t>врачей</w:t>
      </w:r>
      <w:r w:rsidR="00F83AA6" w:rsidRPr="00C759B7">
        <w:rPr>
          <w:sz w:val="24"/>
          <w:szCs w:val="24"/>
        </w:rPr>
        <w:t>)</w:t>
      </w:r>
      <w:r w:rsidR="009750C9" w:rsidRPr="00C759B7">
        <w:rPr>
          <w:sz w:val="24"/>
          <w:szCs w:val="24"/>
        </w:rPr>
        <w:t>, психиатр, ото</w:t>
      </w:r>
      <w:r w:rsidR="0017041A" w:rsidRPr="00C759B7">
        <w:rPr>
          <w:sz w:val="24"/>
          <w:szCs w:val="24"/>
        </w:rPr>
        <w:t>ларинголог</w:t>
      </w:r>
      <w:r w:rsidR="00F83AA6" w:rsidRPr="00C759B7">
        <w:rPr>
          <w:sz w:val="24"/>
          <w:szCs w:val="24"/>
        </w:rPr>
        <w:t xml:space="preserve"> (на 3,25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 xml:space="preserve">1 </w:t>
      </w:r>
      <w:r w:rsidR="009750C9" w:rsidRPr="00C759B7">
        <w:rPr>
          <w:sz w:val="24"/>
          <w:szCs w:val="24"/>
        </w:rPr>
        <w:t>врач</w:t>
      </w:r>
      <w:r w:rsidR="00F83AA6" w:rsidRPr="00C759B7">
        <w:rPr>
          <w:sz w:val="24"/>
          <w:szCs w:val="24"/>
        </w:rPr>
        <w:t>)</w:t>
      </w:r>
      <w:r w:rsidR="0017041A" w:rsidRPr="00C759B7">
        <w:rPr>
          <w:sz w:val="24"/>
          <w:szCs w:val="24"/>
        </w:rPr>
        <w:t>, фтизиатр</w:t>
      </w:r>
      <w:r w:rsidR="00F83AA6" w:rsidRPr="00C759B7">
        <w:rPr>
          <w:sz w:val="24"/>
          <w:szCs w:val="24"/>
        </w:rPr>
        <w:t xml:space="preserve"> (на 4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 xml:space="preserve">- 2 </w:t>
      </w:r>
      <w:r w:rsidR="009750C9" w:rsidRPr="00C759B7">
        <w:rPr>
          <w:sz w:val="24"/>
          <w:szCs w:val="24"/>
        </w:rPr>
        <w:t>врача</w:t>
      </w:r>
      <w:r w:rsidR="00F83AA6" w:rsidRPr="00C759B7">
        <w:rPr>
          <w:sz w:val="24"/>
          <w:szCs w:val="24"/>
        </w:rPr>
        <w:t>)</w:t>
      </w:r>
      <w:r w:rsidR="0017041A" w:rsidRPr="00C759B7">
        <w:rPr>
          <w:sz w:val="24"/>
          <w:szCs w:val="24"/>
        </w:rPr>
        <w:t>. Ощущается нехватка врачей-терапевтов</w:t>
      </w:r>
      <w:r w:rsidR="004771D2" w:rsidRPr="00C759B7">
        <w:rPr>
          <w:sz w:val="24"/>
          <w:szCs w:val="24"/>
        </w:rPr>
        <w:t xml:space="preserve"> </w:t>
      </w:r>
      <w:r w:rsidR="00F83AA6" w:rsidRPr="00C759B7">
        <w:rPr>
          <w:sz w:val="24"/>
          <w:szCs w:val="24"/>
        </w:rPr>
        <w:t>(на 23 шт.</w:t>
      </w:r>
      <w:r w:rsidR="009750C9" w:rsidRPr="00C759B7">
        <w:rPr>
          <w:sz w:val="24"/>
          <w:szCs w:val="24"/>
        </w:rPr>
        <w:t xml:space="preserve"> </w:t>
      </w:r>
      <w:r w:rsidR="00F83AA6" w:rsidRPr="00C759B7">
        <w:rPr>
          <w:sz w:val="24"/>
          <w:szCs w:val="24"/>
        </w:rPr>
        <w:t>ед</w:t>
      </w:r>
      <w:r w:rsidR="009750C9" w:rsidRPr="00C759B7">
        <w:rPr>
          <w:sz w:val="24"/>
          <w:szCs w:val="24"/>
        </w:rPr>
        <w:t xml:space="preserve">. - </w:t>
      </w:r>
      <w:r w:rsidR="00F83AA6" w:rsidRPr="00C759B7">
        <w:rPr>
          <w:sz w:val="24"/>
          <w:szCs w:val="24"/>
        </w:rPr>
        <w:t xml:space="preserve">13 </w:t>
      </w:r>
      <w:r w:rsidR="009750C9" w:rsidRPr="00C759B7">
        <w:rPr>
          <w:sz w:val="24"/>
          <w:szCs w:val="24"/>
        </w:rPr>
        <w:t>врачей</w:t>
      </w:r>
      <w:r w:rsidR="00F83AA6" w:rsidRPr="00C759B7">
        <w:rPr>
          <w:sz w:val="24"/>
          <w:szCs w:val="24"/>
        </w:rPr>
        <w:t>)</w:t>
      </w:r>
      <w:r w:rsidR="0017041A" w:rsidRPr="00C759B7">
        <w:rPr>
          <w:sz w:val="24"/>
          <w:szCs w:val="24"/>
        </w:rPr>
        <w:t xml:space="preserve"> и педиатров, а также </w:t>
      </w:r>
      <w:r w:rsidR="0017041A" w:rsidRPr="00C759B7">
        <w:rPr>
          <w:sz w:val="24"/>
          <w:szCs w:val="24"/>
        </w:rPr>
        <w:lastRenderedPageBreak/>
        <w:t>специалистов из числа среднего медицинского персонала – медицинских сестер</w:t>
      </w:r>
      <w:r w:rsidR="00F83AA6" w:rsidRPr="00C759B7">
        <w:rPr>
          <w:sz w:val="24"/>
          <w:szCs w:val="24"/>
        </w:rPr>
        <w:t xml:space="preserve"> (на 256,25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w:t>
      </w:r>
      <w:r w:rsidR="009750C9" w:rsidRPr="00C759B7">
        <w:rPr>
          <w:sz w:val="24"/>
          <w:szCs w:val="24"/>
        </w:rPr>
        <w:t xml:space="preserve"> </w:t>
      </w:r>
      <w:r w:rsidR="00F83AA6" w:rsidRPr="00C759B7">
        <w:rPr>
          <w:sz w:val="24"/>
          <w:szCs w:val="24"/>
        </w:rPr>
        <w:t xml:space="preserve">169 </w:t>
      </w:r>
      <w:r w:rsidR="009750C9" w:rsidRPr="00C759B7">
        <w:rPr>
          <w:sz w:val="24"/>
          <w:szCs w:val="24"/>
        </w:rPr>
        <w:t>врачей</w:t>
      </w:r>
      <w:r w:rsidR="00F83AA6" w:rsidRPr="00C759B7">
        <w:rPr>
          <w:sz w:val="24"/>
          <w:szCs w:val="24"/>
        </w:rPr>
        <w:t>)</w:t>
      </w:r>
      <w:r w:rsidR="00EF470E">
        <w:rPr>
          <w:sz w:val="24"/>
          <w:szCs w:val="24"/>
        </w:rPr>
        <w:t xml:space="preserve"> и </w:t>
      </w:r>
      <w:r w:rsidR="0017041A" w:rsidRPr="00C759B7">
        <w:rPr>
          <w:sz w:val="24"/>
          <w:szCs w:val="24"/>
        </w:rPr>
        <w:t>фельдшеров</w:t>
      </w:r>
      <w:r w:rsidR="00F83AA6" w:rsidRPr="00C759B7">
        <w:rPr>
          <w:sz w:val="24"/>
          <w:szCs w:val="24"/>
        </w:rPr>
        <w:t xml:space="preserve"> (на 36,25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w:t>
      </w:r>
      <w:r w:rsidR="009750C9" w:rsidRPr="00C759B7">
        <w:rPr>
          <w:sz w:val="24"/>
          <w:szCs w:val="24"/>
        </w:rPr>
        <w:t xml:space="preserve"> </w:t>
      </w:r>
      <w:r w:rsidR="00F83AA6" w:rsidRPr="00C759B7">
        <w:rPr>
          <w:sz w:val="24"/>
          <w:szCs w:val="24"/>
        </w:rPr>
        <w:t xml:space="preserve">24 </w:t>
      </w:r>
      <w:r w:rsidR="009750C9" w:rsidRPr="00C759B7">
        <w:rPr>
          <w:sz w:val="24"/>
          <w:szCs w:val="24"/>
        </w:rPr>
        <w:t>врача</w:t>
      </w:r>
      <w:r w:rsidR="00F83AA6" w:rsidRPr="00C759B7">
        <w:rPr>
          <w:sz w:val="24"/>
          <w:szCs w:val="24"/>
        </w:rPr>
        <w:t>)</w:t>
      </w:r>
      <w:r w:rsidR="009750C9" w:rsidRPr="00C759B7">
        <w:rPr>
          <w:sz w:val="24"/>
          <w:szCs w:val="24"/>
        </w:rPr>
        <w:t>.</w:t>
      </w:r>
    </w:p>
    <w:p w:rsidR="006B0A63" w:rsidRPr="001662DE" w:rsidRDefault="006B0A63" w:rsidP="000344BF">
      <w:pPr>
        <w:pStyle w:val="11"/>
      </w:pPr>
    </w:p>
    <w:p w:rsidR="003D735D" w:rsidRPr="001662DE" w:rsidRDefault="00E83AF9" w:rsidP="000344BF">
      <w:pPr>
        <w:pStyle w:val="3"/>
      </w:pPr>
      <w:r>
        <w:t xml:space="preserve"> </w:t>
      </w:r>
      <w:bookmarkStart w:id="30" w:name="_Toc499222296"/>
      <w:r w:rsidR="003D735D" w:rsidRPr="001662DE">
        <w:t>Культура. Спорт.</w:t>
      </w:r>
      <w:bookmarkEnd w:id="30"/>
    </w:p>
    <w:p w:rsidR="009D0D3E" w:rsidRPr="001518AC" w:rsidRDefault="003D735D" w:rsidP="009D0D3E">
      <w:pPr>
        <w:pStyle w:val="a0"/>
        <w:spacing w:after="0" w:line="360" w:lineRule="auto"/>
        <w:ind w:left="0" w:firstLine="720"/>
        <w:jc w:val="both"/>
        <w:rPr>
          <w:rFonts w:ascii="Times New Roman" w:eastAsia="Calibri" w:hAnsi="Times New Roman"/>
          <w:sz w:val="24"/>
          <w:szCs w:val="24"/>
        </w:rPr>
      </w:pPr>
      <w:r w:rsidRPr="001662DE">
        <w:rPr>
          <w:rFonts w:ascii="Times New Roman" w:hAnsi="Times New Roman"/>
          <w:b/>
          <w:sz w:val="24"/>
          <w:szCs w:val="24"/>
        </w:rPr>
        <w:t>Культура</w:t>
      </w:r>
      <w:r w:rsidRPr="001662DE">
        <w:rPr>
          <w:rFonts w:ascii="Times New Roman" w:hAnsi="Times New Roman"/>
          <w:sz w:val="24"/>
          <w:szCs w:val="24"/>
        </w:rPr>
        <w:t xml:space="preserve">. </w:t>
      </w:r>
      <w:r w:rsidR="009D0D3E" w:rsidRPr="001518AC">
        <w:rPr>
          <w:rFonts w:ascii="Times New Roman" w:eastAsia="Calibri" w:hAnsi="Times New Roman"/>
          <w:sz w:val="24"/>
          <w:szCs w:val="24"/>
        </w:rPr>
        <w:t>В 2018</w:t>
      </w:r>
      <w:r w:rsidR="00571D76">
        <w:rPr>
          <w:rFonts w:ascii="Times New Roman" w:eastAsia="Calibri" w:hAnsi="Times New Roman"/>
          <w:sz w:val="24"/>
          <w:szCs w:val="24"/>
        </w:rPr>
        <w:t xml:space="preserve"> </w:t>
      </w:r>
      <w:r w:rsidR="009D0D3E" w:rsidRPr="001518AC">
        <w:rPr>
          <w:rFonts w:ascii="Times New Roman" w:eastAsia="Calibri" w:hAnsi="Times New Roman"/>
          <w:sz w:val="24"/>
          <w:szCs w:val="24"/>
        </w:rPr>
        <w:t>г. количество учреждений культуры составило 34 ед.: 12 культурно-досуговых учреждений, 21 библиотека и 1 музей.</w:t>
      </w:r>
    </w:p>
    <w:p w:rsidR="009D0D3E" w:rsidRPr="001518AC" w:rsidRDefault="009D0D3E" w:rsidP="009D0D3E">
      <w:pPr>
        <w:spacing w:after="0" w:line="360" w:lineRule="auto"/>
        <w:ind w:firstLine="709"/>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В расчете на 1 тыс</w:t>
      </w:r>
      <w:r w:rsidR="00C05089" w:rsidRPr="001518AC">
        <w:rPr>
          <w:rFonts w:ascii="Times New Roman" w:hAnsi="Times New Roman"/>
          <w:color w:val="000000" w:themeColor="text1"/>
          <w:sz w:val="24"/>
          <w:szCs w:val="24"/>
        </w:rPr>
        <w:t>ячу</w:t>
      </w:r>
      <w:r w:rsidRPr="001518AC">
        <w:rPr>
          <w:rFonts w:ascii="Times New Roman" w:hAnsi="Times New Roman"/>
          <w:color w:val="000000" w:themeColor="text1"/>
          <w:sz w:val="24"/>
          <w:szCs w:val="24"/>
        </w:rPr>
        <w:t xml:space="preserve"> человек населения в зрительских залах культурно-досуговых учреждений района приходится 44 ме</w:t>
      </w:r>
      <w:r w:rsidR="00571D76">
        <w:rPr>
          <w:rFonts w:ascii="Times New Roman" w:hAnsi="Times New Roman"/>
          <w:color w:val="000000" w:themeColor="text1"/>
          <w:sz w:val="24"/>
          <w:szCs w:val="24"/>
        </w:rPr>
        <w:t>ста (количество жителей – 37 526</w:t>
      </w:r>
      <w:r w:rsidRPr="001518AC">
        <w:rPr>
          <w:rFonts w:ascii="Times New Roman" w:hAnsi="Times New Roman"/>
          <w:color w:val="000000" w:themeColor="text1"/>
          <w:sz w:val="24"/>
          <w:szCs w:val="24"/>
        </w:rPr>
        <w:t xml:space="preserve"> человека, 1 673 посадочных места). </w:t>
      </w:r>
    </w:p>
    <w:p w:rsidR="009D0D3E" w:rsidRPr="001518AC" w:rsidRDefault="009D0D3E" w:rsidP="009D0D3E">
      <w:pPr>
        <w:spacing w:after="0" w:line="360" w:lineRule="auto"/>
        <w:ind w:firstLine="709"/>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 xml:space="preserve">В 2018 году библиотечно-информационное обслуживание населения Ленского района осуществляла 21 библиотека: Центральная районная библиотека, детская библиотека-филиал №1, три городских филиала (в микрорайонах АЛРОСА, Разведчик, Северный), 2 поселковые библиотеки (Витим, Пеледуй), 14 сельских библиотек-филиалов (в том числе 3 сельские модельные в сёлах Нюя, Беченча и Орто-Нахара). </w:t>
      </w:r>
    </w:p>
    <w:p w:rsidR="009D0D3E" w:rsidRPr="001518AC" w:rsidRDefault="009D0D3E" w:rsidP="009D0D3E">
      <w:pPr>
        <w:spacing w:after="0" w:line="360" w:lineRule="auto"/>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ab/>
        <w:t>В библиотеках района зарегистрировано 17 605 пользователей, что составляет 48 % от численности населения района. Это хороший показатель востребованности библиотек.  По городу и посёлкам охват библиотечным обслуживанием пользователей составляет 47 % (всего 14 903 человек от 31 816 жителей) при нормативе Модельного стандарта не менее 35%, охват сельского населения – 57 % (2 702 человека от 4 700 жителей) при нормативе Модельного стандарта не менее 50 %.</w:t>
      </w:r>
    </w:p>
    <w:p w:rsidR="009D0D3E" w:rsidRPr="001518AC" w:rsidRDefault="009D0D3E" w:rsidP="009D0D3E">
      <w:pPr>
        <w:spacing w:after="0" w:line="360" w:lineRule="auto"/>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ab/>
        <w:t xml:space="preserve">Для удовлетворения библиотечно-информационных запросов населения фонды библиотек обновились в 2017 году на 6,7 %, в 2018 году на 9,3 %. Это позволяет поддерживать актуальность и эффективность библиотечных фондов и приближаться к нормативу обновления 10 – 12 %. </w:t>
      </w:r>
    </w:p>
    <w:p w:rsidR="009D0D3E" w:rsidRPr="001518AC" w:rsidRDefault="009D0D3E" w:rsidP="009D0D3E">
      <w:pPr>
        <w:spacing w:after="0" w:line="360" w:lineRule="auto"/>
        <w:ind w:firstLine="709"/>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Число формирований в культурно-досуговых учреждениях по итогам 2018 года составило 215 ед., число участников в которых – 2 098 человек, в том число 807 детей до 14 лет, и 458 – молодежь в возрасте от 15 до 24 лет.</w:t>
      </w:r>
    </w:p>
    <w:p w:rsidR="009D0D3E" w:rsidRPr="001518AC" w:rsidRDefault="009D0D3E" w:rsidP="009D0D3E">
      <w:pPr>
        <w:spacing w:after="0" w:line="360" w:lineRule="auto"/>
        <w:ind w:firstLine="709"/>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В течение 2018г. было проведено 2 838 мероприятий с числом посещений 131 545 человек. На платной основе проведено 868 мероприятий с числом посещений 24 656 (в среднем 28 посетителей на 1 мероприятие).</w:t>
      </w:r>
    </w:p>
    <w:p w:rsidR="009D0D3E" w:rsidRPr="001518AC" w:rsidRDefault="009D0D3E" w:rsidP="009D0D3E">
      <w:pPr>
        <w:spacing w:after="0" w:line="360" w:lineRule="auto"/>
        <w:ind w:firstLine="709"/>
        <w:contextualSpacing/>
        <w:jc w:val="both"/>
        <w:rPr>
          <w:rFonts w:ascii="Times New Roman" w:hAnsi="Times New Roman"/>
          <w:color w:val="00B050"/>
          <w:sz w:val="24"/>
          <w:szCs w:val="24"/>
        </w:rPr>
      </w:pPr>
      <w:r w:rsidRPr="001518AC">
        <w:rPr>
          <w:rFonts w:ascii="Times New Roman" w:hAnsi="Times New Roman"/>
          <w:color w:val="000000" w:themeColor="text1"/>
          <w:sz w:val="24"/>
          <w:szCs w:val="24"/>
        </w:rPr>
        <w:t>По итогам 2018г. количество клубных формирований и участников формирований в расчете на 1</w:t>
      </w:r>
      <w:r w:rsidR="00C05089" w:rsidRPr="001518AC">
        <w:rPr>
          <w:rFonts w:ascii="Times New Roman" w:hAnsi="Times New Roman"/>
          <w:color w:val="000000" w:themeColor="text1"/>
          <w:sz w:val="24"/>
          <w:szCs w:val="24"/>
        </w:rPr>
        <w:t xml:space="preserve"> тысячу</w:t>
      </w:r>
      <w:r w:rsidRPr="001518AC">
        <w:rPr>
          <w:rFonts w:ascii="Times New Roman" w:hAnsi="Times New Roman"/>
          <w:color w:val="000000" w:themeColor="text1"/>
          <w:sz w:val="24"/>
          <w:szCs w:val="24"/>
        </w:rPr>
        <w:t xml:space="preserve"> жителей (6 и 56 соответственно).</w:t>
      </w:r>
    </w:p>
    <w:p w:rsidR="009D0D3E" w:rsidRPr="001518AC" w:rsidRDefault="009D0D3E" w:rsidP="009D0D3E">
      <w:pPr>
        <w:spacing w:after="0" w:line="360" w:lineRule="auto"/>
        <w:ind w:firstLine="709"/>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 xml:space="preserve">Центр православной культуры был основан в 2010 г. на базе воскресной школы. Основной целью работы является духовно-нравственное развитие и воспитание населения Ленского района путем создания условий, ориентированных на возрождение и сохранение </w:t>
      </w:r>
      <w:r w:rsidRPr="001518AC">
        <w:rPr>
          <w:rFonts w:ascii="Times New Roman" w:hAnsi="Times New Roman"/>
          <w:color w:val="000000" w:themeColor="text1"/>
          <w:sz w:val="24"/>
          <w:szCs w:val="24"/>
        </w:rPr>
        <w:lastRenderedPageBreak/>
        <w:t>традиционных ценностей отечественной культуры, основанной на историческом фундаменте – Православии. С 2010 г. по 2018 г. количественные и качественные показатели регулярно росли.  Создавались новые направления работы, организованы новые виды театрального искусства, православный военно-патриотический клуб «Витязи», благотворительный центр «От сердца к сердцу», созданы новые мероприятия, которые закрепились и стали ежегодными, ведется активная совместная работа с разными муниципальными и социальными учреждениями города. ЦПК является организатором различных городских конкурсов, участником и призером республиканских и международных конкурсов.  В 2012 г. охват численности по мероприятиям и кружкам составлял 796 человек, а в 2018 г. – 3 868 человек.</w:t>
      </w:r>
    </w:p>
    <w:p w:rsidR="009D0D3E" w:rsidRPr="001518AC" w:rsidRDefault="009D0D3E" w:rsidP="009D0D3E">
      <w:pPr>
        <w:spacing w:after="0" w:line="360" w:lineRule="auto"/>
        <w:ind w:firstLine="709"/>
        <w:jc w:val="both"/>
        <w:rPr>
          <w:rFonts w:ascii="Times New Roman" w:hAnsi="Times New Roman"/>
          <w:sz w:val="24"/>
          <w:szCs w:val="24"/>
        </w:rPr>
      </w:pPr>
      <w:r w:rsidRPr="001518AC">
        <w:rPr>
          <w:rFonts w:ascii="Times New Roman" w:hAnsi="Times New Roman"/>
          <w:sz w:val="24"/>
          <w:szCs w:val="24"/>
        </w:rPr>
        <w:t xml:space="preserve">В Ленском историко-краеведческом музее располагаются 7 экспозиционных залов, зал мультимедиа, выставочный зал, зал мероприятий. Ведется работа по увеличению предметов основного фонда музея. На конец 2018 года основной фонд музея составляет 1613 единиц хранения, научно-вспомогательный – 3 562 единицы хранения. Ведется работа по внесению музейных предметов основного фонда в комплексную автоматизированную музейную систему (электронный каталог музея), а также по отгрузке предметов в Государственный каталог Музейного фонда РФ. Ведется плановая работа по модернизации постоянных экспозиций музея. </w:t>
      </w:r>
    </w:p>
    <w:p w:rsidR="009D0D3E" w:rsidRPr="001518AC" w:rsidRDefault="009D0D3E" w:rsidP="009D0D3E">
      <w:pPr>
        <w:spacing w:after="0" w:line="360" w:lineRule="auto"/>
        <w:ind w:firstLine="709"/>
        <w:jc w:val="both"/>
        <w:rPr>
          <w:rFonts w:ascii="Times New Roman" w:hAnsi="Times New Roman"/>
          <w:sz w:val="24"/>
          <w:szCs w:val="24"/>
        </w:rPr>
      </w:pPr>
      <w:r w:rsidRPr="001518AC">
        <w:rPr>
          <w:rFonts w:ascii="Times New Roman" w:hAnsi="Times New Roman"/>
          <w:sz w:val="24"/>
          <w:szCs w:val="24"/>
        </w:rPr>
        <w:t xml:space="preserve">Ленский историко-краеведческий музей является культурно-просветительским центром города. Для населения проводятся различные мероприятия: экскурсии, акции, выставки, образовательные программы и многое другое. Наиболее масштабными мероприятиями являются акции «Ночь в музее», «Ночь искусств», а также ежегодная районная научно-краеведческая конференция «Люби и знай свой край родной». За 2018 год было проведено 383 мероприятия (включая выставки, экскурсии и беседы) с охватом 14 395 человек. </w:t>
      </w:r>
    </w:p>
    <w:p w:rsidR="009D0D3E" w:rsidRPr="0014707F" w:rsidRDefault="009D0D3E" w:rsidP="009D0D3E">
      <w:pPr>
        <w:spacing w:after="0" w:line="360" w:lineRule="auto"/>
        <w:ind w:firstLine="709"/>
        <w:jc w:val="both"/>
        <w:rPr>
          <w:rFonts w:ascii="Times New Roman" w:hAnsi="Times New Roman"/>
          <w:color w:val="000000" w:themeColor="text1"/>
          <w:sz w:val="24"/>
          <w:szCs w:val="24"/>
        </w:rPr>
      </w:pPr>
      <w:r w:rsidRPr="0014707F">
        <w:rPr>
          <w:rFonts w:ascii="Times New Roman" w:hAnsi="Times New Roman"/>
          <w:sz w:val="24"/>
          <w:szCs w:val="24"/>
        </w:rPr>
        <w:t xml:space="preserve">В районе действуют 4 детских школы искусств: в г. Ленск, п. Витим, п. Пеледуй и с. Беченча, также в с. Орто-Нахара действует филиал Беченчинской ДШИ. В 2018 г. численность учащихся составила 565 человек, выпускников – 46 </w:t>
      </w:r>
      <w:r w:rsidRPr="0014707F">
        <w:rPr>
          <w:rFonts w:ascii="Times New Roman" w:hAnsi="Times New Roman"/>
          <w:color w:val="000000" w:themeColor="text1"/>
          <w:sz w:val="24"/>
          <w:szCs w:val="24"/>
        </w:rPr>
        <w:t xml:space="preserve">человек, поступившие в СУЗы, ВУЗы – 8 человек, набор на новый учебный год – 127 человек. </w:t>
      </w:r>
    </w:p>
    <w:p w:rsidR="009D0D3E" w:rsidRPr="0014707F" w:rsidRDefault="009D0D3E" w:rsidP="009D0D3E">
      <w:pPr>
        <w:spacing w:after="0" w:line="360" w:lineRule="auto"/>
        <w:ind w:firstLine="709"/>
        <w:jc w:val="both"/>
        <w:rPr>
          <w:rFonts w:ascii="Times New Roman" w:hAnsi="Times New Roman"/>
          <w:color w:val="000000" w:themeColor="text1"/>
          <w:sz w:val="24"/>
          <w:szCs w:val="24"/>
        </w:rPr>
      </w:pPr>
      <w:r w:rsidRPr="0014707F">
        <w:rPr>
          <w:rFonts w:ascii="Times New Roman" w:hAnsi="Times New Roman"/>
          <w:color w:val="000000" w:themeColor="text1"/>
          <w:sz w:val="24"/>
          <w:szCs w:val="24"/>
        </w:rPr>
        <w:t>Учащиеся школ искусств активно и с успехом участвуют в фестивалях и конкурсах разных уровней. За 2018 г. в целом по всем школам искусств подготовлено:</w:t>
      </w:r>
    </w:p>
    <w:p w:rsidR="009D0D3E" w:rsidRPr="0014707F" w:rsidRDefault="009D0D3E" w:rsidP="001B0660">
      <w:pPr>
        <w:pStyle w:val="a0"/>
        <w:numPr>
          <w:ilvl w:val="0"/>
          <w:numId w:val="62"/>
        </w:numPr>
        <w:tabs>
          <w:tab w:val="left" w:pos="993"/>
        </w:tabs>
        <w:spacing w:after="0" w:line="360" w:lineRule="auto"/>
        <w:ind w:hanging="11"/>
        <w:jc w:val="both"/>
        <w:rPr>
          <w:rFonts w:ascii="Times New Roman" w:hAnsi="Times New Roman"/>
          <w:color w:val="000000" w:themeColor="text1"/>
          <w:sz w:val="24"/>
          <w:szCs w:val="24"/>
        </w:rPr>
      </w:pPr>
      <w:r w:rsidRPr="0014707F">
        <w:rPr>
          <w:rFonts w:ascii="Times New Roman" w:hAnsi="Times New Roman"/>
          <w:color w:val="000000" w:themeColor="text1"/>
          <w:sz w:val="24"/>
          <w:szCs w:val="24"/>
        </w:rPr>
        <w:t>лауреатов различных степеней – 531 учащийся;</w:t>
      </w:r>
    </w:p>
    <w:p w:rsidR="009D0D3E" w:rsidRPr="0014707F" w:rsidRDefault="009D0D3E" w:rsidP="001B0660">
      <w:pPr>
        <w:pStyle w:val="a0"/>
        <w:numPr>
          <w:ilvl w:val="0"/>
          <w:numId w:val="62"/>
        </w:numPr>
        <w:tabs>
          <w:tab w:val="left" w:pos="993"/>
        </w:tabs>
        <w:spacing w:after="0" w:line="360" w:lineRule="auto"/>
        <w:ind w:hanging="11"/>
        <w:jc w:val="both"/>
        <w:rPr>
          <w:rFonts w:ascii="Times New Roman" w:hAnsi="Times New Roman"/>
          <w:color w:val="000000" w:themeColor="text1"/>
          <w:sz w:val="24"/>
          <w:szCs w:val="24"/>
        </w:rPr>
      </w:pPr>
      <w:r w:rsidRPr="0014707F">
        <w:rPr>
          <w:rFonts w:ascii="Times New Roman" w:eastAsia="Calibri" w:hAnsi="Times New Roman"/>
          <w:color w:val="000000" w:themeColor="text1"/>
          <w:sz w:val="24"/>
          <w:szCs w:val="24"/>
        </w:rPr>
        <w:t>дипломантов – 91 учащийся.</w:t>
      </w:r>
    </w:p>
    <w:p w:rsidR="009D0D3E" w:rsidRPr="00312A27" w:rsidRDefault="009D0D3E" w:rsidP="009D0D3E">
      <w:pPr>
        <w:spacing w:after="0" w:line="360" w:lineRule="auto"/>
        <w:ind w:firstLine="709"/>
        <w:jc w:val="both"/>
        <w:rPr>
          <w:rFonts w:ascii="Times New Roman" w:hAnsi="Times New Roman"/>
          <w:color w:val="000000" w:themeColor="text1"/>
          <w:sz w:val="24"/>
          <w:szCs w:val="24"/>
        </w:rPr>
      </w:pPr>
      <w:r w:rsidRPr="0014707F">
        <w:rPr>
          <w:rFonts w:ascii="Times New Roman" w:hAnsi="Times New Roman"/>
          <w:color w:val="000000" w:themeColor="text1"/>
          <w:sz w:val="24"/>
          <w:szCs w:val="24"/>
        </w:rPr>
        <w:lastRenderedPageBreak/>
        <w:t>Приняли участие в более 50 Республиканских и Международных, Всероссийских, Региональных конкурсах в городах России и столице РС(Я): Москва, Сочи, Якутск, Сызрань, Казань, Владивосток, Томск и др.</w:t>
      </w:r>
      <w:r w:rsidRPr="00312A27">
        <w:rPr>
          <w:rFonts w:ascii="Times New Roman" w:hAnsi="Times New Roman"/>
          <w:color w:val="000000" w:themeColor="text1"/>
          <w:sz w:val="24"/>
          <w:szCs w:val="24"/>
        </w:rPr>
        <w:t xml:space="preserve"> </w:t>
      </w:r>
    </w:p>
    <w:p w:rsidR="003D735D" w:rsidRPr="001518AC" w:rsidRDefault="003D735D" w:rsidP="00312A27">
      <w:pPr>
        <w:spacing w:after="0" w:line="360" w:lineRule="exact"/>
        <w:ind w:firstLine="709"/>
        <w:jc w:val="both"/>
        <w:rPr>
          <w:rFonts w:ascii="Times New Roman" w:hAnsi="Times New Roman"/>
          <w:sz w:val="24"/>
          <w:szCs w:val="24"/>
        </w:rPr>
      </w:pPr>
      <w:r w:rsidRPr="00312A27">
        <w:rPr>
          <w:rFonts w:ascii="Times New Roman" w:hAnsi="Times New Roman"/>
          <w:b/>
          <w:sz w:val="24"/>
          <w:szCs w:val="24"/>
        </w:rPr>
        <w:t>Спорт</w:t>
      </w:r>
      <w:r w:rsidRPr="00312A27">
        <w:rPr>
          <w:rFonts w:ascii="Times New Roman" w:hAnsi="Times New Roman"/>
          <w:sz w:val="24"/>
          <w:szCs w:val="24"/>
        </w:rPr>
        <w:t>.</w:t>
      </w:r>
      <w:r w:rsidR="00E37E07" w:rsidRPr="00312A27">
        <w:rPr>
          <w:rFonts w:ascii="Times New Roman" w:hAnsi="Times New Roman"/>
          <w:sz w:val="24"/>
          <w:szCs w:val="24"/>
        </w:rPr>
        <w:t xml:space="preserve"> </w:t>
      </w:r>
      <w:r w:rsidR="005A76BE" w:rsidRPr="00312A27">
        <w:rPr>
          <w:rFonts w:ascii="Times New Roman" w:hAnsi="Times New Roman"/>
          <w:sz w:val="24"/>
          <w:szCs w:val="24"/>
        </w:rPr>
        <w:t>В 2018 г. Ленском районе</w:t>
      </w:r>
      <w:r w:rsidR="005A76BE" w:rsidRPr="001518AC">
        <w:rPr>
          <w:rFonts w:ascii="Times New Roman" w:hAnsi="Times New Roman"/>
          <w:sz w:val="24"/>
          <w:szCs w:val="24"/>
        </w:rPr>
        <w:t xml:space="preserve"> культивировался 33 вида спорта. </w:t>
      </w:r>
      <w:r w:rsidRPr="001518AC">
        <w:rPr>
          <w:rFonts w:ascii="Times New Roman" w:hAnsi="Times New Roman"/>
          <w:sz w:val="24"/>
          <w:szCs w:val="24"/>
        </w:rPr>
        <w:t>Численность систематически занимающихся физической культурой и спортом за 201</w:t>
      </w:r>
      <w:r w:rsidR="00BC7D00" w:rsidRPr="001518AC">
        <w:rPr>
          <w:rFonts w:ascii="Times New Roman" w:hAnsi="Times New Roman"/>
          <w:sz w:val="24"/>
          <w:szCs w:val="24"/>
        </w:rPr>
        <w:t>8</w:t>
      </w:r>
      <w:r w:rsidRPr="001518AC">
        <w:rPr>
          <w:rFonts w:ascii="Times New Roman" w:hAnsi="Times New Roman"/>
          <w:sz w:val="24"/>
          <w:szCs w:val="24"/>
        </w:rPr>
        <w:t xml:space="preserve"> год</w:t>
      </w:r>
      <w:r w:rsidR="00BC7D00" w:rsidRPr="001518AC">
        <w:rPr>
          <w:rFonts w:ascii="Times New Roman" w:hAnsi="Times New Roman"/>
          <w:sz w:val="24"/>
          <w:szCs w:val="24"/>
        </w:rPr>
        <w:t>у</w:t>
      </w:r>
      <w:r w:rsidRPr="001518AC">
        <w:rPr>
          <w:rFonts w:ascii="Times New Roman" w:hAnsi="Times New Roman"/>
          <w:sz w:val="24"/>
          <w:szCs w:val="24"/>
        </w:rPr>
        <w:t xml:space="preserve"> составила </w:t>
      </w:r>
      <w:r w:rsidR="00543DA2" w:rsidRPr="001518AC">
        <w:rPr>
          <w:rFonts w:ascii="Times New Roman" w:hAnsi="Times New Roman"/>
          <w:sz w:val="24"/>
          <w:szCs w:val="24"/>
        </w:rPr>
        <w:t>11 949</w:t>
      </w:r>
      <w:r w:rsidRPr="001518AC">
        <w:rPr>
          <w:rFonts w:ascii="Times New Roman" w:hAnsi="Times New Roman"/>
          <w:sz w:val="24"/>
          <w:szCs w:val="24"/>
        </w:rPr>
        <w:t xml:space="preserve"> чел.</w:t>
      </w:r>
      <w:r w:rsidR="005A76BE" w:rsidRPr="001518AC">
        <w:rPr>
          <w:rFonts w:ascii="Times New Roman" w:hAnsi="Times New Roman"/>
          <w:sz w:val="24"/>
          <w:szCs w:val="24"/>
        </w:rPr>
        <w:t xml:space="preserve"> Проведено 176 мероприятий, из них: выездных 70 мероприятий, приняли участие 452 человека, из них детей 307 человек; районных 106 мероприятий, приняли участие 6 989 человек, из них детей 4 680 человек. </w:t>
      </w:r>
      <w:r w:rsidRPr="001518AC">
        <w:rPr>
          <w:rFonts w:ascii="Times New Roman" w:hAnsi="Times New Roman"/>
          <w:i/>
          <w:sz w:val="24"/>
          <w:szCs w:val="24"/>
        </w:rPr>
        <w:t>Охват населения занятиями физкультурой и спортом</w:t>
      </w:r>
      <w:r w:rsidRPr="001518AC">
        <w:rPr>
          <w:rFonts w:ascii="Times New Roman" w:hAnsi="Times New Roman"/>
          <w:sz w:val="24"/>
          <w:szCs w:val="24"/>
        </w:rPr>
        <w:t xml:space="preserve"> составил </w:t>
      </w:r>
      <w:r w:rsidR="005A76BE" w:rsidRPr="001518AC">
        <w:rPr>
          <w:rFonts w:ascii="Times New Roman" w:hAnsi="Times New Roman"/>
          <w:sz w:val="24"/>
          <w:szCs w:val="24"/>
        </w:rPr>
        <w:t>32</w:t>
      </w:r>
      <w:r w:rsidR="00543DA2" w:rsidRPr="001518AC">
        <w:rPr>
          <w:rFonts w:ascii="Times New Roman" w:hAnsi="Times New Roman"/>
          <w:sz w:val="24"/>
          <w:szCs w:val="24"/>
        </w:rPr>
        <w:t>,7</w:t>
      </w:r>
      <w:r w:rsidR="00A361B5" w:rsidRPr="001518AC">
        <w:rPr>
          <w:rFonts w:ascii="Times New Roman" w:hAnsi="Times New Roman"/>
          <w:sz w:val="24"/>
          <w:szCs w:val="24"/>
        </w:rPr>
        <w:t xml:space="preserve"> </w:t>
      </w:r>
      <w:r w:rsidR="005A76BE" w:rsidRPr="001518AC">
        <w:rPr>
          <w:rFonts w:ascii="Times New Roman" w:hAnsi="Times New Roman"/>
          <w:sz w:val="24"/>
          <w:szCs w:val="24"/>
        </w:rPr>
        <w:t xml:space="preserve">% от общей численности населения. </w:t>
      </w:r>
    </w:p>
    <w:p w:rsidR="009E0A32" w:rsidRPr="001518AC" w:rsidRDefault="009E0A32" w:rsidP="00312A27">
      <w:pPr>
        <w:spacing w:after="0" w:line="360" w:lineRule="exact"/>
        <w:ind w:firstLine="851"/>
        <w:jc w:val="both"/>
        <w:rPr>
          <w:rFonts w:ascii="Times New Roman" w:hAnsi="Times New Roman"/>
          <w:sz w:val="24"/>
          <w:szCs w:val="24"/>
        </w:rPr>
      </w:pPr>
      <w:r w:rsidRPr="001518AC">
        <w:rPr>
          <w:rFonts w:ascii="Times New Roman" w:hAnsi="Times New Roman"/>
          <w:sz w:val="24"/>
          <w:szCs w:val="24"/>
        </w:rPr>
        <w:t>В настоящее время в Ленском районе действуют 39 спортивных сооружений из них: плоскостных сооружений – 19 ед., в том числе два крытых хоккейных корта (в г. Ленске и п. Пеледуй), 8 спортивных площадок с искусственной травой, 1 спортивная площадка с резиновой крошкой, 2 площадки с бетонным покрытием. Спортивных залов – 18 ед., из них 2 современных, универсальных спортивных комплекса, суммарная единовременная пропускная способность которых, составляет 270 человек; 1 легкоатлетический манеж с нестандартной беговой дорожкой по кругу, протяженностью 88 метров и тремя дорожками по прямой на 30 м.; зал единоборств и спортивно-игровой зал; лыжная база – 1 ед., включающая лыжные трассы общей протяжённостью 11,5 км., горнолыжный склон, оборудованный подъемником, здание для раздевалок спортсменов и хранения инвентаря, домики для проживания спортсменов в летнее время в количестве 6 шт.; стадион – 1 ед. единовременная пропускная способность которого составляет 175 человек. Стадион включает: стандартные беговые дорожки (8 по прямой и 6 по кругу), отвечающие стандартам качества и дающие возможность проводить соревнования в плоть до республиканского уровня; площадки для игры в волейбол, баскетбол, пляжный волейбол; стандартное футбольное поле с натуральным покрытием и запасное футбольное поле; площадку для тренажеров, зрительные трибуны на 1</w:t>
      </w:r>
      <w:r w:rsidR="008162D6" w:rsidRPr="001518AC">
        <w:rPr>
          <w:rFonts w:ascii="Times New Roman" w:hAnsi="Times New Roman"/>
          <w:sz w:val="24"/>
          <w:szCs w:val="24"/>
        </w:rPr>
        <w:t xml:space="preserve"> </w:t>
      </w:r>
      <w:r w:rsidRPr="001518AC">
        <w:rPr>
          <w:rFonts w:ascii="Times New Roman" w:hAnsi="Times New Roman"/>
          <w:sz w:val="24"/>
          <w:szCs w:val="24"/>
        </w:rPr>
        <w:t xml:space="preserve">050 мест. </w:t>
      </w:r>
    </w:p>
    <w:p w:rsidR="009E0A32" w:rsidRPr="001518AC" w:rsidRDefault="009E0A32" w:rsidP="00312A27">
      <w:pPr>
        <w:spacing w:after="0" w:line="360" w:lineRule="exact"/>
        <w:ind w:firstLine="993"/>
        <w:jc w:val="both"/>
        <w:rPr>
          <w:rFonts w:ascii="Times New Roman" w:hAnsi="Times New Roman"/>
          <w:sz w:val="24"/>
          <w:szCs w:val="24"/>
        </w:rPr>
      </w:pPr>
      <w:r w:rsidRPr="001518AC">
        <w:rPr>
          <w:rFonts w:ascii="Times New Roman" w:hAnsi="Times New Roman"/>
          <w:sz w:val="24"/>
          <w:szCs w:val="24"/>
        </w:rPr>
        <w:t>Во всех спортивных сооружениях ежегодно осуществляется косметический ремонт. Сооружения оснащены современным спортивным оборудованием и инвентарём.</w:t>
      </w:r>
    </w:p>
    <w:p w:rsidR="009E0A32" w:rsidRPr="001518AC" w:rsidRDefault="009E0A32" w:rsidP="00312A27">
      <w:pPr>
        <w:spacing w:after="0" w:line="360" w:lineRule="exact"/>
        <w:ind w:firstLine="993"/>
        <w:jc w:val="both"/>
        <w:rPr>
          <w:rFonts w:ascii="Times New Roman" w:hAnsi="Times New Roman"/>
          <w:sz w:val="24"/>
          <w:szCs w:val="24"/>
        </w:rPr>
      </w:pPr>
      <w:r w:rsidRPr="001518AC">
        <w:rPr>
          <w:rFonts w:ascii="Times New Roman" w:hAnsi="Times New Roman"/>
          <w:sz w:val="24"/>
          <w:szCs w:val="24"/>
        </w:rPr>
        <w:t>В поселениях Ленского района (с. Беченча, с. Нюя, с. Мурья, с. Северная Нюя, с. Дорожный, с. Натора, п. Пеледуй, п. Витим) построены спортивно-игровые площадки с искусственным покрытием и ограждением. Оснащены игровым оборудованием.</w:t>
      </w:r>
    </w:p>
    <w:p w:rsidR="003D735D" w:rsidRPr="001518AC" w:rsidRDefault="00C55DC8" w:rsidP="00312A27">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районе действует МК</w:t>
      </w:r>
      <w:r w:rsidR="003B1DAE" w:rsidRPr="001518AC">
        <w:rPr>
          <w:rFonts w:ascii="Times New Roman" w:hAnsi="Times New Roman"/>
          <w:sz w:val="24"/>
          <w:szCs w:val="24"/>
        </w:rPr>
        <w:t>У «Комитет по физической культуре и спорту», в котором по итогам 201</w:t>
      </w:r>
      <w:r w:rsidR="00897DD9" w:rsidRPr="001518AC">
        <w:rPr>
          <w:rFonts w:ascii="Times New Roman" w:hAnsi="Times New Roman"/>
          <w:sz w:val="24"/>
          <w:szCs w:val="24"/>
        </w:rPr>
        <w:t>8</w:t>
      </w:r>
      <w:r w:rsidR="003B1DAE" w:rsidRPr="001518AC">
        <w:rPr>
          <w:rFonts w:ascii="Times New Roman" w:hAnsi="Times New Roman"/>
          <w:sz w:val="24"/>
          <w:szCs w:val="24"/>
        </w:rPr>
        <w:t xml:space="preserve"> г. </w:t>
      </w:r>
      <w:r w:rsidR="005A234E" w:rsidRPr="001518AC">
        <w:rPr>
          <w:rFonts w:ascii="Times New Roman" w:hAnsi="Times New Roman"/>
          <w:sz w:val="24"/>
          <w:szCs w:val="24"/>
        </w:rPr>
        <w:t>на регулярной основе занима</w:t>
      </w:r>
      <w:r w:rsidR="00A361B5" w:rsidRPr="001518AC">
        <w:rPr>
          <w:rFonts w:ascii="Times New Roman" w:hAnsi="Times New Roman"/>
          <w:sz w:val="24"/>
          <w:szCs w:val="24"/>
        </w:rPr>
        <w:t>лись</w:t>
      </w:r>
      <w:r w:rsidR="005A234E" w:rsidRPr="001518AC">
        <w:rPr>
          <w:rFonts w:ascii="Times New Roman" w:hAnsi="Times New Roman"/>
          <w:sz w:val="24"/>
          <w:szCs w:val="24"/>
        </w:rPr>
        <w:t xml:space="preserve"> 11 949 человек</w:t>
      </w:r>
      <w:r w:rsidR="00A361B5" w:rsidRPr="001518AC">
        <w:rPr>
          <w:rFonts w:ascii="Times New Roman" w:hAnsi="Times New Roman"/>
          <w:sz w:val="24"/>
          <w:szCs w:val="24"/>
        </w:rPr>
        <w:t xml:space="preserve"> (32</w:t>
      </w:r>
      <w:r w:rsidR="00543DA2" w:rsidRPr="001518AC">
        <w:rPr>
          <w:rFonts w:ascii="Times New Roman" w:hAnsi="Times New Roman"/>
          <w:sz w:val="24"/>
          <w:szCs w:val="24"/>
        </w:rPr>
        <w:t>,7</w:t>
      </w:r>
      <w:r w:rsidR="00A361B5" w:rsidRPr="001518AC">
        <w:rPr>
          <w:rFonts w:ascii="Times New Roman" w:hAnsi="Times New Roman"/>
          <w:sz w:val="24"/>
          <w:szCs w:val="24"/>
        </w:rPr>
        <w:t xml:space="preserve"> </w:t>
      </w:r>
      <w:r w:rsidR="005A234E" w:rsidRPr="001518AC">
        <w:rPr>
          <w:rFonts w:ascii="Times New Roman" w:hAnsi="Times New Roman"/>
          <w:sz w:val="24"/>
          <w:szCs w:val="24"/>
        </w:rPr>
        <w:t>% от общей численности населени</w:t>
      </w:r>
      <w:r w:rsidR="00A361B5" w:rsidRPr="001518AC">
        <w:rPr>
          <w:rFonts w:ascii="Times New Roman" w:hAnsi="Times New Roman"/>
          <w:sz w:val="24"/>
          <w:szCs w:val="24"/>
        </w:rPr>
        <w:t>я</w:t>
      </w:r>
      <w:r w:rsidR="00561ED4" w:rsidRPr="001518AC">
        <w:rPr>
          <w:rFonts w:ascii="Times New Roman" w:hAnsi="Times New Roman"/>
          <w:sz w:val="24"/>
          <w:szCs w:val="24"/>
        </w:rPr>
        <w:t>)</w:t>
      </w:r>
      <w:r w:rsidR="005A234E" w:rsidRPr="001518AC">
        <w:rPr>
          <w:rFonts w:ascii="Times New Roman" w:hAnsi="Times New Roman"/>
          <w:sz w:val="24"/>
          <w:szCs w:val="24"/>
        </w:rPr>
        <w:t>. Работал 34 штатных тренера по 17 видам спорта, из них в МКУ «КФКиС» 31 тренер и 14 инструкторов по спорту.</w:t>
      </w:r>
      <w:r w:rsidR="003D735D" w:rsidRPr="001518AC">
        <w:rPr>
          <w:rFonts w:ascii="Times New Roman" w:hAnsi="Times New Roman"/>
          <w:sz w:val="24"/>
          <w:szCs w:val="24"/>
        </w:rPr>
        <w:t xml:space="preserve"> </w:t>
      </w:r>
    </w:p>
    <w:p w:rsidR="003D735D" w:rsidRPr="001518AC" w:rsidRDefault="003D735D" w:rsidP="00312A27">
      <w:pPr>
        <w:spacing w:after="0" w:line="360" w:lineRule="exact"/>
        <w:ind w:firstLine="709"/>
        <w:jc w:val="both"/>
        <w:rPr>
          <w:rFonts w:ascii="Times New Roman" w:hAnsi="Times New Roman"/>
          <w:sz w:val="24"/>
          <w:szCs w:val="24"/>
        </w:rPr>
      </w:pPr>
      <w:r w:rsidRPr="001518AC">
        <w:rPr>
          <w:rFonts w:ascii="Times New Roman" w:hAnsi="Times New Roman"/>
          <w:i/>
          <w:sz w:val="24"/>
          <w:szCs w:val="24"/>
        </w:rPr>
        <w:t>Динамика показателей</w:t>
      </w:r>
      <w:r w:rsidRPr="001518AC">
        <w:rPr>
          <w:rFonts w:ascii="Times New Roman" w:hAnsi="Times New Roman"/>
          <w:sz w:val="24"/>
          <w:szCs w:val="24"/>
        </w:rPr>
        <w:t xml:space="preserve"> деятельности Комитета по физической культуре и спорту положительная, численность систематически занимающихся культурой и спортом ежегодно растет. </w:t>
      </w:r>
      <w:r w:rsidRPr="001518AC">
        <w:rPr>
          <w:rFonts w:ascii="Times New Roman" w:hAnsi="Times New Roman"/>
          <w:i/>
          <w:sz w:val="24"/>
          <w:szCs w:val="24"/>
        </w:rPr>
        <w:t>Материально-техническая база</w:t>
      </w:r>
      <w:r w:rsidRPr="001518AC">
        <w:rPr>
          <w:rFonts w:ascii="Times New Roman" w:hAnsi="Times New Roman"/>
          <w:sz w:val="24"/>
          <w:szCs w:val="24"/>
        </w:rPr>
        <w:t xml:space="preserve"> учреждений спорта находится в удовлетворительном состоянии, инвентарь для занятий спортом отвечает установленным стандартам и требованиям.</w:t>
      </w:r>
    </w:p>
    <w:p w:rsidR="00F97FEB" w:rsidRPr="001518AC" w:rsidRDefault="00F97FEB" w:rsidP="000344BF">
      <w:pPr>
        <w:spacing w:after="0"/>
        <w:ind w:firstLine="709"/>
        <w:jc w:val="both"/>
        <w:rPr>
          <w:rFonts w:ascii="Times New Roman" w:hAnsi="Times New Roman"/>
          <w:sz w:val="28"/>
          <w:szCs w:val="28"/>
        </w:rPr>
      </w:pPr>
    </w:p>
    <w:p w:rsidR="003D735D" w:rsidRPr="001518AC" w:rsidRDefault="00E83AF9" w:rsidP="000344BF">
      <w:pPr>
        <w:pStyle w:val="3"/>
      </w:pPr>
      <w:r w:rsidRPr="001518AC">
        <w:t xml:space="preserve"> </w:t>
      </w:r>
      <w:bookmarkStart w:id="31" w:name="_Toc499222297"/>
      <w:r w:rsidR="003D735D" w:rsidRPr="001518AC">
        <w:t>Гражданское общество</w:t>
      </w:r>
      <w:bookmarkEnd w:id="31"/>
    </w:p>
    <w:p w:rsidR="003D735D" w:rsidRPr="001518AC" w:rsidRDefault="003D735D"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В </w:t>
      </w:r>
      <w:r w:rsidR="00930CC0" w:rsidRPr="001518AC">
        <w:rPr>
          <w:rFonts w:ascii="Times New Roman" w:hAnsi="Times New Roman"/>
          <w:sz w:val="24"/>
          <w:szCs w:val="24"/>
        </w:rPr>
        <w:t xml:space="preserve">2018 г. в </w:t>
      </w:r>
      <w:r w:rsidRPr="001518AC">
        <w:rPr>
          <w:rFonts w:ascii="Times New Roman" w:hAnsi="Times New Roman"/>
          <w:sz w:val="24"/>
          <w:szCs w:val="24"/>
        </w:rPr>
        <w:t xml:space="preserve">районе </w:t>
      </w:r>
      <w:r w:rsidR="00930CC0" w:rsidRPr="001518AC">
        <w:rPr>
          <w:rFonts w:ascii="Times New Roman" w:hAnsi="Times New Roman"/>
          <w:sz w:val="24"/>
          <w:szCs w:val="24"/>
        </w:rPr>
        <w:t xml:space="preserve">было </w:t>
      </w:r>
      <w:r w:rsidRPr="001518AC">
        <w:rPr>
          <w:rFonts w:ascii="Times New Roman" w:hAnsi="Times New Roman"/>
          <w:sz w:val="24"/>
          <w:szCs w:val="24"/>
        </w:rPr>
        <w:t>зарегистрировано 3</w:t>
      </w:r>
      <w:r w:rsidR="00930CC0" w:rsidRPr="001518AC">
        <w:rPr>
          <w:rFonts w:ascii="Times New Roman" w:hAnsi="Times New Roman"/>
          <w:sz w:val="24"/>
          <w:szCs w:val="24"/>
        </w:rPr>
        <w:t>7</w:t>
      </w:r>
      <w:r w:rsidRPr="001518AC">
        <w:rPr>
          <w:rFonts w:ascii="Times New Roman" w:hAnsi="Times New Roman"/>
          <w:sz w:val="24"/>
          <w:szCs w:val="24"/>
        </w:rPr>
        <w:t xml:space="preserve"> некоммерческих организаций, созданы благоприятные условия для развития социального партнерства между властью и обществом, что также способствует становлению гражданского общества и раскрытию потенциала молодежи.</w:t>
      </w:r>
    </w:p>
    <w:p w:rsidR="003D735D" w:rsidRDefault="003D735D" w:rsidP="003D735D">
      <w:pPr>
        <w:spacing w:after="0" w:line="240" w:lineRule="auto"/>
        <w:jc w:val="center"/>
        <w:rPr>
          <w:rFonts w:ascii="Times New Roman" w:hAnsi="Times New Roman"/>
          <w:sz w:val="28"/>
          <w:szCs w:val="28"/>
        </w:rPr>
      </w:pPr>
      <w:r w:rsidRPr="001518AC">
        <w:rPr>
          <w:rFonts w:ascii="Times New Roman" w:hAnsi="Times New Roman"/>
          <w:noProof/>
          <w:sz w:val="28"/>
          <w:szCs w:val="28"/>
          <w:lang w:eastAsia="ru-RU"/>
        </w:rPr>
        <w:drawing>
          <wp:inline distT="0" distB="0" distL="0" distR="0" wp14:anchorId="0D8AC569" wp14:editId="1FC3F3BC">
            <wp:extent cx="4738255" cy="2042556"/>
            <wp:effectExtent l="0" t="0" r="571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6662" w:rsidRPr="001518AC" w:rsidRDefault="006F6662" w:rsidP="003D735D">
      <w:pPr>
        <w:spacing w:after="0" w:line="240" w:lineRule="auto"/>
        <w:jc w:val="center"/>
        <w:rPr>
          <w:rFonts w:ascii="Times New Roman" w:hAnsi="Times New Roman"/>
          <w:sz w:val="28"/>
          <w:szCs w:val="28"/>
        </w:rPr>
      </w:pPr>
    </w:p>
    <w:p w:rsidR="003D735D" w:rsidRPr="001518AC" w:rsidRDefault="003D735D" w:rsidP="00463F6A">
      <w:pPr>
        <w:pStyle w:val="a0"/>
        <w:spacing w:after="0" w:line="240" w:lineRule="auto"/>
        <w:ind w:left="0"/>
        <w:jc w:val="center"/>
        <w:rPr>
          <w:rFonts w:ascii="Times New Roman" w:hAnsi="Times New Roman"/>
          <w:b/>
        </w:rPr>
      </w:pPr>
      <w:r w:rsidRPr="001518AC">
        <w:rPr>
          <w:rFonts w:ascii="Times New Roman" w:hAnsi="Times New Roman"/>
          <w:b/>
        </w:rPr>
        <w:t xml:space="preserve">Рис. </w:t>
      </w:r>
      <w:r w:rsidR="002E4A4B" w:rsidRPr="001518AC">
        <w:rPr>
          <w:rFonts w:ascii="Times New Roman" w:hAnsi="Times New Roman"/>
          <w:b/>
        </w:rPr>
        <w:t>2.2</w:t>
      </w:r>
      <w:r w:rsidR="00BD4E61" w:rsidRPr="001518AC">
        <w:rPr>
          <w:rFonts w:ascii="Times New Roman" w:hAnsi="Times New Roman"/>
          <w:b/>
        </w:rPr>
        <w:t xml:space="preserve">.7.1. </w:t>
      </w:r>
      <w:r w:rsidRPr="001518AC">
        <w:rPr>
          <w:rFonts w:ascii="Times New Roman" w:hAnsi="Times New Roman"/>
          <w:b/>
        </w:rPr>
        <w:t>Распределение СО НКО Ленского района по направлениям деятельности</w:t>
      </w:r>
    </w:p>
    <w:p w:rsidR="000344BF" w:rsidRPr="001518AC" w:rsidRDefault="000344BF" w:rsidP="00463F6A">
      <w:pPr>
        <w:spacing w:after="0"/>
        <w:jc w:val="both"/>
        <w:rPr>
          <w:rFonts w:ascii="Times New Roman" w:hAnsi="Times New Roman"/>
          <w:sz w:val="24"/>
          <w:szCs w:val="24"/>
        </w:rPr>
      </w:pPr>
    </w:p>
    <w:p w:rsidR="00A26BE8" w:rsidRPr="001518AC" w:rsidRDefault="00A26BE8"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С 2016 года в районе реализуется муниципальная программа «Поддержка социально ориентированных некоммерческих организаций на 2016-2020 годы» с </w:t>
      </w:r>
      <w:r w:rsidR="002E4A4B" w:rsidRPr="001518AC">
        <w:rPr>
          <w:rFonts w:ascii="Times New Roman" w:hAnsi="Times New Roman"/>
          <w:sz w:val="24"/>
          <w:szCs w:val="24"/>
        </w:rPr>
        <w:t>объемом финансирования в 35</w:t>
      </w:r>
      <w:r w:rsidRPr="001518AC">
        <w:rPr>
          <w:rFonts w:ascii="Times New Roman" w:hAnsi="Times New Roman"/>
          <w:sz w:val="24"/>
          <w:szCs w:val="24"/>
        </w:rPr>
        <w:t xml:space="preserve"> млн. руб</w:t>
      </w:r>
      <w:r w:rsidR="0044429C" w:rsidRPr="001518AC">
        <w:rPr>
          <w:rFonts w:ascii="Times New Roman" w:hAnsi="Times New Roman"/>
          <w:sz w:val="24"/>
          <w:szCs w:val="24"/>
        </w:rPr>
        <w:t>.</w:t>
      </w:r>
      <w:r w:rsidRPr="001518AC">
        <w:rPr>
          <w:rFonts w:ascii="Times New Roman" w:hAnsi="Times New Roman"/>
          <w:sz w:val="24"/>
          <w:szCs w:val="24"/>
        </w:rPr>
        <w:t xml:space="preserve"> Проводятся мероприятия по патриотическому воспитанию молодежи (акции «Свеча памяти», «Бессмертный полк», торжественные проводы призывников, смотр песни и строя, конкурс среди патриотических клубов района, семинары для руководителей). Развивается волонтёрское движение «Лучи Ленска», студентка Ленского техникума признана Лучшим волонтёром республики. </w:t>
      </w:r>
    </w:p>
    <w:p w:rsidR="009B0FF0" w:rsidRPr="001518AC" w:rsidRDefault="009B0FF0" w:rsidP="009B0FF0">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2016 г. проведен районный съезд женщин, первый республиканский молодежный туристический слет, образовательный молодежный форум «Ленский берег», Православный съезд молодежи района.</w:t>
      </w:r>
    </w:p>
    <w:p w:rsidR="009B0FF0" w:rsidRPr="001662DE" w:rsidRDefault="009B0FF0" w:rsidP="009B0FF0">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организациях и на предприятиях действуют советы молоде</w:t>
      </w:r>
      <w:r w:rsidRPr="001662DE">
        <w:rPr>
          <w:rFonts w:ascii="Times New Roman" w:hAnsi="Times New Roman"/>
          <w:sz w:val="24"/>
          <w:szCs w:val="24"/>
        </w:rPr>
        <w:t xml:space="preserve">жи, проводятся спортивные соревнования (спартакиада между коллективами, беговой марафон, велоквест, велопробег). </w:t>
      </w:r>
    </w:p>
    <w:p w:rsidR="00734324" w:rsidRPr="00843A23" w:rsidRDefault="002E4A4B" w:rsidP="00312A27">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201</w:t>
      </w:r>
      <w:r w:rsidR="00986CE6" w:rsidRPr="00843A23">
        <w:rPr>
          <w:rFonts w:ascii="Times New Roman" w:hAnsi="Times New Roman"/>
          <w:sz w:val="24"/>
          <w:szCs w:val="24"/>
        </w:rPr>
        <w:t>8</w:t>
      </w:r>
      <w:r w:rsidRPr="00843A23">
        <w:rPr>
          <w:rFonts w:ascii="Times New Roman" w:hAnsi="Times New Roman"/>
          <w:sz w:val="24"/>
          <w:szCs w:val="24"/>
        </w:rPr>
        <w:t xml:space="preserve"> г.</w:t>
      </w:r>
      <w:r w:rsidR="003D735D" w:rsidRPr="00843A23">
        <w:rPr>
          <w:rFonts w:ascii="Times New Roman" w:hAnsi="Times New Roman"/>
          <w:sz w:val="24"/>
          <w:szCs w:val="24"/>
        </w:rPr>
        <w:t xml:space="preserve"> </w:t>
      </w:r>
      <w:r w:rsidR="00734324" w:rsidRPr="00843A23">
        <w:rPr>
          <w:rFonts w:ascii="Times New Roman" w:hAnsi="Times New Roman"/>
          <w:sz w:val="24"/>
          <w:szCs w:val="24"/>
        </w:rPr>
        <w:t xml:space="preserve">было организовано 34 мероприятия для ветеранов ВОВ, тыла и труда, куда входит проведение мероприятий к дням воинской славы и памятным датам России, чествование ветеранов ВОВ, тыла, вдов, поздравление долгожителей, диспансеризация ветеранов и т.д.; «Школа юного краеведа», историко-краеведческую экспедицию. Регулярными спортивными мероприятиями охватили в с. Чамча и с. Орто-Нахара 150 человек (скандинавская ходьба, велоспорт и футбол). </w:t>
      </w:r>
    </w:p>
    <w:p w:rsidR="003D735D" w:rsidRPr="00843A23" w:rsidRDefault="00986CE6" w:rsidP="00312A27">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2018 году поддержку получили 20 социально-ориентированных некоммерч</w:t>
      </w:r>
      <w:r w:rsidR="00734324" w:rsidRPr="00843A23">
        <w:rPr>
          <w:rFonts w:ascii="Times New Roman" w:hAnsi="Times New Roman"/>
          <w:sz w:val="24"/>
          <w:szCs w:val="24"/>
        </w:rPr>
        <w:t xml:space="preserve">еских организаций, в 2017 году </w:t>
      </w:r>
      <w:r w:rsidRPr="00843A23">
        <w:rPr>
          <w:rFonts w:ascii="Times New Roman" w:hAnsi="Times New Roman"/>
          <w:sz w:val="24"/>
          <w:szCs w:val="24"/>
        </w:rPr>
        <w:t>–  9 НКО</w:t>
      </w:r>
    </w:p>
    <w:p w:rsidR="00743A4D" w:rsidRPr="001662DE" w:rsidRDefault="00285E99" w:rsidP="00312A27">
      <w:pPr>
        <w:spacing w:after="0" w:line="360" w:lineRule="exact"/>
        <w:ind w:firstLine="709"/>
        <w:jc w:val="both"/>
        <w:rPr>
          <w:rFonts w:ascii="Times New Roman" w:hAnsi="Times New Roman"/>
          <w:sz w:val="24"/>
          <w:szCs w:val="24"/>
        </w:rPr>
      </w:pPr>
      <w:r w:rsidRPr="00843A23">
        <w:rPr>
          <w:rFonts w:ascii="Times New Roman" w:hAnsi="Times New Roman"/>
          <w:sz w:val="24"/>
          <w:szCs w:val="24"/>
        </w:rPr>
        <w:lastRenderedPageBreak/>
        <w:t>Двадцать два</w:t>
      </w:r>
      <w:r w:rsidR="003D735D" w:rsidRPr="00843A23">
        <w:rPr>
          <w:rFonts w:ascii="Times New Roman" w:hAnsi="Times New Roman"/>
          <w:sz w:val="24"/>
          <w:szCs w:val="24"/>
        </w:rPr>
        <w:t xml:space="preserve"> предприяти</w:t>
      </w:r>
      <w:r w:rsidRPr="00843A23">
        <w:rPr>
          <w:rFonts w:ascii="Times New Roman" w:hAnsi="Times New Roman"/>
          <w:sz w:val="24"/>
          <w:szCs w:val="24"/>
        </w:rPr>
        <w:t>я</w:t>
      </w:r>
      <w:r w:rsidR="003D735D" w:rsidRPr="00843A23">
        <w:rPr>
          <w:rFonts w:ascii="Times New Roman" w:hAnsi="Times New Roman"/>
          <w:sz w:val="24"/>
          <w:szCs w:val="24"/>
        </w:rPr>
        <w:t xml:space="preserve"> и организаций города предоставляют скидки многодетным семьям района в рамках акции «Почётно предприни</w:t>
      </w:r>
      <w:r w:rsidRPr="00843A23">
        <w:rPr>
          <w:rFonts w:ascii="Times New Roman" w:hAnsi="Times New Roman"/>
          <w:sz w:val="24"/>
          <w:szCs w:val="24"/>
        </w:rPr>
        <w:t>мателям</w:t>
      </w:r>
      <w:r w:rsidRPr="00285E99">
        <w:rPr>
          <w:rFonts w:ascii="Times New Roman" w:hAnsi="Times New Roman"/>
          <w:sz w:val="24"/>
          <w:szCs w:val="24"/>
        </w:rPr>
        <w:t xml:space="preserve"> – выгодно многодетным».</w:t>
      </w:r>
    </w:p>
    <w:p w:rsidR="00743A4D" w:rsidRPr="001662DE" w:rsidRDefault="00743A4D" w:rsidP="00312A27">
      <w:pPr>
        <w:pStyle w:val="3"/>
        <w:spacing w:line="360" w:lineRule="exact"/>
      </w:pPr>
      <w:r>
        <w:t xml:space="preserve"> Социальная защита населения</w:t>
      </w:r>
    </w:p>
    <w:p w:rsidR="00743A4D" w:rsidRPr="00843A23" w:rsidRDefault="00743A4D" w:rsidP="00312A27">
      <w:pPr>
        <w:spacing w:after="0" w:line="360" w:lineRule="exact"/>
        <w:ind w:firstLine="709"/>
        <w:jc w:val="both"/>
        <w:rPr>
          <w:sz w:val="24"/>
          <w:szCs w:val="24"/>
        </w:rPr>
      </w:pPr>
      <w:r w:rsidRPr="00843A23">
        <w:rPr>
          <w:rFonts w:ascii="Times New Roman" w:hAnsi="Times New Roman"/>
          <w:sz w:val="24"/>
          <w:szCs w:val="24"/>
        </w:rPr>
        <w:t>Система социальной защиты населения является элементом улучшения качества жизни отдельных категорий граждан (пожилых, инвалидов и маломобильных групп населения, семей, имеющих детей, в том числе многодетных семей, детей-сирот и детей, оставшихся без попечения родителей или лиц из их числа и др.). Она направлена на повышение качества жизни и уровня материального благосостояния этих категорий населения путем адресного предоставления социальной помощи и поддержки, обеспечения доступности социальных услуг.</w:t>
      </w:r>
      <w:r w:rsidRPr="00843A23">
        <w:rPr>
          <w:sz w:val="24"/>
          <w:szCs w:val="24"/>
        </w:rPr>
        <w:t xml:space="preserve"> </w:t>
      </w:r>
      <w:r w:rsidRPr="00843A23">
        <w:rPr>
          <w:rFonts w:ascii="Times New Roman" w:hAnsi="Times New Roman"/>
          <w:sz w:val="24"/>
          <w:szCs w:val="24"/>
        </w:rPr>
        <w:t xml:space="preserve">Потребность в развитии системы социальной защиты в районе обусловлена значительной численностью населения старше трудоспособного возраста. На сегодня в Ленском районе проживает около 11 000 пенсионеров по возрасту, что составляет 29 % от общего числа всего населения, кроме того, растет число лиц непенсионного возраста, нуждающихся в социальной защите. В настоящее время около 10 000 человек, что составляет 27 % от общего числа населения Ленского района, получают различные виды мер социальной поддержки. </w:t>
      </w:r>
    </w:p>
    <w:p w:rsidR="00743A4D" w:rsidRPr="00843A23" w:rsidRDefault="00743A4D" w:rsidP="00312A27">
      <w:pPr>
        <w:spacing w:after="0" w:line="360" w:lineRule="exact"/>
        <w:jc w:val="both"/>
        <w:rPr>
          <w:rFonts w:ascii="Times New Roman" w:hAnsi="Times New Roman"/>
          <w:sz w:val="24"/>
          <w:szCs w:val="24"/>
        </w:rPr>
      </w:pPr>
      <w:r w:rsidRPr="00843A23">
        <w:rPr>
          <w:sz w:val="24"/>
          <w:szCs w:val="24"/>
        </w:rPr>
        <w:tab/>
      </w:r>
      <w:r w:rsidRPr="00843A23">
        <w:rPr>
          <w:rFonts w:ascii="Times New Roman" w:hAnsi="Times New Roman"/>
          <w:sz w:val="24"/>
          <w:szCs w:val="24"/>
        </w:rPr>
        <w:t>На фоне существующих демографических тенденций в районе, достигнутого уровня жизни населения, состояния здоровья жителей, уровня семейного неблагополучия основной целью социальной поддержки населения является достижение необходимого и достаточного уровня доступности для нуждающихся граждан форм и видов социальной поддержки и социального обслуживания на основе модернизации организационных, экономических, технологических и правовых механизмов их предоставления.</w:t>
      </w:r>
      <w:r w:rsidRPr="00843A23">
        <w:rPr>
          <w:sz w:val="24"/>
          <w:szCs w:val="24"/>
        </w:rPr>
        <w:t xml:space="preserve"> </w:t>
      </w:r>
      <w:r w:rsidRPr="00843A23">
        <w:rPr>
          <w:rFonts w:ascii="Times New Roman" w:hAnsi="Times New Roman"/>
          <w:sz w:val="24"/>
          <w:szCs w:val="24"/>
        </w:rPr>
        <w:t>Реализацию работы по предоставлению мер социальной поддержки гражданам района осуществляет ГКУ РС (Я) «Управление социальной защиты населения в Ленском районе при Министерстве труда и социального развития РС (Я)».</w:t>
      </w:r>
      <w:r w:rsidRPr="00843A23">
        <w:rPr>
          <w:sz w:val="24"/>
          <w:szCs w:val="24"/>
        </w:rPr>
        <w:t xml:space="preserve"> </w:t>
      </w:r>
      <w:r w:rsidRPr="00843A23">
        <w:rPr>
          <w:rFonts w:ascii="Times New Roman" w:hAnsi="Times New Roman"/>
          <w:sz w:val="24"/>
          <w:szCs w:val="24"/>
        </w:rPr>
        <w:t>За счет средств федерального и государственного бюджета РС (Я) пособия, компенсации, субсидии, доплаты, денежные выплаты выплачиваются категориям граждан, предусмотренным законодательством Российской Федерации и Республики Саха (Якутия). Одним из направлений системы социальной защиты граждан также является исполнение государственных социальных обязательств по обеспечению их прав на социальное обслуживание.</w:t>
      </w:r>
      <w:r w:rsidRPr="00843A23">
        <w:rPr>
          <w:sz w:val="24"/>
          <w:szCs w:val="24"/>
        </w:rPr>
        <w:t xml:space="preserve"> </w:t>
      </w:r>
      <w:r w:rsidRPr="00843A23">
        <w:rPr>
          <w:rFonts w:ascii="Times New Roman" w:hAnsi="Times New Roman"/>
          <w:sz w:val="24"/>
          <w:szCs w:val="24"/>
        </w:rPr>
        <w:t xml:space="preserve">На протяжении последних лет данное направление приобрело наиболее важное значение, во многом это обусловлено ростом числа граждан старшего поколения, продолжительностью их жизни, изменением пенсионного законодательства, возникновением у пенсионеров различных затруднений как в социально-бытовой, так и в психологической адаптации к новым условиям жизни. </w:t>
      </w:r>
    </w:p>
    <w:p w:rsidR="00743A4D" w:rsidRPr="00843A23" w:rsidRDefault="00743A4D" w:rsidP="00312A27">
      <w:pPr>
        <w:spacing w:after="0" w:line="360" w:lineRule="exact"/>
        <w:jc w:val="both"/>
        <w:rPr>
          <w:rFonts w:ascii="Times New Roman" w:hAnsi="Times New Roman"/>
          <w:sz w:val="24"/>
          <w:szCs w:val="24"/>
        </w:rPr>
      </w:pPr>
      <w:r w:rsidRPr="00843A23">
        <w:rPr>
          <w:rFonts w:ascii="Times New Roman" w:hAnsi="Times New Roman"/>
          <w:sz w:val="24"/>
          <w:szCs w:val="24"/>
        </w:rPr>
        <w:tab/>
        <w:t xml:space="preserve">В настоящее время учреждения социального обслуживания в районе предоставлены тремя государственными учреждениями РС(Я): ГКУ РС (Я) «Управление социальной защиты населения в Ленском районе при Министерстве труда и социального развития РС (Я)», ГБУ РС (Я) «Ленский дом-интернат для престарелых и инвалидов» на 30 мест и ГБУ РС (Я) «Ленский социально-реабилитационный центр для несовершеннолетних» на 30 мест, - предоставляющими социальные услуги гражданам пожилого возраста, инвалидам, </w:t>
      </w:r>
      <w:r w:rsidRPr="00843A23">
        <w:rPr>
          <w:rFonts w:ascii="Times New Roman" w:hAnsi="Times New Roman"/>
          <w:sz w:val="24"/>
          <w:szCs w:val="24"/>
        </w:rPr>
        <w:lastRenderedPageBreak/>
        <w:t xml:space="preserve">несовершеннолетним, оказывавшимся в трудной жизненной ситуации, а также другим категориям граждан. Кроме того, на территории района развита форма социального обслуживания нуждающихся пожилых людей и инвалидов на дому. В настоящее время на обслуживании находятся 155 человек. </w:t>
      </w:r>
    </w:p>
    <w:p w:rsidR="00743A4D" w:rsidRPr="00843A23" w:rsidRDefault="00743A4D" w:rsidP="00312A27">
      <w:pPr>
        <w:spacing w:after="0" w:line="360" w:lineRule="exact"/>
        <w:jc w:val="both"/>
        <w:rPr>
          <w:rFonts w:ascii="Times New Roman" w:hAnsi="Times New Roman"/>
          <w:sz w:val="24"/>
          <w:szCs w:val="24"/>
        </w:rPr>
      </w:pPr>
      <w:r w:rsidRPr="00843A23">
        <w:rPr>
          <w:rFonts w:ascii="Times New Roman" w:hAnsi="Times New Roman"/>
          <w:sz w:val="24"/>
          <w:szCs w:val="24"/>
        </w:rPr>
        <w:tab/>
        <w:t>В работе с семьей и детьми, находящимися в трудной жизненной ситуации и (или) в социально опасном положении, безусловным приоритетом также является нестационарное социальное обслуживание всех служб системы профилактики, направленное на профилактику негативных отношений в семье и профилактику безнадзорности и правонарушений несовершеннолетних, на восстановление семейных и социальных связей ребенка, его жизнеустройство и благополучие (возвращение в родную семью, помощь в обретении новой семьи), укрепление института семьи, семейных традиций и ценностей, Особое внимание уделяется развитию семейных форм воспитания и жизнеустройства детей-сирот и детей, оставшихся без попечения родителей, обеспечению условий для их успешной социализации.</w:t>
      </w:r>
    </w:p>
    <w:p w:rsidR="00DA68F1" w:rsidRDefault="00743A4D" w:rsidP="00843A23">
      <w:pPr>
        <w:spacing w:after="0" w:line="360" w:lineRule="exact"/>
        <w:jc w:val="both"/>
        <w:rPr>
          <w:rFonts w:ascii="Times New Roman" w:hAnsi="Times New Roman"/>
          <w:sz w:val="24"/>
          <w:szCs w:val="24"/>
        </w:rPr>
      </w:pPr>
      <w:r w:rsidRPr="00843A23">
        <w:rPr>
          <w:sz w:val="24"/>
          <w:szCs w:val="24"/>
        </w:rPr>
        <w:tab/>
      </w:r>
      <w:r w:rsidRPr="00843A23">
        <w:rPr>
          <w:rFonts w:ascii="Times New Roman" w:hAnsi="Times New Roman"/>
          <w:sz w:val="24"/>
          <w:szCs w:val="24"/>
        </w:rPr>
        <w:t>Важным направлением работы на предстоящий период и одной из потенциальных возможностей развития человеческого капитала является социальная интеграция людей с ограниченными возможностями здоровья и пожилых людей в общество. Создание условий, способствующих сохранению и укреплению их здоровья, двигательной активности, реализации творческого потенциала. Положительное влияние на социальную интеграцию людей с ограниченными возможностями здоровья в общество может оказать только комплексный подход органов местного самоуправления района к обеспечению беспрепятственного доступа маломобильных групп населения к объектам социальной, коммунальной и транспортной инфраструктур.</w:t>
      </w:r>
      <w:r w:rsidRPr="00782E5C">
        <w:rPr>
          <w:rFonts w:ascii="Times New Roman" w:hAnsi="Times New Roman"/>
          <w:sz w:val="24"/>
          <w:szCs w:val="24"/>
        </w:rPr>
        <w:t xml:space="preserve"> </w:t>
      </w:r>
    </w:p>
    <w:p w:rsidR="0054530D" w:rsidRPr="00782E5C" w:rsidRDefault="0054530D" w:rsidP="00843A23">
      <w:pPr>
        <w:spacing w:after="0" w:line="360" w:lineRule="exact"/>
        <w:jc w:val="both"/>
        <w:rPr>
          <w:rFonts w:ascii="Times New Roman" w:hAnsi="Times New Roman"/>
          <w:sz w:val="24"/>
          <w:szCs w:val="24"/>
        </w:rPr>
      </w:pPr>
    </w:p>
    <w:p w:rsidR="009A7732" w:rsidRPr="001662DE" w:rsidRDefault="00476151" w:rsidP="00743A4D">
      <w:pPr>
        <w:pStyle w:val="2"/>
      </w:pPr>
      <w:bookmarkStart w:id="32" w:name="_Toc484162246"/>
      <w:bookmarkStart w:id="33" w:name="_Toc499222298"/>
      <w:r w:rsidRPr="001662DE">
        <w:t>Р</w:t>
      </w:r>
      <w:r w:rsidR="008F4AF9" w:rsidRPr="001662DE">
        <w:t>еальный сектор экономики</w:t>
      </w:r>
      <w:bookmarkEnd w:id="32"/>
      <w:bookmarkEnd w:id="33"/>
    </w:p>
    <w:p w:rsidR="00C836C5" w:rsidRPr="001662DE" w:rsidRDefault="00E83AF9" w:rsidP="000344BF">
      <w:pPr>
        <w:pStyle w:val="3"/>
      </w:pPr>
      <w:r>
        <w:t xml:space="preserve"> </w:t>
      </w:r>
      <w:bookmarkStart w:id="34" w:name="_Toc499222299"/>
      <w:r w:rsidR="00C836C5" w:rsidRPr="001662DE">
        <w:t>Нефтегазовая промышленность</w:t>
      </w:r>
      <w:bookmarkEnd w:id="34"/>
    </w:p>
    <w:p w:rsidR="00987F5B" w:rsidRPr="001662DE" w:rsidRDefault="00987F5B" w:rsidP="006004E6">
      <w:pPr>
        <w:pStyle w:val="11"/>
        <w:spacing w:line="360" w:lineRule="exact"/>
        <w:rPr>
          <w:sz w:val="24"/>
          <w:szCs w:val="24"/>
        </w:rPr>
      </w:pPr>
      <w:r w:rsidRPr="001662DE">
        <w:rPr>
          <w:sz w:val="24"/>
          <w:szCs w:val="24"/>
        </w:rPr>
        <w:t xml:space="preserve">Нефтегазовые месторождения Ленского района, являются основой формирующегося нефтегазового кластера Западной Якутии. В настоящее время в районе формируется крупный нефтегазовый комплекс федерального значения. Высокими темпами создается развитая нефтегазовая промышленность, которая в ближайшие годы станет основой экономики Ленского района и Республики Саха (Якутия) при синхронном развитии мощных </w:t>
      </w:r>
      <w:r w:rsidR="00762B12" w:rsidRPr="001662DE">
        <w:rPr>
          <w:sz w:val="24"/>
          <w:szCs w:val="24"/>
        </w:rPr>
        <w:t xml:space="preserve">магистральных </w:t>
      </w:r>
      <w:r w:rsidRPr="001662DE">
        <w:rPr>
          <w:sz w:val="24"/>
          <w:szCs w:val="24"/>
        </w:rPr>
        <w:t>нефте- и газопроводов.</w:t>
      </w:r>
    </w:p>
    <w:p w:rsidR="00987F5B" w:rsidRPr="001662DE" w:rsidRDefault="00987F5B" w:rsidP="006004E6">
      <w:pPr>
        <w:pStyle w:val="11"/>
        <w:spacing w:line="360" w:lineRule="exact"/>
        <w:rPr>
          <w:sz w:val="24"/>
          <w:szCs w:val="24"/>
        </w:rPr>
      </w:pPr>
      <w:r w:rsidRPr="001662DE">
        <w:rPr>
          <w:sz w:val="24"/>
          <w:szCs w:val="24"/>
        </w:rPr>
        <w:t>Талаканское и Чаяндинское месторождения являются базовыми на этапе осуществления федеральных программ экспорта нефти и газа с месторождений Ленского района в страны АТР. Их дополнит нефть Среднеботуобинского и более мелких нефтяных и нефтегазовых месторождений района. Чаяндинское месторождение является базовым для широкомасштабного экспорта якутского газа в страны АТР. Его также дополняют газовые ресурсы других нефтегазовых месторождений района. Одновременно Чаяндинское месторождение вместе с Ковыктинским в Иркутской области и рядом других служат основой для крупномасштабной добычи гелия, имеющее экспорт</w:t>
      </w:r>
      <w:r w:rsidR="00762B12" w:rsidRPr="001662DE">
        <w:rPr>
          <w:sz w:val="24"/>
          <w:szCs w:val="24"/>
        </w:rPr>
        <w:t>ное значение мирового масштаба.</w:t>
      </w:r>
    </w:p>
    <w:p w:rsidR="00987F5B" w:rsidRPr="001662DE" w:rsidRDefault="00987F5B" w:rsidP="006004E6">
      <w:pPr>
        <w:pStyle w:val="11"/>
        <w:spacing w:line="360" w:lineRule="exact"/>
        <w:rPr>
          <w:sz w:val="24"/>
          <w:szCs w:val="24"/>
        </w:rPr>
      </w:pPr>
      <w:r w:rsidRPr="001662DE">
        <w:rPr>
          <w:sz w:val="24"/>
          <w:szCs w:val="24"/>
        </w:rPr>
        <w:lastRenderedPageBreak/>
        <w:t>В настоящее время на тер</w:t>
      </w:r>
      <w:r w:rsidR="00EF470E">
        <w:rPr>
          <w:sz w:val="24"/>
          <w:szCs w:val="24"/>
        </w:rPr>
        <w:t xml:space="preserve">ритории Ленского района выданы </w:t>
      </w:r>
      <w:r w:rsidRPr="001662DE">
        <w:rPr>
          <w:sz w:val="24"/>
          <w:szCs w:val="24"/>
        </w:rPr>
        <w:t xml:space="preserve">16 лицензий на право пользования недрами на углеводородное сырье, а также 12 лицензий по смежным территориям с Мирнинским и Сунтарским районами. Всего на территории района </w:t>
      </w:r>
      <w:r w:rsidR="00531B25" w:rsidRPr="001662DE">
        <w:rPr>
          <w:sz w:val="24"/>
          <w:szCs w:val="24"/>
        </w:rPr>
        <w:t>работают такие</w:t>
      </w:r>
      <w:r w:rsidRPr="001662DE">
        <w:rPr>
          <w:sz w:val="24"/>
          <w:szCs w:val="24"/>
        </w:rPr>
        <w:t xml:space="preserve"> крупные </w:t>
      </w:r>
      <w:r w:rsidR="00782E5C">
        <w:rPr>
          <w:sz w:val="24"/>
          <w:szCs w:val="24"/>
        </w:rPr>
        <w:t xml:space="preserve">предприятия, </w:t>
      </w:r>
      <w:r w:rsidRPr="001662DE">
        <w:rPr>
          <w:sz w:val="24"/>
          <w:szCs w:val="24"/>
        </w:rPr>
        <w:t xml:space="preserve">как: ПАО «Газпром», ПАО НК «Роснефть», </w:t>
      </w:r>
      <w:r w:rsidR="00782E5C">
        <w:rPr>
          <w:sz w:val="24"/>
          <w:szCs w:val="24"/>
        </w:rPr>
        <w:t>П</w:t>
      </w:r>
      <w:r w:rsidRPr="001662DE">
        <w:rPr>
          <w:sz w:val="24"/>
          <w:szCs w:val="24"/>
        </w:rPr>
        <w:t>АО «Сургутнефтегаз», ООО «Таас-Юрях нефтегазодобыча», а также многочисленные геологоразведочные предприятия.</w:t>
      </w:r>
    </w:p>
    <w:p w:rsidR="00DD438D" w:rsidRDefault="00DD438D" w:rsidP="00DD438D">
      <w:pPr>
        <w:spacing w:after="0" w:line="360" w:lineRule="auto"/>
        <w:jc w:val="center"/>
        <w:rPr>
          <w:noProof/>
          <w:lang w:eastAsia="ru-RU"/>
        </w:rPr>
      </w:pPr>
    </w:p>
    <w:p w:rsidR="00896C4D" w:rsidRDefault="00896C4D" w:rsidP="00896C4D">
      <w:pPr>
        <w:spacing w:after="0" w:line="360" w:lineRule="auto"/>
        <w:ind w:firstLine="709"/>
        <w:rPr>
          <w:noProof/>
          <w:lang w:eastAsia="ru-RU"/>
        </w:rPr>
      </w:pPr>
    </w:p>
    <w:p w:rsidR="006F79A7" w:rsidRDefault="006F79A7" w:rsidP="00896C4D">
      <w:pPr>
        <w:spacing w:after="0" w:line="360" w:lineRule="auto"/>
        <w:ind w:firstLine="709"/>
        <w:rPr>
          <w:noProof/>
          <w:lang w:eastAsia="ru-RU"/>
        </w:rPr>
      </w:pPr>
    </w:p>
    <w:p w:rsidR="006F79A7" w:rsidRDefault="006F79A7" w:rsidP="006F79A7">
      <w:pPr>
        <w:spacing w:after="0" w:line="360" w:lineRule="auto"/>
        <w:ind w:firstLine="709"/>
        <w:rPr>
          <w:noProof/>
          <w:lang w:eastAsia="ru-RU"/>
        </w:rPr>
      </w:pPr>
      <w:r>
        <w:rPr>
          <w:noProof/>
          <w:lang w:eastAsia="ru-RU"/>
        </w:rPr>
        <w:drawing>
          <wp:inline distT="0" distB="0" distL="0" distR="0" wp14:anchorId="3B6A3BAE" wp14:editId="75804784">
            <wp:extent cx="4572000" cy="24669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79A7" w:rsidRPr="00896C4D" w:rsidRDefault="006F79A7" w:rsidP="00896C4D">
      <w:pPr>
        <w:spacing w:after="0" w:line="360" w:lineRule="auto"/>
        <w:ind w:firstLine="709"/>
        <w:rPr>
          <w:noProof/>
          <w:lang w:eastAsia="ru-RU"/>
        </w:rPr>
      </w:pPr>
    </w:p>
    <w:p w:rsidR="00DD438D" w:rsidRDefault="00DD438D" w:rsidP="00987F5B">
      <w:pPr>
        <w:pStyle w:val="a0"/>
        <w:spacing w:after="0" w:line="240" w:lineRule="auto"/>
        <w:ind w:left="0"/>
        <w:jc w:val="center"/>
        <w:rPr>
          <w:rFonts w:ascii="Times New Roman" w:hAnsi="Times New Roman"/>
          <w:b/>
        </w:rPr>
      </w:pPr>
    </w:p>
    <w:p w:rsidR="00987F5B" w:rsidRPr="001662DE" w:rsidRDefault="00987F5B" w:rsidP="00987F5B">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762B12" w:rsidRPr="001662DE">
        <w:rPr>
          <w:rFonts w:ascii="Times New Roman" w:hAnsi="Times New Roman"/>
          <w:b/>
        </w:rPr>
        <w:t>2.3</w:t>
      </w:r>
      <w:r w:rsidR="00A33848" w:rsidRPr="001662DE">
        <w:rPr>
          <w:rFonts w:ascii="Times New Roman" w:hAnsi="Times New Roman"/>
          <w:b/>
        </w:rPr>
        <w:t xml:space="preserve">.1.1. </w:t>
      </w:r>
      <w:r w:rsidRPr="001662DE">
        <w:rPr>
          <w:rFonts w:ascii="Times New Roman" w:hAnsi="Times New Roman"/>
          <w:b/>
        </w:rPr>
        <w:t xml:space="preserve">Добыча нефти и природного газа в Ленском районе </w:t>
      </w:r>
    </w:p>
    <w:p w:rsidR="0017041A" w:rsidRPr="001662DE" w:rsidRDefault="0017041A" w:rsidP="006004E6">
      <w:pPr>
        <w:spacing w:after="0" w:line="360" w:lineRule="exact"/>
        <w:ind w:firstLine="709"/>
        <w:jc w:val="both"/>
        <w:rPr>
          <w:rFonts w:ascii="Times New Roman" w:hAnsi="Times New Roman"/>
          <w:b/>
          <w:sz w:val="24"/>
          <w:szCs w:val="24"/>
        </w:rPr>
      </w:pPr>
    </w:p>
    <w:p w:rsidR="00987F5B" w:rsidRPr="001662DE" w:rsidRDefault="00987F5B" w:rsidP="006004E6">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Добыча нефти</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 xml:space="preserve">Основным нефтедобывающим предприятием в районе является </w:t>
      </w:r>
      <w:r w:rsidR="00CD36FF" w:rsidRPr="00843A23">
        <w:rPr>
          <w:rFonts w:ascii="Times New Roman" w:hAnsi="Times New Roman"/>
          <w:sz w:val="24"/>
          <w:szCs w:val="24"/>
        </w:rPr>
        <w:t>П</w:t>
      </w:r>
      <w:r w:rsidRPr="00843A23">
        <w:rPr>
          <w:rFonts w:ascii="Times New Roman" w:hAnsi="Times New Roman"/>
          <w:sz w:val="24"/>
          <w:szCs w:val="24"/>
        </w:rPr>
        <w:t xml:space="preserve">АО «Сургутнефтегаз», которое ведет добычу нефти </w:t>
      </w:r>
      <w:r w:rsidR="00934FBC" w:rsidRPr="00843A23">
        <w:rPr>
          <w:rFonts w:ascii="Times New Roman" w:hAnsi="Times New Roman"/>
          <w:sz w:val="24"/>
          <w:szCs w:val="24"/>
        </w:rPr>
        <w:t>на восьми лицензионных участках</w:t>
      </w:r>
      <w:r w:rsidR="00934FBC" w:rsidRPr="00843A23">
        <w:rPr>
          <w:rFonts w:ascii="Times New Roman" w:hAnsi="Times New Roman"/>
          <w:spacing w:val="-4"/>
          <w:sz w:val="24"/>
          <w:szCs w:val="24"/>
        </w:rPr>
        <w:t xml:space="preserve">: Алинский, Восточно–Алинский, Пеледуйский, Восточно–Пеледуйский, Талаканский, Северо–Талаканский, Южно-Талаканский и Восточно–Талаканский. </w:t>
      </w:r>
      <w:r w:rsidRPr="00843A23">
        <w:rPr>
          <w:rFonts w:ascii="Times New Roman" w:hAnsi="Times New Roman"/>
          <w:sz w:val="24"/>
          <w:szCs w:val="24"/>
        </w:rPr>
        <w:t xml:space="preserve">При плане </w:t>
      </w:r>
      <w:r w:rsidR="003F7BCB" w:rsidRPr="00843A23">
        <w:rPr>
          <w:rFonts w:ascii="Times New Roman" w:hAnsi="Times New Roman"/>
          <w:sz w:val="24"/>
          <w:szCs w:val="24"/>
        </w:rPr>
        <w:t>9 110</w:t>
      </w:r>
      <w:r w:rsidR="00BA46BC" w:rsidRPr="00843A23">
        <w:rPr>
          <w:rFonts w:ascii="Times New Roman" w:hAnsi="Times New Roman"/>
          <w:sz w:val="24"/>
          <w:szCs w:val="24"/>
        </w:rPr>
        <w:t xml:space="preserve"> тыс. тонн, по итогам 201</w:t>
      </w:r>
      <w:r w:rsidR="003F7BCB" w:rsidRPr="00843A23">
        <w:rPr>
          <w:rFonts w:ascii="Times New Roman" w:hAnsi="Times New Roman"/>
          <w:sz w:val="24"/>
          <w:szCs w:val="24"/>
        </w:rPr>
        <w:t>8</w:t>
      </w:r>
      <w:r w:rsidR="00BA46BC" w:rsidRPr="00843A23">
        <w:rPr>
          <w:rFonts w:ascii="Times New Roman" w:hAnsi="Times New Roman"/>
          <w:sz w:val="24"/>
          <w:szCs w:val="24"/>
        </w:rPr>
        <w:t>г.</w:t>
      </w:r>
      <w:r w:rsidR="003F7BCB" w:rsidRPr="00843A23">
        <w:rPr>
          <w:rFonts w:ascii="Times New Roman" w:hAnsi="Times New Roman"/>
          <w:sz w:val="24"/>
          <w:szCs w:val="24"/>
        </w:rPr>
        <w:t xml:space="preserve"> добыто </w:t>
      </w:r>
      <w:r w:rsidR="000C4C4D" w:rsidRPr="00843A23">
        <w:rPr>
          <w:rFonts w:ascii="Times New Roman" w:hAnsi="Times New Roman"/>
          <w:sz w:val="24"/>
          <w:szCs w:val="24"/>
        </w:rPr>
        <w:t>9 130</w:t>
      </w:r>
      <w:r w:rsidRPr="00843A23">
        <w:rPr>
          <w:rFonts w:ascii="Times New Roman" w:hAnsi="Times New Roman"/>
          <w:sz w:val="24"/>
          <w:szCs w:val="24"/>
        </w:rPr>
        <w:t xml:space="preserve"> тыс.</w:t>
      </w:r>
      <w:r w:rsidR="003F7BCB" w:rsidRPr="00843A23">
        <w:rPr>
          <w:rFonts w:ascii="Times New Roman" w:hAnsi="Times New Roman"/>
          <w:sz w:val="24"/>
          <w:szCs w:val="24"/>
        </w:rPr>
        <w:t xml:space="preserve"> тонн нефти, что составляет 75,7</w:t>
      </w:r>
      <w:r w:rsidRPr="00843A23">
        <w:rPr>
          <w:rFonts w:ascii="Times New Roman" w:hAnsi="Times New Roman"/>
          <w:sz w:val="24"/>
          <w:szCs w:val="24"/>
        </w:rPr>
        <w:t xml:space="preserve"> % от общего объёма добычи по республике. </w:t>
      </w:r>
      <w:r w:rsidR="00BA46BC" w:rsidRPr="00843A23">
        <w:rPr>
          <w:rFonts w:ascii="Times New Roman" w:hAnsi="Times New Roman"/>
          <w:sz w:val="24"/>
          <w:szCs w:val="24"/>
        </w:rPr>
        <w:t>Рост к 201</w:t>
      </w:r>
      <w:r w:rsidR="003F7BCB" w:rsidRPr="00843A23">
        <w:rPr>
          <w:rFonts w:ascii="Times New Roman" w:hAnsi="Times New Roman"/>
          <w:sz w:val="24"/>
          <w:szCs w:val="24"/>
        </w:rPr>
        <w:t>7</w:t>
      </w:r>
      <w:r w:rsidR="00896C4D" w:rsidRPr="00843A23">
        <w:rPr>
          <w:rFonts w:ascii="Times New Roman" w:hAnsi="Times New Roman"/>
          <w:sz w:val="24"/>
          <w:szCs w:val="24"/>
        </w:rPr>
        <w:t xml:space="preserve"> </w:t>
      </w:r>
      <w:r w:rsidR="00BA46BC" w:rsidRPr="00843A23">
        <w:rPr>
          <w:rFonts w:ascii="Times New Roman" w:hAnsi="Times New Roman"/>
          <w:sz w:val="24"/>
          <w:szCs w:val="24"/>
        </w:rPr>
        <w:t>г. –</w:t>
      </w:r>
      <w:r w:rsidRPr="00843A23">
        <w:rPr>
          <w:rFonts w:ascii="Times New Roman" w:hAnsi="Times New Roman"/>
          <w:sz w:val="24"/>
          <w:szCs w:val="24"/>
        </w:rPr>
        <w:t xml:space="preserve"> </w:t>
      </w:r>
      <w:r w:rsidR="00BA46BC" w:rsidRPr="00843A23">
        <w:rPr>
          <w:rFonts w:ascii="Times New Roman" w:hAnsi="Times New Roman"/>
          <w:sz w:val="24"/>
          <w:szCs w:val="24"/>
        </w:rPr>
        <w:t xml:space="preserve">на </w:t>
      </w:r>
      <w:r w:rsidR="003F7BCB" w:rsidRPr="00843A23">
        <w:rPr>
          <w:rFonts w:ascii="Times New Roman" w:hAnsi="Times New Roman"/>
          <w:sz w:val="24"/>
          <w:szCs w:val="24"/>
        </w:rPr>
        <w:t>1,8</w:t>
      </w:r>
      <w:r w:rsidRPr="00843A23">
        <w:rPr>
          <w:rFonts w:ascii="Times New Roman" w:hAnsi="Times New Roman"/>
          <w:sz w:val="24"/>
          <w:szCs w:val="24"/>
        </w:rPr>
        <w:t xml:space="preserve">%. </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 xml:space="preserve">Добыча </w:t>
      </w:r>
      <w:r w:rsidR="00BA46BC" w:rsidRPr="00843A23">
        <w:rPr>
          <w:rFonts w:ascii="Times New Roman" w:hAnsi="Times New Roman"/>
          <w:sz w:val="24"/>
          <w:szCs w:val="24"/>
        </w:rPr>
        <w:t>нефти выросл</w:t>
      </w:r>
      <w:r w:rsidR="00F53190" w:rsidRPr="00843A23">
        <w:rPr>
          <w:rFonts w:ascii="Times New Roman" w:hAnsi="Times New Roman"/>
          <w:sz w:val="24"/>
          <w:szCs w:val="24"/>
        </w:rPr>
        <w:t>а</w:t>
      </w:r>
      <w:r w:rsidR="00BA46BC" w:rsidRPr="00843A23">
        <w:rPr>
          <w:rFonts w:ascii="Times New Roman" w:hAnsi="Times New Roman"/>
          <w:sz w:val="24"/>
          <w:szCs w:val="24"/>
        </w:rPr>
        <w:t xml:space="preserve"> к 2010</w:t>
      </w:r>
      <w:r w:rsidR="003F7BCB" w:rsidRPr="00843A23">
        <w:rPr>
          <w:rFonts w:ascii="Times New Roman" w:hAnsi="Times New Roman"/>
          <w:sz w:val="24"/>
          <w:szCs w:val="24"/>
        </w:rPr>
        <w:t xml:space="preserve"> </w:t>
      </w:r>
      <w:r w:rsidR="00BA46BC" w:rsidRPr="00843A23">
        <w:rPr>
          <w:rFonts w:ascii="Times New Roman" w:hAnsi="Times New Roman"/>
          <w:sz w:val="24"/>
          <w:szCs w:val="24"/>
        </w:rPr>
        <w:t>г.</w:t>
      </w:r>
      <w:r w:rsidRPr="00843A23">
        <w:rPr>
          <w:rFonts w:ascii="Times New Roman" w:hAnsi="Times New Roman"/>
          <w:sz w:val="24"/>
          <w:szCs w:val="24"/>
        </w:rPr>
        <w:t xml:space="preserve"> </w:t>
      </w:r>
      <w:r w:rsidR="003F7BCB" w:rsidRPr="00843A23">
        <w:rPr>
          <w:rFonts w:ascii="Times New Roman" w:hAnsi="Times New Roman"/>
          <w:sz w:val="24"/>
          <w:szCs w:val="24"/>
        </w:rPr>
        <w:t xml:space="preserve">более чем </w:t>
      </w:r>
      <w:r w:rsidRPr="00843A23">
        <w:rPr>
          <w:rFonts w:ascii="Times New Roman" w:hAnsi="Times New Roman"/>
          <w:sz w:val="24"/>
          <w:szCs w:val="24"/>
        </w:rPr>
        <w:t>в 2,7 р., что связано с в</w:t>
      </w:r>
      <w:r w:rsidR="00BA46BC" w:rsidRPr="00843A23">
        <w:rPr>
          <w:rFonts w:ascii="Times New Roman" w:hAnsi="Times New Roman"/>
          <w:sz w:val="24"/>
          <w:szCs w:val="24"/>
        </w:rPr>
        <w:t>водом в эксплуатацию в 2011</w:t>
      </w:r>
      <w:r w:rsidR="003F7BCB" w:rsidRPr="00843A23">
        <w:rPr>
          <w:rFonts w:ascii="Times New Roman" w:hAnsi="Times New Roman"/>
          <w:sz w:val="24"/>
          <w:szCs w:val="24"/>
        </w:rPr>
        <w:t xml:space="preserve"> </w:t>
      </w:r>
      <w:r w:rsidR="00BA46BC" w:rsidRPr="00843A23">
        <w:rPr>
          <w:rFonts w:ascii="Times New Roman" w:hAnsi="Times New Roman"/>
          <w:sz w:val="24"/>
          <w:szCs w:val="24"/>
        </w:rPr>
        <w:t>г</w:t>
      </w:r>
      <w:r w:rsidR="00081FB6" w:rsidRPr="00843A23">
        <w:rPr>
          <w:rFonts w:ascii="Times New Roman" w:hAnsi="Times New Roman"/>
          <w:sz w:val="24"/>
          <w:szCs w:val="24"/>
        </w:rPr>
        <w:t>.</w:t>
      </w:r>
      <w:r w:rsidRPr="00843A23">
        <w:rPr>
          <w:rFonts w:ascii="Times New Roman" w:hAnsi="Times New Roman"/>
          <w:sz w:val="24"/>
          <w:szCs w:val="24"/>
        </w:rPr>
        <w:t xml:space="preserve"> Северо-Талаканского НМ, а также ростом добычи на Талаканском месторождении.  Объемы добычи нефти увеличились с 3,3 мл</w:t>
      </w:r>
      <w:r w:rsidR="003F7BCB" w:rsidRPr="00843A23">
        <w:rPr>
          <w:rFonts w:ascii="Times New Roman" w:hAnsi="Times New Roman"/>
          <w:sz w:val="24"/>
          <w:szCs w:val="24"/>
        </w:rPr>
        <w:t>н. тонн в 2010г. до 9,1</w:t>
      </w:r>
      <w:r w:rsidRPr="00843A23">
        <w:rPr>
          <w:rFonts w:ascii="Times New Roman" w:hAnsi="Times New Roman"/>
          <w:sz w:val="24"/>
          <w:szCs w:val="24"/>
        </w:rPr>
        <w:t xml:space="preserve"> млн. тонн в 201</w:t>
      </w:r>
      <w:r w:rsidR="003F7BCB" w:rsidRPr="00843A23">
        <w:rPr>
          <w:rFonts w:ascii="Times New Roman" w:hAnsi="Times New Roman"/>
          <w:sz w:val="24"/>
          <w:szCs w:val="24"/>
        </w:rPr>
        <w:t xml:space="preserve">8 </w:t>
      </w:r>
      <w:r w:rsidRPr="00843A23">
        <w:rPr>
          <w:rFonts w:ascii="Times New Roman" w:hAnsi="Times New Roman"/>
          <w:sz w:val="24"/>
          <w:szCs w:val="24"/>
        </w:rPr>
        <w:t>г. Только на Талаканском месторождении добывает</w:t>
      </w:r>
      <w:r w:rsidR="00081FB6" w:rsidRPr="00843A23">
        <w:rPr>
          <w:rFonts w:ascii="Times New Roman" w:hAnsi="Times New Roman"/>
          <w:sz w:val="24"/>
          <w:szCs w:val="24"/>
        </w:rPr>
        <w:t>ся</w:t>
      </w:r>
      <w:r w:rsidRPr="00843A23">
        <w:rPr>
          <w:rFonts w:ascii="Times New Roman" w:hAnsi="Times New Roman"/>
          <w:sz w:val="24"/>
          <w:szCs w:val="24"/>
        </w:rPr>
        <w:t xml:space="preserve"> более 60% всей нефти республики.</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2015 году на центральном блоке Среднеботуобинского НГК месторождения ООО «Таас-ЮряхНефтегазодобыча» добыло первый миллион тонн нефти. Также в 2015 году на Чаяндинском месторождении добыты первые тонны нефти в рамках начала опытно-промышленного освоения Северной оторочки месторождения.</w:t>
      </w:r>
    </w:p>
    <w:p w:rsidR="008604A2" w:rsidRPr="00843A23" w:rsidRDefault="008604A2" w:rsidP="008604A2">
      <w:pPr>
        <w:spacing w:after="0" w:line="360" w:lineRule="auto"/>
        <w:ind w:firstLine="709"/>
        <w:jc w:val="both"/>
        <w:rPr>
          <w:rFonts w:ascii="Times New Roman" w:hAnsi="Times New Roman"/>
          <w:sz w:val="24"/>
          <w:szCs w:val="24"/>
        </w:rPr>
      </w:pPr>
      <w:r w:rsidRPr="00843A23">
        <w:rPr>
          <w:rFonts w:ascii="Times New Roman" w:hAnsi="Times New Roman"/>
          <w:sz w:val="24"/>
          <w:szCs w:val="24"/>
        </w:rPr>
        <w:lastRenderedPageBreak/>
        <w:t>Планируется наращивание объемов добычи сырой нефти в связи с завершением компанией ООО «Таас-Юрях Нефтегазодобыча» реализации второго этапа развития наземной инфраструктуры для освоения Центрального блока Среднеботуобинского месторождения.</w:t>
      </w:r>
    </w:p>
    <w:p w:rsidR="00987F5B" w:rsidRPr="001662DE" w:rsidRDefault="00987F5B" w:rsidP="00F53190">
      <w:pPr>
        <w:spacing w:after="0" w:line="360" w:lineRule="auto"/>
        <w:ind w:firstLine="709"/>
        <w:jc w:val="both"/>
        <w:rPr>
          <w:rFonts w:ascii="Times New Roman" w:hAnsi="Times New Roman"/>
          <w:b/>
          <w:sz w:val="24"/>
          <w:szCs w:val="24"/>
        </w:rPr>
      </w:pPr>
      <w:r w:rsidRPr="00843A23">
        <w:rPr>
          <w:rFonts w:ascii="Times New Roman" w:hAnsi="Times New Roman"/>
          <w:b/>
          <w:sz w:val="24"/>
          <w:szCs w:val="24"/>
        </w:rPr>
        <w:t>Добыча природного газа и газового конденсата</w:t>
      </w:r>
    </w:p>
    <w:p w:rsidR="00987F5B" w:rsidRPr="00843A23" w:rsidRDefault="00C836C5" w:rsidP="00F53190">
      <w:pPr>
        <w:spacing w:after="0" w:line="360" w:lineRule="auto"/>
        <w:ind w:firstLine="709"/>
        <w:jc w:val="both"/>
        <w:rPr>
          <w:rFonts w:ascii="Times New Roman" w:hAnsi="Times New Roman"/>
          <w:sz w:val="24"/>
          <w:szCs w:val="24"/>
        </w:rPr>
      </w:pPr>
      <w:r w:rsidRPr="00843A23">
        <w:rPr>
          <w:rFonts w:ascii="Times New Roman" w:hAnsi="Times New Roman"/>
          <w:sz w:val="24"/>
          <w:szCs w:val="24"/>
        </w:rPr>
        <w:t xml:space="preserve">Добыча природного газа и газового конденсата ведется на Отраднинском месторождении </w:t>
      </w:r>
      <w:r w:rsidR="00987F5B" w:rsidRPr="00843A23">
        <w:rPr>
          <w:rFonts w:ascii="Times New Roman" w:hAnsi="Times New Roman"/>
          <w:sz w:val="24"/>
          <w:szCs w:val="24"/>
        </w:rPr>
        <w:t>(65 км от г.</w:t>
      </w:r>
      <w:r w:rsidR="003223CF" w:rsidRPr="00843A23">
        <w:rPr>
          <w:rFonts w:ascii="Times New Roman" w:hAnsi="Times New Roman"/>
          <w:sz w:val="24"/>
          <w:szCs w:val="24"/>
        </w:rPr>
        <w:t xml:space="preserve"> </w:t>
      </w:r>
      <w:r w:rsidR="00987F5B" w:rsidRPr="00843A23">
        <w:rPr>
          <w:rFonts w:ascii="Times New Roman" w:hAnsi="Times New Roman"/>
          <w:sz w:val="24"/>
          <w:szCs w:val="24"/>
        </w:rPr>
        <w:t>Ленск</w:t>
      </w:r>
      <w:r w:rsidR="003223CF" w:rsidRPr="00843A23">
        <w:rPr>
          <w:rFonts w:ascii="Times New Roman" w:hAnsi="Times New Roman"/>
          <w:sz w:val="24"/>
          <w:szCs w:val="24"/>
        </w:rPr>
        <w:t>а</w:t>
      </w:r>
      <w:r w:rsidR="00987F5B" w:rsidRPr="00843A23">
        <w:rPr>
          <w:rFonts w:ascii="Times New Roman" w:hAnsi="Times New Roman"/>
          <w:sz w:val="24"/>
          <w:szCs w:val="24"/>
        </w:rPr>
        <w:t xml:space="preserve">) </w:t>
      </w:r>
      <w:r w:rsidRPr="00843A23">
        <w:rPr>
          <w:rFonts w:ascii="Times New Roman" w:hAnsi="Times New Roman"/>
          <w:sz w:val="24"/>
          <w:szCs w:val="24"/>
        </w:rPr>
        <w:t>компанией ООО «ГДК Ленск-Газ». Объемы добычи природного газа увеличились</w:t>
      </w:r>
      <w:r w:rsidR="003223CF" w:rsidRPr="00843A23">
        <w:rPr>
          <w:rFonts w:ascii="Times New Roman" w:hAnsi="Times New Roman"/>
          <w:sz w:val="24"/>
          <w:szCs w:val="24"/>
        </w:rPr>
        <w:t xml:space="preserve"> с 18,</w:t>
      </w:r>
      <w:r w:rsidR="00F53190" w:rsidRPr="00843A23">
        <w:rPr>
          <w:rFonts w:ascii="Times New Roman" w:hAnsi="Times New Roman"/>
          <w:sz w:val="24"/>
          <w:szCs w:val="24"/>
        </w:rPr>
        <w:t>3</w:t>
      </w:r>
      <w:r w:rsidR="003223CF" w:rsidRPr="00843A23">
        <w:rPr>
          <w:rFonts w:ascii="Times New Roman" w:hAnsi="Times New Roman"/>
          <w:sz w:val="24"/>
          <w:szCs w:val="24"/>
        </w:rPr>
        <w:t xml:space="preserve"> млн. куб. метров в 2010</w:t>
      </w:r>
      <w:r w:rsidR="003F7BCB" w:rsidRPr="00843A23">
        <w:rPr>
          <w:rFonts w:ascii="Times New Roman" w:hAnsi="Times New Roman"/>
          <w:sz w:val="24"/>
          <w:szCs w:val="24"/>
        </w:rPr>
        <w:t xml:space="preserve"> </w:t>
      </w:r>
      <w:r w:rsidRPr="00843A23">
        <w:rPr>
          <w:rFonts w:ascii="Times New Roman" w:hAnsi="Times New Roman"/>
          <w:sz w:val="24"/>
          <w:szCs w:val="24"/>
        </w:rPr>
        <w:t xml:space="preserve">г. до </w:t>
      </w:r>
      <w:r w:rsidR="003F7BCB" w:rsidRPr="00843A23">
        <w:rPr>
          <w:rFonts w:ascii="Times New Roman" w:hAnsi="Times New Roman"/>
          <w:sz w:val="24"/>
          <w:szCs w:val="24"/>
        </w:rPr>
        <w:t>87,</w:t>
      </w:r>
      <w:r w:rsidR="00C866E3" w:rsidRPr="00843A23">
        <w:rPr>
          <w:rFonts w:ascii="Times New Roman" w:hAnsi="Times New Roman"/>
          <w:sz w:val="24"/>
          <w:szCs w:val="24"/>
        </w:rPr>
        <w:t>4</w:t>
      </w:r>
      <w:r w:rsidRPr="00843A23">
        <w:rPr>
          <w:rFonts w:ascii="Times New Roman" w:hAnsi="Times New Roman"/>
          <w:sz w:val="24"/>
          <w:szCs w:val="24"/>
        </w:rPr>
        <w:t xml:space="preserve"> млн. куб. метров в 201</w:t>
      </w:r>
      <w:r w:rsidR="003F7BCB" w:rsidRPr="00843A23">
        <w:rPr>
          <w:rFonts w:ascii="Times New Roman" w:hAnsi="Times New Roman"/>
          <w:sz w:val="24"/>
          <w:szCs w:val="24"/>
        </w:rPr>
        <w:t xml:space="preserve">8 </w:t>
      </w:r>
      <w:r w:rsidRPr="00843A23">
        <w:rPr>
          <w:rFonts w:ascii="Times New Roman" w:hAnsi="Times New Roman"/>
          <w:sz w:val="24"/>
          <w:szCs w:val="24"/>
        </w:rPr>
        <w:t>г. За 201</w:t>
      </w:r>
      <w:r w:rsidR="003F7BCB" w:rsidRPr="00843A23">
        <w:rPr>
          <w:rFonts w:ascii="Times New Roman" w:hAnsi="Times New Roman"/>
          <w:sz w:val="24"/>
          <w:szCs w:val="24"/>
        </w:rPr>
        <w:t>8</w:t>
      </w:r>
      <w:r w:rsidRPr="00843A23">
        <w:rPr>
          <w:rFonts w:ascii="Times New Roman" w:hAnsi="Times New Roman"/>
          <w:sz w:val="24"/>
          <w:szCs w:val="24"/>
        </w:rPr>
        <w:t xml:space="preserve"> год добыто газового конденсата (нестабильного) – 1,</w:t>
      </w:r>
      <w:r w:rsidR="00881BAC" w:rsidRPr="00843A23">
        <w:rPr>
          <w:rFonts w:ascii="Times New Roman" w:hAnsi="Times New Roman"/>
          <w:sz w:val="24"/>
          <w:szCs w:val="24"/>
        </w:rPr>
        <w:t>4</w:t>
      </w:r>
      <w:r w:rsidRPr="00843A23">
        <w:rPr>
          <w:rFonts w:ascii="Times New Roman" w:hAnsi="Times New Roman"/>
          <w:sz w:val="24"/>
          <w:szCs w:val="24"/>
        </w:rPr>
        <w:t xml:space="preserve"> тыс. тонн. Поставка природного газа производится только для обеспечения выработки тепловой энергии.</w:t>
      </w:r>
      <w:r w:rsidR="00987F5B" w:rsidRPr="00843A23">
        <w:rPr>
          <w:rFonts w:ascii="Times New Roman" w:hAnsi="Times New Roman"/>
          <w:sz w:val="24"/>
          <w:szCs w:val="24"/>
        </w:rPr>
        <w:t xml:space="preserve"> Отраднинское месторождение является оптимальным вариантом для газификации района.  Запасы газа по С1 составляют 939 м</w:t>
      </w:r>
      <w:r w:rsidR="003223CF" w:rsidRPr="00843A23">
        <w:rPr>
          <w:rFonts w:ascii="Times New Roman" w:hAnsi="Times New Roman"/>
          <w:sz w:val="24"/>
          <w:szCs w:val="24"/>
        </w:rPr>
        <w:t>лн. куб. м</w:t>
      </w:r>
      <w:r w:rsidR="00987F5B" w:rsidRPr="00843A23">
        <w:rPr>
          <w:rFonts w:ascii="Times New Roman" w:hAnsi="Times New Roman"/>
          <w:sz w:val="24"/>
          <w:szCs w:val="24"/>
        </w:rPr>
        <w:t xml:space="preserve"> и по С2 –</w:t>
      </w:r>
      <w:r w:rsidR="003223CF" w:rsidRPr="00843A23">
        <w:rPr>
          <w:rFonts w:ascii="Times New Roman" w:hAnsi="Times New Roman"/>
          <w:sz w:val="24"/>
          <w:szCs w:val="24"/>
        </w:rPr>
        <w:t xml:space="preserve"> 5 млрд. 400 млн. куб. м</w:t>
      </w:r>
      <w:r w:rsidR="00987F5B" w:rsidRPr="00843A23">
        <w:rPr>
          <w:rFonts w:ascii="Times New Roman" w:hAnsi="Times New Roman"/>
          <w:sz w:val="24"/>
          <w:szCs w:val="24"/>
        </w:rPr>
        <w:t xml:space="preserve">, что способно обеспечить район на срок более 50 лет. </w:t>
      </w:r>
    </w:p>
    <w:p w:rsidR="003F7BCB" w:rsidRPr="00843A23" w:rsidRDefault="00987F5B" w:rsidP="00F53190">
      <w:pPr>
        <w:pStyle w:val="a0"/>
        <w:tabs>
          <w:tab w:val="left" w:pos="993"/>
          <w:tab w:val="left" w:pos="1134"/>
        </w:tabs>
        <w:spacing w:after="0" w:line="360" w:lineRule="auto"/>
        <w:ind w:left="0" w:firstLine="709"/>
        <w:jc w:val="both"/>
        <w:rPr>
          <w:color w:val="333333"/>
          <w:sz w:val="28"/>
          <w:szCs w:val="28"/>
        </w:rPr>
      </w:pPr>
      <w:r w:rsidRPr="00843A23">
        <w:rPr>
          <w:rFonts w:ascii="Times New Roman" w:hAnsi="Times New Roman"/>
          <w:sz w:val="24"/>
          <w:szCs w:val="24"/>
        </w:rPr>
        <w:t>Основным координатором реализации Восточной газовой программы является ПАО «Газпром», которому</w:t>
      </w:r>
      <w:r w:rsidR="003223CF" w:rsidRPr="00843A23">
        <w:rPr>
          <w:rFonts w:ascii="Times New Roman" w:hAnsi="Times New Roman"/>
          <w:sz w:val="24"/>
          <w:szCs w:val="24"/>
        </w:rPr>
        <w:t xml:space="preserve"> в 2008г.</w:t>
      </w:r>
      <w:r w:rsidRPr="00843A23">
        <w:rPr>
          <w:rFonts w:ascii="Times New Roman" w:hAnsi="Times New Roman"/>
          <w:sz w:val="24"/>
          <w:szCs w:val="24"/>
        </w:rPr>
        <w:t xml:space="preserve"> в эксплуатацию передано Чаяндинское НГКМ – крупнейшее по запасам природного газа и гелия месторождение. Реализация Восточной газовой программы на территории района приведет к созданию новых высокотехнологичных рабочих мест. На период эксплуатации Чаяндинского месторождения потребуется 3 тысячи человек. На этапе строительства </w:t>
      </w:r>
      <w:r w:rsidR="003F7BCB" w:rsidRPr="00843A23">
        <w:rPr>
          <w:rFonts w:ascii="Times New Roman" w:hAnsi="Times New Roman"/>
          <w:sz w:val="24"/>
          <w:szCs w:val="24"/>
        </w:rPr>
        <w:t xml:space="preserve">магистрального </w:t>
      </w:r>
      <w:r w:rsidRPr="00843A23">
        <w:rPr>
          <w:rFonts w:ascii="Times New Roman" w:hAnsi="Times New Roman"/>
          <w:sz w:val="24"/>
          <w:szCs w:val="24"/>
        </w:rPr>
        <w:t xml:space="preserve">газопровода </w:t>
      </w:r>
      <w:r w:rsidR="003F7BCB" w:rsidRPr="00843A23">
        <w:rPr>
          <w:rFonts w:ascii="Times New Roman" w:hAnsi="Times New Roman"/>
          <w:sz w:val="24"/>
          <w:szCs w:val="24"/>
        </w:rPr>
        <w:t xml:space="preserve">«Сила Сибири» </w:t>
      </w:r>
      <w:r w:rsidRPr="00843A23">
        <w:rPr>
          <w:rFonts w:ascii="Times New Roman" w:hAnsi="Times New Roman"/>
          <w:sz w:val="24"/>
          <w:szCs w:val="24"/>
        </w:rPr>
        <w:t xml:space="preserve">кадровая потребность составит около 11 тысяч человек. </w:t>
      </w:r>
      <w:r w:rsidR="003F7BCB" w:rsidRPr="00843A23">
        <w:rPr>
          <w:rFonts w:ascii="Times New Roman" w:hAnsi="Times New Roman"/>
          <w:sz w:val="24"/>
          <w:szCs w:val="24"/>
        </w:rPr>
        <w:t xml:space="preserve">Начатое </w:t>
      </w:r>
      <w:r w:rsidR="007D3F35" w:rsidRPr="00843A23">
        <w:rPr>
          <w:rFonts w:ascii="Times New Roman" w:hAnsi="Times New Roman"/>
          <w:sz w:val="24"/>
          <w:szCs w:val="24"/>
        </w:rPr>
        <w:t xml:space="preserve">в 2014 году </w:t>
      </w:r>
      <w:r w:rsidR="003F7BCB" w:rsidRPr="00843A23">
        <w:rPr>
          <w:rFonts w:ascii="Times New Roman" w:hAnsi="Times New Roman"/>
          <w:sz w:val="24"/>
          <w:szCs w:val="24"/>
        </w:rPr>
        <w:t xml:space="preserve">строительство </w:t>
      </w:r>
      <w:r w:rsidRPr="00843A23">
        <w:rPr>
          <w:rFonts w:ascii="Times New Roman" w:hAnsi="Times New Roman"/>
          <w:sz w:val="24"/>
          <w:szCs w:val="24"/>
        </w:rPr>
        <w:t xml:space="preserve">первого участка газопровода от месторождения до границ Китая, </w:t>
      </w:r>
      <w:r w:rsidRPr="00843A23">
        <w:rPr>
          <w:rFonts w:ascii="Times New Roman" w:hAnsi="Times New Roman" w:cs="Times New Roman"/>
          <w:sz w:val="24"/>
          <w:szCs w:val="24"/>
        </w:rPr>
        <w:t>протяженност</w:t>
      </w:r>
      <w:r w:rsidR="003F7BCB" w:rsidRPr="00843A23">
        <w:rPr>
          <w:rFonts w:ascii="Times New Roman" w:hAnsi="Times New Roman" w:cs="Times New Roman"/>
          <w:sz w:val="24"/>
          <w:szCs w:val="24"/>
        </w:rPr>
        <w:t xml:space="preserve">ью 2200 км </w:t>
      </w:r>
      <w:r w:rsidR="007D3F35" w:rsidRPr="00843A23">
        <w:rPr>
          <w:rFonts w:ascii="Times New Roman" w:hAnsi="Times New Roman" w:cs="Times New Roman"/>
          <w:sz w:val="24"/>
          <w:szCs w:val="24"/>
        </w:rPr>
        <w:t>завершится к концу 2019 года.</w:t>
      </w:r>
      <w:r w:rsidR="003F7BCB" w:rsidRPr="00843A23">
        <w:rPr>
          <w:rFonts w:ascii="Times New Roman" w:hAnsi="Times New Roman" w:cs="Times New Roman"/>
          <w:sz w:val="24"/>
          <w:szCs w:val="24"/>
        </w:rPr>
        <w:t xml:space="preserve">  </w:t>
      </w:r>
      <w:r w:rsidR="003F7BCB" w:rsidRPr="00843A23">
        <w:rPr>
          <w:rFonts w:ascii="Times New Roman" w:hAnsi="Times New Roman" w:cs="Times New Roman"/>
          <w:bCs/>
          <w:sz w:val="24"/>
          <w:szCs w:val="24"/>
        </w:rPr>
        <w:t>В настоящее время идет заполнение магистрального газопровода.</w:t>
      </w:r>
      <w:r w:rsidR="003F7BCB" w:rsidRPr="00843A23">
        <w:rPr>
          <w:bCs/>
          <w:sz w:val="28"/>
          <w:szCs w:val="28"/>
        </w:rPr>
        <w:t xml:space="preserve">  </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Начало добычи газа будет синхронизировано с запуском магистрального газопровода.</w:t>
      </w:r>
    </w:p>
    <w:p w:rsidR="00987F5B" w:rsidRPr="001662DE"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Кроме лицензий на</w:t>
      </w:r>
      <w:r w:rsidR="00EF470E" w:rsidRPr="00843A23">
        <w:rPr>
          <w:rFonts w:ascii="Times New Roman" w:hAnsi="Times New Roman"/>
          <w:sz w:val="24"/>
          <w:szCs w:val="24"/>
        </w:rPr>
        <w:t xml:space="preserve"> добычу углеводородного сырья, </w:t>
      </w:r>
      <w:r w:rsidR="007D3F35" w:rsidRPr="00843A23">
        <w:rPr>
          <w:rFonts w:ascii="Times New Roman" w:hAnsi="Times New Roman"/>
          <w:sz w:val="24"/>
          <w:szCs w:val="24"/>
        </w:rPr>
        <w:t>П</w:t>
      </w:r>
      <w:r w:rsidRPr="00843A23">
        <w:rPr>
          <w:rFonts w:ascii="Times New Roman" w:hAnsi="Times New Roman"/>
          <w:sz w:val="24"/>
          <w:szCs w:val="24"/>
        </w:rPr>
        <w:t>АО «Сургутнефтегаз» имеет лицензию на право добычи каменной соли на месторождени</w:t>
      </w:r>
      <w:r w:rsidR="00E45954" w:rsidRPr="00843A23">
        <w:rPr>
          <w:rFonts w:ascii="Times New Roman" w:hAnsi="Times New Roman"/>
          <w:sz w:val="24"/>
          <w:szCs w:val="24"/>
        </w:rPr>
        <w:t>и Талаканское</w:t>
      </w:r>
      <w:r w:rsidR="00E45954" w:rsidRPr="001662DE">
        <w:rPr>
          <w:rFonts w:ascii="Times New Roman" w:hAnsi="Times New Roman"/>
          <w:sz w:val="24"/>
          <w:szCs w:val="24"/>
        </w:rPr>
        <w:t xml:space="preserve"> (в</w:t>
      </w:r>
      <w:r w:rsidRPr="001662DE">
        <w:rPr>
          <w:rFonts w:ascii="Times New Roman" w:hAnsi="Times New Roman"/>
          <w:sz w:val="24"/>
          <w:szCs w:val="24"/>
        </w:rPr>
        <w:t xml:space="preserve"> настоящее время не разрабатывается</w:t>
      </w:r>
      <w:r w:rsidR="00E45954" w:rsidRPr="001662DE">
        <w:rPr>
          <w:rFonts w:ascii="Times New Roman" w:hAnsi="Times New Roman"/>
          <w:sz w:val="24"/>
          <w:szCs w:val="24"/>
        </w:rPr>
        <w:t>)</w:t>
      </w:r>
      <w:r w:rsidRPr="001662DE">
        <w:rPr>
          <w:rFonts w:ascii="Times New Roman" w:hAnsi="Times New Roman"/>
          <w:sz w:val="24"/>
          <w:szCs w:val="24"/>
        </w:rPr>
        <w:t>.</w:t>
      </w:r>
    </w:p>
    <w:p w:rsidR="009A7732" w:rsidRDefault="00EF470E" w:rsidP="009023ED">
      <w:pPr>
        <w:spacing w:after="0" w:line="360" w:lineRule="exact"/>
        <w:ind w:firstLine="709"/>
        <w:jc w:val="both"/>
        <w:rPr>
          <w:rFonts w:ascii="Times New Roman" w:hAnsi="Times New Roman"/>
          <w:sz w:val="24"/>
          <w:szCs w:val="24"/>
        </w:rPr>
      </w:pPr>
      <w:r>
        <w:rPr>
          <w:rFonts w:ascii="Times New Roman" w:hAnsi="Times New Roman"/>
          <w:sz w:val="24"/>
          <w:szCs w:val="24"/>
        </w:rPr>
        <w:t xml:space="preserve">Значительное </w:t>
      </w:r>
      <w:r w:rsidR="00987F5B" w:rsidRPr="001662DE">
        <w:rPr>
          <w:rFonts w:ascii="Times New Roman" w:hAnsi="Times New Roman"/>
          <w:sz w:val="24"/>
          <w:szCs w:val="24"/>
        </w:rPr>
        <w:t>количество лицензий выдано на общераспространенные полезные ископаемые, в основном вдоль магистральных трубопроводов «ВСТО» и «Сила Сибири», а также автодороги «Вилюй» от п. Тас-Юрях до границы с Иркутской областью по трассе автозимника.</w:t>
      </w:r>
    </w:p>
    <w:p w:rsidR="006F6662" w:rsidRPr="009023ED" w:rsidRDefault="006F6662" w:rsidP="009023ED">
      <w:pPr>
        <w:spacing w:after="0" w:line="360" w:lineRule="exact"/>
        <w:ind w:firstLine="709"/>
        <w:jc w:val="both"/>
        <w:rPr>
          <w:rFonts w:ascii="Times New Roman" w:hAnsi="Times New Roman"/>
          <w:sz w:val="24"/>
          <w:szCs w:val="24"/>
        </w:rPr>
      </w:pPr>
    </w:p>
    <w:p w:rsidR="006A6257" w:rsidRPr="001662DE" w:rsidRDefault="00E83AF9" w:rsidP="006903F0">
      <w:pPr>
        <w:pStyle w:val="3"/>
      </w:pPr>
      <w:r>
        <w:t xml:space="preserve"> </w:t>
      </w:r>
      <w:bookmarkStart w:id="35" w:name="_Toc499222300"/>
      <w:r w:rsidR="006A6257" w:rsidRPr="001662DE">
        <w:t>Лесопромышленный комплекс</w:t>
      </w:r>
      <w:bookmarkEnd w:id="35"/>
    </w:p>
    <w:p w:rsidR="006A6257" w:rsidRPr="00843A23" w:rsidRDefault="00A3073D" w:rsidP="00A3073D">
      <w:pPr>
        <w:pStyle w:val="11"/>
        <w:spacing w:line="360" w:lineRule="auto"/>
        <w:rPr>
          <w:sz w:val="24"/>
          <w:szCs w:val="24"/>
        </w:rPr>
      </w:pPr>
      <w:r w:rsidRPr="00843A23">
        <w:rPr>
          <w:sz w:val="24"/>
          <w:szCs w:val="24"/>
        </w:rPr>
        <w:t xml:space="preserve">Лесозаготовительной и деревообрабатывающей деятельностью в Ленском районе занимаются </w:t>
      </w:r>
      <w:r w:rsidR="00881BAC" w:rsidRPr="00843A23">
        <w:rPr>
          <w:sz w:val="24"/>
          <w:szCs w:val="24"/>
        </w:rPr>
        <w:t>7</w:t>
      </w:r>
      <w:r w:rsidRPr="00843A23">
        <w:rPr>
          <w:sz w:val="24"/>
          <w:szCs w:val="24"/>
        </w:rPr>
        <w:t xml:space="preserve"> предприятий, 1 сельскохозяйственный животноводческий потребительский кооператив, </w:t>
      </w:r>
      <w:r w:rsidR="00881BAC" w:rsidRPr="00843A23">
        <w:rPr>
          <w:sz w:val="24"/>
          <w:szCs w:val="24"/>
        </w:rPr>
        <w:t>9</w:t>
      </w:r>
      <w:r w:rsidRPr="00843A23">
        <w:rPr>
          <w:sz w:val="24"/>
          <w:szCs w:val="24"/>
        </w:rPr>
        <w:t xml:space="preserve"> индивидуальных предпринимателей. </w:t>
      </w:r>
      <w:r w:rsidR="006A6257" w:rsidRPr="00843A23">
        <w:rPr>
          <w:sz w:val="24"/>
          <w:szCs w:val="24"/>
        </w:rPr>
        <w:t xml:space="preserve">За </w:t>
      </w:r>
      <w:r w:rsidR="00E45954" w:rsidRPr="00843A23">
        <w:rPr>
          <w:sz w:val="24"/>
          <w:szCs w:val="24"/>
        </w:rPr>
        <w:t>201</w:t>
      </w:r>
      <w:r w:rsidR="002A05B2" w:rsidRPr="00843A23">
        <w:rPr>
          <w:sz w:val="24"/>
          <w:szCs w:val="24"/>
        </w:rPr>
        <w:t xml:space="preserve">8 </w:t>
      </w:r>
      <w:r w:rsidR="00E45954" w:rsidRPr="00843A23">
        <w:rPr>
          <w:sz w:val="24"/>
          <w:szCs w:val="24"/>
        </w:rPr>
        <w:t>г.</w:t>
      </w:r>
      <w:r w:rsidR="006A6257" w:rsidRPr="00843A23">
        <w:rPr>
          <w:sz w:val="24"/>
          <w:szCs w:val="24"/>
        </w:rPr>
        <w:t xml:space="preserve"> объем заготовки брев</w:t>
      </w:r>
      <w:r w:rsidR="002A05B2" w:rsidRPr="00843A23">
        <w:rPr>
          <w:sz w:val="24"/>
          <w:szCs w:val="24"/>
        </w:rPr>
        <w:t xml:space="preserve">ен </w:t>
      </w:r>
      <w:r w:rsidR="002A05B2" w:rsidRPr="00843A23">
        <w:rPr>
          <w:sz w:val="24"/>
          <w:szCs w:val="24"/>
        </w:rPr>
        <w:lastRenderedPageBreak/>
        <w:t>хвойных пород составил 180,</w:t>
      </w:r>
      <w:r w:rsidR="00B61C15" w:rsidRPr="00843A23">
        <w:rPr>
          <w:sz w:val="24"/>
          <w:szCs w:val="24"/>
        </w:rPr>
        <w:t>64</w:t>
      </w:r>
      <w:r w:rsidR="006A6257" w:rsidRPr="00843A23">
        <w:rPr>
          <w:sz w:val="24"/>
          <w:szCs w:val="24"/>
        </w:rPr>
        <w:t xml:space="preserve"> тыс. </w:t>
      </w:r>
      <w:r w:rsidR="002A05B2" w:rsidRPr="00843A23">
        <w:rPr>
          <w:sz w:val="24"/>
          <w:szCs w:val="24"/>
        </w:rPr>
        <w:t xml:space="preserve">плотн. </w:t>
      </w:r>
      <w:r w:rsidR="006A6257" w:rsidRPr="00843A23">
        <w:rPr>
          <w:sz w:val="24"/>
          <w:szCs w:val="24"/>
        </w:rPr>
        <w:t xml:space="preserve">куб., что на </w:t>
      </w:r>
      <w:r w:rsidR="002A05B2" w:rsidRPr="00843A23">
        <w:rPr>
          <w:sz w:val="24"/>
          <w:szCs w:val="24"/>
        </w:rPr>
        <w:t>7,2 % выше</w:t>
      </w:r>
      <w:r w:rsidR="00E45954" w:rsidRPr="00843A23">
        <w:rPr>
          <w:sz w:val="24"/>
          <w:szCs w:val="24"/>
        </w:rPr>
        <w:t>,</w:t>
      </w:r>
      <w:r w:rsidR="006A6257" w:rsidRPr="00843A23">
        <w:rPr>
          <w:sz w:val="24"/>
          <w:szCs w:val="24"/>
        </w:rPr>
        <w:t xml:space="preserve"> </w:t>
      </w:r>
      <w:r w:rsidR="00E45954" w:rsidRPr="00843A23">
        <w:rPr>
          <w:sz w:val="24"/>
          <w:szCs w:val="24"/>
        </w:rPr>
        <w:t>чем</w:t>
      </w:r>
      <w:r w:rsidR="006A6257" w:rsidRPr="00843A23">
        <w:rPr>
          <w:sz w:val="24"/>
          <w:szCs w:val="24"/>
        </w:rPr>
        <w:t xml:space="preserve"> </w:t>
      </w:r>
      <w:r w:rsidR="00E45954" w:rsidRPr="00843A23">
        <w:rPr>
          <w:sz w:val="24"/>
          <w:szCs w:val="24"/>
        </w:rPr>
        <w:t>в 201</w:t>
      </w:r>
      <w:r w:rsidR="002A05B2" w:rsidRPr="00843A23">
        <w:rPr>
          <w:sz w:val="24"/>
          <w:szCs w:val="24"/>
        </w:rPr>
        <w:t xml:space="preserve">7 </w:t>
      </w:r>
      <w:r w:rsidR="00E45954" w:rsidRPr="00843A23">
        <w:rPr>
          <w:sz w:val="24"/>
          <w:szCs w:val="24"/>
        </w:rPr>
        <w:t>г</w:t>
      </w:r>
      <w:r w:rsidR="006A6257" w:rsidRPr="00843A23">
        <w:rPr>
          <w:sz w:val="24"/>
          <w:szCs w:val="24"/>
        </w:rPr>
        <w:t xml:space="preserve">. Рост заготовки в последние годы обусловлен реализацией федеральных проектов «Строительство ВЛ 220 кВ «Чернышевский – Мирный – Ленск – Пеледуй» с </w:t>
      </w:r>
      <w:r w:rsidR="00E45954" w:rsidRPr="00843A23">
        <w:rPr>
          <w:sz w:val="24"/>
          <w:szCs w:val="24"/>
        </w:rPr>
        <w:t>отпайкой до НПС №</w:t>
      </w:r>
      <w:r w:rsidR="00D267A0" w:rsidRPr="00843A23">
        <w:rPr>
          <w:sz w:val="24"/>
          <w:szCs w:val="24"/>
        </w:rPr>
        <w:t xml:space="preserve"> </w:t>
      </w:r>
      <w:r w:rsidR="00E45954" w:rsidRPr="00843A23">
        <w:rPr>
          <w:sz w:val="24"/>
          <w:szCs w:val="24"/>
        </w:rPr>
        <w:t>14 (2014</w:t>
      </w:r>
      <w:r w:rsidR="00D267A0" w:rsidRPr="00843A23">
        <w:rPr>
          <w:sz w:val="24"/>
          <w:szCs w:val="24"/>
        </w:rPr>
        <w:t xml:space="preserve"> </w:t>
      </w:r>
      <w:r w:rsidR="00E45954" w:rsidRPr="00843A23">
        <w:rPr>
          <w:sz w:val="24"/>
          <w:szCs w:val="24"/>
        </w:rPr>
        <w:t>г.</w:t>
      </w:r>
      <w:r w:rsidR="006A6257" w:rsidRPr="00843A23">
        <w:rPr>
          <w:sz w:val="24"/>
          <w:szCs w:val="24"/>
        </w:rPr>
        <w:t>) и строительство объекта «Магистральный газопровод «Сила Сибири» на уч</w:t>
      </w:r>
      <w:r w:rsidR="00E45954" w:rsidRPr="00843A23">
        <w:rPr>
          <w:sz w:val="24"/>
          <w:szCs w:val="24"/>
        </w:rPr>
        <w:t>астке «Чаянда – Ленск» (2015г.). К 2010</w:t>
      </w:r>
      <w:r w:rsidR="002A05B2" w:rsidRPr="00843A23">
        <w:rPr>
          <w:sz w:val="24"/>
          <w:szCs w:val="24"/>
        </w:rPr>
        <w:t xml:space="preserve"> </w:t>
      </w:r>
      <w:r w:rsidR="00E45954" w:rsidRPr="00843A23">
        <w:rPr>
          <w:sz w:val="24"/>
          <w:szCs w:val="24"/>
        </w:rPr>
        <w:t>г.</w:t>
      </w:r>
      <w:r w:rsidR="006A6257" w:rsidRPr="00843A23">
        <w:rPr>
          <w:sz w:val="24"/>
          <w:szCs w:val="24"/>
        </w:rPr>
        <w:t xml:space="preserve"> рост лесозаготовительной деятельности составил 2,</w:t>
      </w:r>
      <w:r w:rsidR="002A05B2" w:rsidRPr="00843A23">
        <w:rPr>
          <w:sz w:val="24"/>
          <w:szCs w:val="24"/>
        </w:rPr>
        <w:t xml:space="preserve">2 </w:t>
      </w:r>
      <w:r w:rsidR="006A6257" w:rsidRPr="00843A23">
        <w:rPr>
          <w:sz w:val="24"/>
          <w:szCs w:val="24"/>
        </w:rPr>
        <w:t>р.</w:t>
      </w:r>
    </w:p>
    <w:p w:rsidR="0021675F" w:rsidRPr="00843A23" w:rsidRDefault="00E45954" w:rsidP="00843A23">
      <w:pPr>
        <w:pStyle w:val="11"/>
        <w:spacing w:line="360" w:lineRule="exact"/>
        <w:rPr>
          <w:sz w:val="24"/>
          <w:szCs w:val="24"/>
        </w:rPr>
      </w:pPr>
      <w:r w:rsidRPr="00843A23">
        <w:rPr>
          <w:sz w:val="24"/>
          <w:szCs w:val="24"/>
        </w:rPr>
        <w:t>По итогам 201</w:t>
      </w:r>
      <w:r w:rsidR="002A05B2" w:rsidRPr="00843A23">
        <w:rPr>
          <w:sz w:val="24"/>
          <w:szCs w:val="24"/>
        </w:rPr>
        <w:t xml:space="preserve">8 </w:t>
      </w:r>
      <w:r w:rsidRPr="00843A23">
        <w:rPr>
          <w:sz w:val="24"/>
          <w:szCs w:val="24"/>
        </w:rPr>
        <w:t>г.</w:t>
      </w:r>
      <w:r w:rsidR="006A6257" w:rsidRPr="00843A23">
        <w:rPr>
          <w:sz w:val="24"/>
          <w:szCs w:val="24"/>
        </w:rPr>
        <w:t xml:space="preserve"> объем производст</w:t>
      </w:r>
      <w:r w:rsidR="002A05B2" w:rsidRPr="00843A23">
        <w:rPr>
          <w:sz w:val="24"/>
          <w:szCs w:val="24"/>
        </w:rPr>
        <w:t xml:space="preserve">ва лесоматериалов составил </w:t>
      </w:r>
      <w:r w:rsidR="00B61C15" w:rsidRPr="00843A23">
        <w:rPr>
          <w:sz w:val="24"/>
          <w:szCs w:val="24"/>
        </w:rPr>
        <w:t>43,05</w:t>
      </w:r>
      <w:r w:rsidR="006A6257" w:rsidRPr="00843A23">
        <w:rPr>
          <w:sz w:val="24"/>
          <w:szCs w:val="24"/>
        </w:rPr>
        <w:t xml:space="preserve"> тыс. куб. м </w:t>
      </w:r>
      <w:r w:rsidR="002A05B2" w:rsidRPr="00843A23">
        <w:rPr>
          <w:sz w:val="24"/>
          <w:szCs w:val="24"/>
        </w:rPr>
        <w:t xml:space="preserve">со снижением на </w:t>
      </w:r>
      <w:r w:rsidR="00881BAC" w:rsidRPr="00843A23">
        <w:rPr>
          <w:sz w:val="24"/>
          <w:szCs w:val="24"/>
        </w:rPr>
        <w:t>7,9</w:t>
      </w:r>
      <w:r w:rsidR="002A05B2" w:rsidRPr="00843A23">
        <w:rPr>
          <w:sz w:val="24"/>
          <w:szCs w:val="24"/>
        </w:rPr>
        <w:t xml:space="preserve"> </w:t>
      </w:r>
      <w:r w:rsidRPr="00843A23">
        <w:rPr>
          <w:sz w:val="24"/>
          <w:szCs w:val="24"/>
        </w:rPr>
        <w:t>% к 201</w:t>
      </w:r>
      <w:r w:rsidR="002A05B2" w:rsidRPr="00843A23">
        <w:rPr>
          <w:sz w:val="24"/>
          <w:szCs w:val="24"/>
        </w:rPr>
        <w:t xml:space="preserve">7 </w:t>
      </w:r>
      <w:r w:rsidRPr="00843A23">
        <w:rPr>
          <w:sz w:val="24"/>
          <w:szCs w:val="24"/>
        </w:rPr>
        <w:t>г.</w:t>
      </w:r>
      <w:r w:rsidR="006A6257" w:rsidRPr="00843A23">
        <w:rPr>
          <w:sz w:val="24"/>
          <w:szCs w:val="24"/>
        </w:rPr>
        <w:t xml:space="preserve"> Наибольшие</w:t>
      </w:r>
      <w:r w:rsidR="00596929" w:rsidRPr="00843A23">
        <w:rPr>
          <w:sz w:val="24"/>
          <w:szCs w:val="24"/>
        </w:rPr>
        <w:t xml:space="preserve"> объемы производства в 2013г. до 50,</w:t>
      </w:r>
      <w:r w:rsidR="00B61C15" w:rsidRPr="00843A23">
        <w:rPr>
          <w:sz w:val="24"/>
          <w:szCs w:val="24"/>
        </w:rPr>
        <w:t>0</w:t>
      </w:r>
      <w:r w:rsidR="00596929" w:rsidRPr="00843A23">
        <w:rPr>
          <w:sz w:val="24"/>
          <w:szCs w:val="24"/>
        </w:rPr>
        <w:t>8</w:t>
      </w:r>
      <w:r w:rsidR="006A6257" w:rsidRPr="00843A23">
        <w:rPr>
          <w:sz w:val="24"/>
          <w:szCs w:val="24"/>
        </w:rPr>
        <w:t xml:space="preserve"> тыс. куб.</w:t>
      </w:r>
      <w:r w:rsidRPr="001662DE">
        <w:rPr>
          <w:sz w:val="24"/>
          <w:szCs w:val="24"/>
        </w:rPr>
        <w:t xml:space="preserve"> </w:t>
      </w:r>
      <w:r w:rsidR="0021675F">
        <w:rPr>
          <w:sz w:val="24"/>
          <w:szCs w:val="24"/>
        </w:rPr>
        <w:t>м</w:t>
      </w:r>
      <w:r w:rsidR="00843A23">
        <w:rPr>
          <w:sz w:val="24"/>
          <w:szCs w:val="24"/>
        </w:rPr>
        <w:t>.</w:t>
      </w:r>
    </w:p>
    <w:p w:rsidR="0021675F" w:rsidRDefault="00F653B5" w:rsidP="00B61C15">
      <w:pPr>
        <w:pStyle w:val="a0"/>
        <w:spacing w:after="0" w:line="240" w:lineRule="auto"/>
        <w:ind w:left="0" w:firstLine="567"/>
        <w:rPr>
          <w:noProof/>
          <w:lang w:eastAsia="ru-RU"/>
        </w:rPr>
      </w:pPr>
      <w:r>
        <w:rPr>
          <w:noProof/>
          <w:lang w:eastAsia="ru-RU"/>
        </w:rPr>
        <w:drawing>
          <wp:inline distT="0" distB="0" distL="0" distR="0" wp14:anchorId="554493D4" wp14:editId="42E8160A">
            <wp:extent cx="5667377" cy="32194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53B5" w:rsidRDefault="00F653B5" w:rsidP="00B61C15">
      <w:pPr>
        <w:pStyle w:val="a0"/>
        <w:spacing w:after="0" w:line="240" w:lineRule="auto"/>
        <w:ind w:left="0" w:firstLine="567"/>
        <w:rPr>
          <w:noProof/>
          <w:lang w:eastAsia="ru-RU"/>
        </w:rPr>
      </w:pPr>
    </w:p>
    <w:p w:rsidR="00B61C15" w:rsidRPr="00F653B5" w:rsidRDefault="00F653B5" w:rsidP="00F653B5">
      <w:pPr>
        <w:pStyle w:val="a0"/>
        <w:spacing w:after="0" w:line="240" w:lineRule="auto"/>
        <w:ind w:left="0" w:firstLine="567"/>
        <w:rPr>
          <w:noProof/>
          <w:lang w:eastAsia="ru-RU"/>
        </w:rPr>
      </w:pPr>
      <w:r>
        <w:rPr>
          <w:noProof/>
          <w:lang w:eastAsia="ru-RU"/>
        </w:rPr>
        <w:drawing>
          <wp:inline distT="0" distB="0" distL="0" distR="0" wp14:anchorId="5CA2584B" wp14:editId="5B222D34">
            <wp:extent cx="5219700" cy="2852737"/>
            <wp:effectExtent l="0" t="0" r="0" b="50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4E49" w:rsidRDefault="002B4E49" w:rsidP="0021675F">
      <w:pPr>
        <w:pStyle w:val="a0"/>
        <w:spacing w:after="0" w:line="240" w:lineRule="auto"/>
        <w:ind w:left="0"/>
        <w:jc w:val="center"/>
        <w:rPr>
          <w:rFonts w:ascii="Times New Roman" w:hAnsi="Times New Roman"/>
          <w:b/>
          <w:noProof/>
          <w:lang w:eastAsia="ru-RU"/>
        </w:rPr>
      </w:pPr>
    </w:p>
    <w:p w:rsidR="002B4E49" w:rsidRDefault="002B4E49" w:rsidP="00D267A0">
      <w:pPr>
        <w:pStyle w:val="a0"/>
        <w:spacing w:after="0" w:line="240" w:lineRule="auto"/>
        <w:ind w:left="0"/>
        <w:rPr>
          <w:rFonts w:ascii="Times New Roman" w:hAnsi="Times New Roman"/>
          <w:b/>
        </w:rPr>
      </w:pPr>
    </w:p>
    <w:p w:rsidR="00C90DC2" w:rsidRPr="001662DE" w:rsidRDefault="00C90DC2" w:rsidP="00C90DC2">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E45954" w:rsidRPr="001662DE">
        <w:rPr>
          <w:rFonts w:ascii="Times New Roman" w:hAnsi="Times New Roman"/>
          <w:b/>
        </w:rPr>
        <w:t>2.3</w:t>
      </w:r>
      <w:r w:rsidR="00A33848" w:rsidRPr="001662DE">
        <w:rPr>
          <w:rFonts w:ascii="Times New Roman" w:hAnsi="Times New Roman"/>
          <w:b/>
        </w:rPr>
        <w:t xml:space="preserve">.2.1. </w:t>
      </w:r>
      <w:r w:rsidRPr="001662DE">
        <w:rPr>
          <w:rFonts w:ascii="Times New Roman" w:hAnsi="Times New Roman"/>
          <w:b/>
        </w:rPr>
        <w:t xml:space="preserve">Показатели развития лесопромышленного комплекса Ленского района </w:t>
      </w:r>
    </w:p>
    <w:p w:rsidR="002A5270" w:rsidRPr="001662DE" w:rsidRDefault="002A5270" w:rsidP="006903F0">
      <w:pPr>
        <w:pStyle w:val="11"/>
      </w:pPr>
    </w:p>
    <w:p w:rsidR="00EC69E9" w:rsidRPr="0019779E" w:rsidRDefault="00E83AF9" w:rsidP="0019779E">
      <w:pPr>
        <w:pStyle w:val="3"/>
        <w:spacing w:line="240" w:lineRule="auto"/>
        <w:ind w:left="1423"/>
      </w:pPr>
      <w:r>
        <w:lastRenderedPageBreak/>
        <w:t xml:space="preserve"> </w:t>
      </w:r>
      <w:bookmarkStart w:id="36" w:name="_Toc499222301"/>
      <w:r w:rsidR="008F4AF9" w:rsidRPr="001662DE">
        <w:t>Строительство и производство строительных материалов</w:t>
      </w:r>
      <w:bookmarkEnd w:id="36"/>
    </w:p>
    <w:p w:rsidR="002A5270" w:rsidRPr="000D7944" w:rsidRDefault="002A5270"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 xml:space="preserve">Объем выполненных работ по виду деятельности «Строительство» </w:t>
      </w:r>
      <w:r w:rsidR="002B438F" w:rsidRPr="00843A23">
        <w:rPr>
          <w:rFonts w:ascii="Times New Roman" w:hAnsi="Times New Roman"/>
          <w:sz w:val="24"/>
          <w:szCs w:val="24"/>
        </w:rPr>
        <w:t xml:space="preserve">по сравнению с 2010 г. </w:t>
      </w:r>
      <w:r w:rsidRPr="00843A23">
        <w:rPr>
          <w:rFonts w:ascii="Times New Roman" w:hAnsi="Times New Roman"/>
          <w:sz w:val="24"/>
          <w:szCs w:val="24"/>
        </w:rPr>
        <w:t xml:space="preserve">за последние </w:t>
      </w:r>
      <w:r w:rsidR="00DC3434" w:rsidRPr="00843A23">
        <w:rPr>
          <w:rFonts w:ascii="Times New Roman" w:hAnsi="Times New Roman"/>
          <w:sz w:val="24"/>
          <w:szCs w:val="24"/>
        </w:rPr>
        <w:t>несколько лет</w:t>
      </w:r>
      <w:r w:rsidRPr="00843A23">
        <w:rPr>
          <w:rFonts w:ascii="Times New Roman" w:hAnsi="Times New Roman"/>
          <w:sz w:val="24"/>
          <w:szCs w:val="24"/>
        </w:rPr>
        <w:t xml:space="preserve"> вырос </w:t>
      </w:r>
      <w:r w:rsidR="002B438F" w:rsidRPr="00843A23">
        <w:rPr>
          <w:rFonts w:ascii="Times New Roman" w:hAnsi="Times New Roman"/>
          <w:sz w:val="24"/>
          <w:szCs w:val="24"/>
        </w:rPr>
        <w:t>многократно</w:t>
      </w:r>
      <w:r w:rsidRPr="00843A23">
        <w:rPr>
          <w:rFonts w:ascii="Times New Roman" w:hAnsi="Times New Roman"/>
          <w:sz w:val="24"/>
          <w:szCs w:val="24"/>
        </w:rPr>
        <w:t>, что</w:t>
      </w:r>
      <w:r w:rsidR="006D68C0" w:rsidRPr="00843A23">
        <w:rPr>
          <w:rFonts w:ascii="Times New Roman" w:hAnsi="Times New Roman"/>
          <w:sz w:val="24"/>
          <w:szCs w:val="24"/>
        </w:rPr>
        <w:t>,</w:t>
      </w:r>
      <w:r w:rsidRPr="00843A23">
        <w:rPr>
          <w:rFonts w:ascii="Times New Roman" w:hAnsi="Times New Roman"/>
          <w:sz w:val="24"/>
          <w:szCs w:val="24"/>
        </w:rPr>
        <w:t xml:space="preserve"> в первую очередь</w:t>
      </w:r>
      <w:r w:rsidR="006D68C0" w:rsidRPr="00843A23">
        <w:rPr>
          <w:rFonts w:ascii="Times New Roman" w:hAnsi="Times New Roman"/>
          <w:sz w:val="24"/>
          <w:szCs w:val="24"/>
        </w:rPr>
        <w:t>,</w:t>
      </w:r>
      <w:r w:rsidRPr="00843A23">
        <w:rPr>
          <w:rFonts w:ascii="Times New Roman" w:hAnsi="Times New Roman"/>
          <w:sz w:val="24"/>
          <w:szCs w:val="24"/>
        </w:rPr>
        <w:t xml:space="preserve"> связано с реализацией крупных промышленных проектов нефтегазовой отрасли. Помимо промышленного строительства на территории района </w:t>
      </w:r>
      <w:r w:rsidR="00A26BE8" w:rsidRPr="00843A23">
        <w:rPr>
          <w:rFonts w:ascii="Times New Roman" w:hAnsi="Times New Roman"/>
          <w:sz w:val="24"/>
          <w:szCs w:val="24"/>
        </w:rPr>
        <w:t>в целях повышения</w:t>
      </w:r>
      <w:r w:rsidRPr="00843A23">
        <w:rPr>
          <w:rFonts w:ascii="Times New Roman" w:hAnsi="Times New Roman"/>
          <w:sz w:val="24"/>
          <w:szCs w:val="24"/>
        </w:rPr>
        <w:t xml:space="preserve"> </w:t>
      </w:r>
      <w:r w:rsidR="00A26BE8" w:rsidRPr="00843A23">
        <w:rPr>
          <w:rFonts w:ascii="Times New Roman" w:hAnsi="Times New Roman"/>
          <w:sz w:val="24"/>
          <w:szCs w:val="24"/>
        </w:rPr>
        <w:t>качества жизни населения ведется строительство</w:t>
      </w:r>
      <w:r w:rsidRPr="00843A23">
        <w:rPr>
          <w:rFonts w:ascii="Times New Roman" w:hAnsi="Times New Roman"/>
          <w:sz w:val="24"/>
          <w:szCs w:val="24"/>
        </w:rPr>
        <w:t xml:space="preserve"> социа</w:t>
      </w:r>
      <w:r w:rsidR="006D68C0" w:rsidRPr="00843A23">
        <w:rPr>
          <w:rFonts w:ascii="Times New Roman" w:hAnsi="Times New Roman"/>
          <w:sz w:val="24"/>
          <w:szCs w:val="24"/>
        </w:rPr>
        <w:t xml:space="preserve">льных объектов. </w:t>
      </w:r>
      <w:r w:rsidR="00A47262" w:rsidRPr="00843A23">
        <w:rPr>
          <w:rFonts w:ascii="Times New Roman" w:hAnsi="Times New Roman"/>
          <w:sz w:val="24"/>
          <w:szCs w:val="24"/>
        </w:rPr>
        <w:t>Так, в 2016г. завершено строительство детской поликлиники с женской консультацией в г. Ленске, начато строительство детского сада на 315 мест, продолжается строительство бизнес-инкубатора, строятся школы в с.Толон и с. Натора.</w:t>
      </w:r>
      <w:r w:rsidR="00963C8E" w:rsidRPr="00843A23">
        <w:rPr>
          <w:rFonts w:ascii="Times New Roman" w:hAnsi="Times New Roman"/>
          <w:sz w:val="24"/>
          <w:szCs w:val="24"/>
        </w:rPr>
        <w:t>В 2018 г. продолжились строительные работы по объектам социальной направленности. Продолжено строительство частным партнером ООО «Кинг- 95» детского сада на 315 мест в рамках реализации инфраструктурного проекта государственно-частного партнерства,</w:t>
      </w:r>
      <w:r w:rsidRPr="00843A23">
        <w:rPr>
          <w:rFonts w:ascii="Times New Roman" w:hAnsi="Times New Roman"/>
          <w:sz w:val="24"/>
          <w:szCs w:val="24"/>
        </w:rPr>
        <w:t xml:space="preserve"> бизнес-инкубатора</w:t>
      </w:r>
      <w:r w:rsidR="00963C8E" w:rsidRPr="00843A23">
        <w:rPr>
          <w:rFonts w:ascii="Times New Roman" w:hAnsi="Times New Roman"/>
          <w:sz w:val="24"/>
          <w:szCs w:val="24"/>
        </w:rPr>
        <w:t>.</w:t>
      </w:r>
      <w:r w:rsidRPr="00843A23">
        <w:rPr>
          <w:rFonts w:ascii="Times New Roman" w:hAnsi="Times New Roman"/>
          <w:sz w:val="24"/>
          <w:szCs w:val="24"/>
        </w:rPr>
        <w:t xml:space="preserve"> </w:t>
      </w:r>
      <w:r w:rsidR="00963C8E" w:rsidRPr="00843A23">
        <w:rPr>
          <w:rFonts w:ascii="Times New Roman" w:hAnsi="Times New Roman"/>
          <w:bCs/>
          <w:sz w:val="24"/>
          <w:szCs w:val="24"/>
        </w:rPr>
        <w:t>С</w:t>
      </w:r>
      <w:r w:rsidR="00AE466A" w:rsidRPr="00843A23">
        <w:rPr>
          <w:rFonts w:ascii="Times New Roman" w:hAnsi="Times New Roman"/>
          <w:bCs/>
          <w:sz w:val="24"/>
          <w:szCs w:val="24"/>
        </w:rPr>
        <w:t xml:space="preserve">формирован земельный участок, площадью 24176,0 м² </w:t>
      </w:r>
      <w:r w:rsidR="00963C8E" w:rsidRPr="00843A23">
        <w:rPr>
          <w:rFonts w:ascii="Times New Roman" w:hAnsi="Times New Roman"/>
          <w:bCs/>
          <w:sz w:val="24"/>
          <w:szCs w:val="24"/>
        </w:rPr>
        <w:t xml:space="preserve">под строительство </w:t>
      </w:r>
      <w:r w:rsidR="00963C8E" w:rsidRPr="00843A23">
        <w:rPr>
          <w:rFonts w:ascii="Times New Roman" w:hAnsi="Times New Roman"/>
          <w:sz w:val="24"/>
          <w:szCs w:val="24"/>
        </w:rPr>
        <w:t>объекта «Физкультурно–оздоровительный комплекс с плавательным бассейном и хоккейным кортом Ленского улуса (района) РС</w:t>
      </w:r>
      <w:r w:rsidR="00DC3434" w:rsidRPr="00843A23">
        <w:rPr>
          <w:rFonts w:ascii="Times New Roman" w:hAnsi="Times New Roman"/>
          <w:sz w:val="24"/>
          <w:szCs w:val="24"/>
        </w:rPr>
        <w:t xml:space="preserve"> </w:t>
      </w:r>
      <w:r w:rsidR="00963C8E" w:rsidRPr="00843A23">
        <w:rPr>
          <w:rFonts w:ascii="Times New Roman" w:hAnsi="Times New Roman"/>
          <w:sz w:val="24"/>
          <w:szCs w:val="24"/>
        </w:rPr>
        <w:t>(Я)». Выполнены работы по инженерным изысканиям Детской школы искусств в г. Ленске</w:t>
      </w:r>
      <w:r w:rsidR="000D7944" w:rsidRPr="00843A23">
        <w:rPr>
          <w:rFonts w:ascii="Times New Roman" w:hAnsi="Times New Roman"/>
          <w:sz w:val="24"/>
          <w:szCs w:val="24"/>
        </w:rPr>
        <w:t>.</w:t>
      </w:r>
      <w:r w:rsidR="000D7944" w:rsidRPr="00843A23">
        <w:rPr>
          <w:sz w:val="28"/>
          <w:szCs w:val="28"/>
        </w:rPr>
        <w:t xml:space="preserve"> </w:t>
      </w:r>
      <w:r w:rsidR="000D7944" w:rsidRPr="00843A23">
        <w:rPr>
          <w:rFonts w:ascii="Times New Roman" w:hAnsi="Times New Roman"/>
          <w:sz w:val="24"/>
          <w:szCs w:val="24"/>
        </w:rPr>
        <w:t>Утвержден проект планировки и проект межевания кварталов, для расположения социального объекта: «Технологический техникум в г. Ленске Ленского района» с двумя общежитиями по 250 мест. Ведутся работы по постановке на кадастровый учет земельного участка под строительство. П</w:t>
      </w:r>
      <w:r w:rsidR="000D7944" w:rsidRPr="00843A23">
        <w:rPr>
          <w:rFonts w:ascii="Times New Roman" w:hAnsi="Times New Roman"/>
          <w:bCs/>
          <w:sz w:val="24"/>
          <w:szCs w:val="24"/>
        </w:rPr>
        <w:t>роведены инженерно-геодезические изыскания</w:t>
      </w:r>
      <w:r w:rsidR="000D7944" w:rsidRPr="00843A23">
        <w:rPr>
          <w:rFonts w:ascii="Times New Roman" w:hAnsi="Times New Roman"/>
          <w:sz w:val="24"/>
          <w:szCs w:val="24"/>
        </w:rPr>
        <w:t xml:space="preserve"> для строительства культурно – спортивного комплекса в селах Беченча, Дорожный.</w:t>
      </w:r>
    </w:p>
    <w:p w:rsidR="002A5270" w:rsidRDefault="002A5270" w:rsidP="002A5270">
      <w:pPr>
        <w:spacing w:after="0"/>
        <w:jc w:val="center"/>
        <w:rPr>
          <w:noProof/>
          <w:lang w:eastAsia="ru-RU"/>
        </w:rPr>
      </w:pPr>
    </w:p>
    <w:p w:rsidR="00F653B5" w:rsidRDefault="00F653B5" w:rsidP="00F653B5">
      <w:pPr>
        <w:spacing w:after="0"/>
        <w:ind w:firstLine="709"/>
        <w:jc w:val="both"/>
        <w:rPr>
          <w:noProof/>
          <w:lang w:eastAsia="ru-RU"/>
        </w:rPr>
      </w:pPr>
      <w:r>
        <w:rPr>
          <w:noProof/>
          <w:lang w:eastAsia="ru-RU"/>
        </w:rPr>
        <w:drawing>
          <wp:inline distT="0" distB="0" distL="0" distR="0" wp14:anchorId="492D1CAD" wp14:editId="62B1EB31">
            <wp:extent cx="51816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653B5" w:rsidRDefault="00F653B5" w:rsidP="00527ADD">
      <w:pPr>
        <w:spacing w:after="0"/>
        <w:ind w:firstLine="709"/>
        <w:jc w:val="both"/>
        <w:rPr>
          <w:noProof/>
          <w:lang w:eastAsia="ru-RU"/>
        </w:rPr>
      </w:pPr>
    </w:p>
    <w:p w:rsidR="00527ADD" w:rsidRPr="001662DE" w:rsidRDefault="00527ADD" w:rsidP="00527ADD">
      <w:pPr>
        <w:spacing w:after="0"/>
        <w:rPr>
          <w:rFonts w:ascii="Times New Roman" w:hAnsi="Times New Roman"/>
          <w:sz w:val="28"/>
          <w:szCs w:val="28"/>
        </w:rPr>
      </w:pPr>
    </w:p>
    <w:p w:rsidR="002A5270" w:rsidRPr="001662DE" w:rsidRDefault="002A5270" w:rsidP="00F8165D">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E45954" w:rsidRPr="001662DE">
        <w:rPr>
          <w:rFonts w:ascii="Times New Roman" w:hAnsi="Times New Roman"/>
          <w:b/>
        </w:rPr>
        <w:t>2.3</w:t>
      </w:r>
      <w:r w:rsidR="00A33848" w:rsidRPr="001662DE">
        <w:rPr>
          <w:rFonts w:ascii="Times New Roman" w:hAnsi="Times New Roman"/>
          <w:b/>
        </w:rPr>
        <w:t xml:space="preserve">.3.1. </w:t>
      </w:r>
      <w:r w:rsidR="009C1F8E" w:rsidRPr="001662DE">
        <w:rPr>
          <w:rFonts w:ascii="Times New Roman" w:hAnsi="Times New Roman"/>
          <w:b/>
        </w:rPr>
        <w:t>Объем выполненных строительных работ, млн. руб.</w:t>
      </w:r>
    </w:p>
    <w:p w:rsidR="002A5270" w:rsidRPr="001662DE" w:rsidRDefault="002A5270" w:rsidP="006D68C0">
      <w:pPr>
        <w:pStyle w:val="11"/>
        <w:rPr>
          <w:sz w:val="24"/>
          <w:szCs w:val="24"/>
        </w:rPr>
      </w:pPr>
    </w:p>
    <w:p w:rsidR="002A5270" w:rsidRPr="001662DE" w:rsidRDefault="002A5270" w:rsidP="006004E6">
      <w:pPr>
        <w:pStyle w:val="11"/>
        <w:spacing w:line="360" w:lineRule="exact"/>
        <w:rPr>
          <w:sz w:val="24"/>
          <w:szCs w:val="24"/>
        </w:rPr>
      </w:pPr>
      <w:r w:rsidRPr="00843A23">
        <w:rPr>
          <w:sz w:val="24"/>
          <w:szCs w:val="24"/>
        </w:rPr>
        <w:t>По</w:t>
      </w:r>
      <w:r w:rsidR="00E45954" w:rsidRPr="00843A23">
        <w:rPr>
          <w:sz w:val="24"/>
          <w:szCs w:val="24"/>
        </w:rPr>
        <w:t xml:space="preserve"> объемам ввода жилья</w:t>
      </w:r>
      <w:r w:rsidRPr="00843A23">
        <w:rPr>
          <w:sz w:val="24"/>
          <w:szCs w:val="24"/>
        </w:rPr>
        <w:t xml:space="preserve"> Л</w:t>
      </w:r>
      <w:r w:rsidR="00E45954" w:rsidRPr="00843A23">
        <w:rPr>
          <w:sz w:val="24"/>
          <w:szCs w:val="24"/>
        </w:rPr>
        <w:t>енский район по итогам 201</w:t>
      </w:r>
      <w:r w:rsidR="00510C19" w:rsidRPr="00843A23">
        <w:rPr>
          <w:sz w:val="24"/>
          <w:szCs w:val="24"/>
        </w:rPr>
        <w:t xml:space="preserve">8 </w:t>
      </w:r>
      <w:r w:rsidR="00E45954" w:rsidRPr="00843A23">
        <w:rPr>
          <w:sz w:val="24"/>
          <w:szCs w:val="24"/>
        </w:rPr>
        <w:t>г.</w:t>
      </w:r>
      <w:r w:rsidRPr="00843A23">
        <w:rPr>
          <w:sz w:val="24"/>
          <w:szCs w:val="24"/>
        </w:rPr>
        <w:t xml:space="preserve"> занимает 1</w:t>
      </w:r>
      <w:r w:rsidR="00510C19" w:rsidRPr="00843A23">
        <w:rPr>
          <w:sz w:val="24"/>
          <w:szCs w:val="24"/>
        </w:rPr>
        <w:t>5</w:t>
      </w:r>
      <w:r w:rsidRPr="00843A23">
        <w:rPr>
          <w:sz w:val="24"/>
          <w:szCs w:val="24"/>
        </w:rPr>
        <w:t xml:space="preserve"> место по республике. Среди районов Западной Якутии объемы ввод</w:t>
      </w:r>
      <w:r w:rsidR="00E45954" w:rsidRPr="00843A23">
        <w:rPr>
          <w:sz w:val="24"/>
          <w:szCs w:val="24"/>
        </w:rPr>
        <w:t>а</w:t>
      </w:r>
      <w:r w:rsidRPr="00843A23">
        <w:rPr>
          <w:sz w:val="24"/>
          <w:szCs w:val="24"/>
        </w:rPr>
        <w:t xml:space="preserve"> жилья выше, чем в </w:t>
      </w:r>
      <w:r w:rsidRPr="00843A23">
        <w:rPr>
          <w:sz w:val="24"/>
          <w:szCs w:val="24"/>
        </w:rPr>
        <w:lastRenderedPageBreak/>
        <w:t>Верхневилюйском (</w:t>
      </w:r>
      <w:r w:rsidR="00531B25" w:rsidRPr="00843A23">
        <w:rPr>
          <w:sz w:val="24"/>
          <w:szCs w:val="24"/>
        </w:rPr>
        <w:t>4</w:t>
      </w:r>
      <w:r w:rsidRPr="00843A23">
        <w:rPr>
          <w:sz w:val="24"/>
          <w:szCs w:val="24"/>
        </w:rPr>
        <w:t xml:space="preserve"> тыс.кв.м.) и Сунт</w:t>
      </w:r>
      <w:r w:rsidR="00E45954" w:rsidRPr="00843A23">
        <w:rPr>
          <w:sz w:val="24"/>
          <w:szCs w:val="24"/>
        </w:rPr>
        <w:t>арском (</w:t>
      </w:r>
      <w:r w:rsidR="00531B25" w:rsidRPr="00843A23">
        <w:rPr>
          <w:sz w:val="24"/>
          <w:szCs w:val="24"/>
        </w:rPr>
        <w:t>2,9</w:t>
      </w:r>
      <w:r w:rsidR="00E45954" w:rsidRPr="00843A23">
        <w:rPr>
          <w:sz w:val="24"/>
          <w:szCs w:val="24"/>
        </w:rPr>
        <w:t xml:space="preserve"> тыс.кв.м.) районах. </w:t>
      </w:r>
      <w:r w:rsidRPr="00843A23">
        <w:rPr>
          <w:sz w:val="24"/>
          <w:szCs w:val="24"/>
        </w:rPr>
        <w:t>Ввод в действие</w:t>
      </w:r>
      <w:r w:rsidR="00E45954" w:rsidRPr="00843A23">
        <w:rPr>
          <w:sz w:val="24"/>
          <w:szCs w:val="24"/>
        </w:rPr>
        <w:t xml:space="preserve"> жилых домов по итогам 201</w:t>
      </w:r>
      <w:r w:rsidR="00531B25" w:rsidRPr="00843A23">
        <w:rPr>
          <w:sz w:val="24"/>
          <w:szCs w:val="24"/>
        </w:rPr>
        <w:t xml:space="preserve">8 </w:t>
      </w:r>
      <w:r w:rsidR="00E45954" w:rsidRPr="00843A23">
        <w:rPr>
          <w:sz w:val="24"/>
          <w:szCs w:val="24"/>
        </w:rPr>
        <w:t>г.</w:t>
      </w:r>
      <w:r w:rsidR="00531B25" w:rsidRPr="00843A23">
        <w:rPr>
          <w:sz w:val="24"/>
          <w:szCs w:val="24"/>
        </w:rPr>
        <w:t xml:space="preserve"> составил 9 623</w:t>
      </w:r>
      <w:r w:rsidRPr="00843A23">
        <w:rPr>
          <w:sz w:val="24"/>
          <w:szCs w:val="24"/>
        </w:rPr>
        <w:t xml:space="preserve"> кв.</w:t>
      </w:r>
      <w:r w:rsidR="00531B25" w:rsidRPr="00843A23">
        <w:rPr>
          <w:sz w:val="24"/>
          <w:szCs w:val="24"/>
        </w:rPr>
        <w:t xml:space="preserve"> </w:t>
      </w:r>
      <w:r w:rsidRPr="00843A23">
        <w:rPr>
          <w:sz w:val="24"/>
          <w:szCs w:val="24"/>
        </w:rPr>
        <w:t xml:space="preserve">м, из них </w:t>
      </w:r>
      <w:r w:rsidR="00531B25" w:rsidRPr="00843A23">
        <w:rPr>
          <w:sz w:val="24"/>
          <w:szCs w:val="24"/>
        </w:rPr>
        <w:t>4 098</w:t>
      </w:r>
      <w:r w:rsidRPr="00843A23">
        <w:rPr>
          <w:sz w:val="24"/>
          <w:szCs w:val="24"/>
        </w:rPr>
        <w:t xml:space="preserve"> кв.</w:t>
      </w:r>
      <w:r w:rsidR="00531B25" w:rsidRPr="00843A23">
        <w:rPr>
          <w:sz w:val="24"/>
          <w:szCs w:val="24"/>
        </w:rPr>
        <w:t xml:space="preserve"> </w:t>
      </w:r>
      <w:r w:rsidRPr="00843A23">
        <w:rPr>
          <w:sz w:val="24"/>
          <w:szCs w:val="24"/>
        </w:rPr>
        <w:t xml:space="preserve">м построено населением собственными силами, что, с учетом численности населения, является низким показателем. Ввод на 1000 чел. составляет </w:t>
      </w:r>
      <w:r w:rsidR="00531B25" w:rsidRPr="00843A23">
        <w:rPr>
          <w:sz w:val="24"/>
          <w:szCs w:val="24"/>
        </w:rPr>
        <w:t>498,9</w:t>
      </w:r>
      <w:r w:rsidRPr="00843A23">
        <w:rPr>
          <w:sz w:val="24"/>
          <w:szCs w:val="24"/>
        </w:rPr>
        <w:t xml:space="preserve"> кв.</w:t>
      </w:r>
      <w:r w:rsidR="00531B25" w:rsidRPr="00843A23">
        <w:rPr>
          <w:sz w:val="24"/>
          <w:szCs w:val="24"/>
        </w:rPr>
        <w:t xml:space="preserve"> </w:t>
      </w:r>
      <w:r w:rsidRPr="00843A23">
        <w:rPr>
          <w:sz w:val="24"/>
          <w:szCs w:val="24"/>
        </w:rPr>
        <w:t>м., в то время как в республике данный показатель</w:t>
      </w:r>
      <w:r w:rsidR="00531B25" w:rsidRPr="00843A23">
        <w:rPr>
          <w:sz w:val="24"/>
          <w:szCs w:val="24"/>
        </w:rPr>
        <w:t xml:space="preserve"> </w:t>
      </w:r>
      <w:r w:rsidRPr="00843A23">
        <w:rPr>
          <w:sz w:val="24"/>
          <w:szCs w:val="24"/>
        </w:rPr>
        <w:t>– 6</w:t>
      </w:r>
      <w:r w:rsidR="00531B25" w:rsidRPr="00843A23">
        <w:rPr>
          <w:sz w:val="24"/>
          <w:szCs w:val="24"/>
        </w:rPr>
        <w:t>5</w:t>
      </w:r>
      <w:r w:rsidRPr="00843A23">
        <w:rPr>
          <w:sz w:val="24"/>
          <w:szCs w:val="24"/>
        </w:rPr>
        <w:t>8,</w:t>
      </w:r>
      <w:r w:rsidR="00531B25" w:rsidRPr="00843A23">
        <w:rPr>
          <w:sz w:val="24"/>
          <w:szCs w:val="24"/>
        </w:rPr>
        <w:t>3</w:t>
      </w:r>
      <w:r w:rsidRPr="00843A23">
        <w:rPr>
          <w:sz w:val="24"/>
          <w:szCs w:val="24"/>
        </w:rPr>
        <w:t xml:space="preserve"> кв.м.</w:t>
      </w:r>
      <w:r w:rsidRPr="001662DE">
        <w:rPr>
          <w:sz w:val="24"/>
          <w:szCs w:val="24"/>
        </w:rPr>
        <w:t xml:space="preserve"> </w:t>
      </w:r>
    </w:p>
    <w:p w:rsidR="00F80068" w:rsidRDefault="00F80068" w:rsidP="00F80068">
      <w:pPr>
        <w:pStyle w:val="a0"/>
        <w:spacing w:after="0" w:line="240" w:lineRule="auto"/>
        <w:ind w:left="0"/>
        <w:rPr>
          <w:noProof/>
          <w:lang w:eastAsia="ru-RU"/>
        </w:rPr>
      </w:pPr>
    </w:p>
    <w:p w:rsidR="00531B25" w:rsidRDefault="00531B25" w:rsidP="00F8165D">
      <w:pPr>
        <w:pStyle w:val="a0"/>
        <w:spacing w:after="0" w:line="240" w:lineRule="auto"/>
        <w:ind w:left="0"/>
        <w:jc w:val="center"/>
        <w:rPr>
          <w:noProof/>
          <w:lang w:eastAsia="ru-RU"/>
        </w:rPr>
      </w:pPr>
    </w:p>
    <w:p w:rsidR="00181CED" w:rsidRDefault="00181CED" w:rsidP="00F8165D">
      <w:pPr>
        <w:pStyle w:val="a0"/>
        <w:spacing w:after="0" w:line="240" w:lineRule="auto"/>
        <w:ind w:left="0"/>
        <w:jc w:val="center"/>
        <w:rPr>
          <w:noProof/>
          <w:lang w:eastAsia="ru-RU"/>
        </w:rPr>
      </w:pPr>
    </w:p>
    <w:p w:rsidR="00181CED" w:rsidRDefault="00181CED" w:rsidP="00F8165D">
      <w:pPr>
        <w:pStyle w:val="a0"/>
        <w:spacing w:after="0" w:line="240" w:lineRule="auto"/>
        <w:ind w:left="0"/>
        <w:jc w:val="center"/>
        <w:rPr>
          <w:noProof/>
          <w:lang w:eastAsia="ru-RU"/>
        </w:rPr>
      </w:pPr>
    </w:p>
    <w:p w:rsidR="00181CED" w:rsidRDefault="00181CED" w:rsidP="00F8165D">
      <w:pPr>
        <w:pStyle w:val="a0"/>
        <w:spacing w:after="0" w:line="240" w:lineRule="auto"/>
        <w:ind w:left="0"/>
        <w:jc w:val="center"/>
        <w:rPr>
          <w:noProof/>
          <w:lang w:eastAsia="ru-RU"/>
        </w:rPr>
      </w:pPr>
    </w:p>
    <w:p w:rsidR="00181CED" w:rsidRDefault="00181CED" w:rsidP="00181CED">
      <w:pPr>
        <w:pStyle w:val="a0"/>
        <w:spacing w:after="0" w:line="240" w:lineRule="auto"/>
        <w:ind w:left="0"/>
        <w:jc w:val="center"/>
        <w:rPr>
          <w:noProof/>
          <w:lang w:eastAsia="ru-RU"/>
        </w:rPr>
      </w:pPr>
      <w:r>
        <w:rPr>
          <w:noProof/>
          <w:lang w:eastAsia="ru-RU"/>
        </w:rPr>
        <w:drawing>
          <wp:inline distT="0" distB="0" distL="0" distR="0" wp14:anchorId="5E98A88A" wp14:editId="2186ABFF">
            <wp:extent cx="6120130" cy="345313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1CED" w:rsidRDefault="00181CED" w:rsidP="00F8165D">
      <w:pPr>
        <w:pStyle w:val="a0"/>
        <w:spacing w:after="0" w:line="240" w:lineRule="auto"/>
        <w:ind w:left="0"/>
        <w:jc w:val="center"/>
        <w:rPr>
          <w:noProof/>
          <w:lang w:eastAsia="ru-RU"/>
        </w:rPr>
      </w:pPr>
    </w:p>
    <w:p w:rsidR="00531B25" w:rsidRPr="001662DE" w:rsidRDefault="00531B25" w:rsidP="00181CED">
      <w:pPr>
        <w:pStyle w:val="a0"/>
        <w:spacing w:after="0" w:line="240" w:lineRule="auto"/>
        <w:ind w:left="0"/>
        <w:rPr>
          <w:rFonts w:ascii="Times New Roman" w:hAnsi="Times New Roman"/>
          <w:b/>
        </w:rPr>
      </w:pPr>
    </w:p>
    <w:p w:rsidR="009C1F8E" w:rsidRPr="001662DE" w:rsidRDefault="009C1F8E" w:rsidP="00F8165D">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6D68C0" w:rsidRPr="001662DE">
        <w:rPr>
          <w:rFonts w:ascii="Times New Roman" w:hAnsi="Times New Roman"/>
          <w:b/>
        </w:rPr>
        <w:t>2.3</w:t>
      </w:r>
      <w:r w:rsidR="00A33848" w:rsidRPr="001662DE">
        <w:rPr>
          <w:rFonts w:ascii="Times New Roman" w:hAnsi="Times New Roman"/>
          <w:b/>
        </w:rPr>
        <w:t xml:space="preserve">.3.2. </w:t>
      </w:r>
      <w:r w:rsidRPr="001662DE">
        <w:rPr>
          <w:rFonts w:ascii="Times New Roman" w:hAnsi="Times New Roman"/>
          <w:b/>
        </w:rPr>
        <w:t>Динамика ввода жилья в Ленском районе, кв.м.</w:t>
      </w:r>
    </w:p>
    <w:p w:rsidR="009C1F8E" w:rsidRPr="001662DE" w:rsidRDefault="009C1F8E" w:rsidP="006D68C0">
      <w:pPr>
        <w:pStyle w:val="11"/>
      </w:pPr>
    </w:p>
    <w:p w:rsidR="002A5270" w:rsidRPr="00843A23" w:rsidRDefault="002A5270" w:rsidP="006004E6">
      <w:pPr>
        <w:pStyle w:val="11"/>
        <w:spacing w:line="360" w:lineRule="exact"/>
        <w:rPr>
          <w:sz w:val="24"/>
          <w:szCs w:val="24"/>
        </w:rPr>
      </w:pPr>
      <w:r w:rsidRPr="00843A23">
        <w:rPr>
          <w:sz w:val="24"/>
          <w:szCs w:val="24"/>
        </w:rPr>
        <w:t>Основными сдерживающими факторами развития строительной отрасли Ленского района являются:</w:t>
      </w:r>
    </w:p>
    <w:p w:rsidR="002A5270" w:rsidRPr="00843A23" w:rsidRDefault="006D68C0" w:rsidP="001B0660">
      <w:pPr>
        <w:pStyle w:val="a0"/>
        <w:numPr>
          <w:ilvl w:val="0"/>
          <w:numId w:val="54"/>
        </w:numPr>
        <w:tabs>
          <w:tab w:val="left" w:pos="993"/>
        </w:tabs>
        <w:spacing w:after="0" w:line="360" w:lineRule="exact"/>
        <w:ind w:left="0" w:firstLine="709"/>
        <w:jc w:val="both"/>
        <w:rPr>
          <w:rFonts w:ascii="Times New Roman" w:hAnsi="Times New Roman"/>
          <w:sz w:val="24"/>
          <w:szCs w:val="24"/>
        </w:rPr>
      </w:pPr>
      <w:r w:rsidRPr="00843A23">
        <w:rPr>
          <w:rFonts w:ascii="Times New Roman" w:hAnsi="Times New Roman"/>
          <w:sz w:val="24"/>
          <w:szCs w:val="24"/>
        </w:rPr>
        <w:t>н</w:t>
      </w:r>
      <w:r w:rsidR="002A5270" w:rsidRPr="00843A23">
        <w:rPr>
          <w:rFonts w:ascii="Times New Roman" w:hAnsi="Times New Roman"/>
          <w:sz w:val="24"/>
          <w:szCs w:val="24"/>
        </w:rPr>
        <w:t>изкие объемы ввода жилых домов на 1000 человек населения (</w:t>
      </w:r>
      <w:r w:rsidR="00897DD9" w:rsidRPr="00843A23">
        <w:rPr>
          <w:rFonts w:ascii="Times New Roman" w:hAnsi="Times New Roman"/>
          <w:sz w:val="24"/>
          <w:szCs w:val="24"/>
        </w:rPr>
        <w:t>498,9</w:t>
      </w:r>
      <w:r w:rsidR="00F81904" w:rsidRPr="00843A23">
        <w:rPr>
          <w:rFonts w:ascii="Times New Roman" w:hAnsi="Times New Roman"/>
          <w:sz w:val="24"/>
          <w:szCs w:val="24"/>
        </w:rPr>
        <w:t xml:space="preserve"> кв.м. при 658,3</w:t>
      </w:r>
      <w:r w:rsidR="002A5270" w:rsidRPr="00843A23">
        <w:rPr>
          <w:rFonts w:ascii="Times New Roman" w:hAnsi="Times New Roman"/>
          <w:sz w:val="24"/>
          <w:szCs w:val="24"/>
        </w:rPr>
        <w:t xml:space="preserve"> кв.м. в республике)</w:t>
      </w:r>
      <w:r w:rsidRPr="00843A23">
        <w:rPr>
          <w:rFonts w:ascii="Times New Roman" w:hAnsi="Times New Roman"/>
          <w:sz w:val="24"/>
          <w:szCs w:val="24"/>
        </w:rPr>
        <w:t>;</w:t>
      </w:r>
    </w:p>
    <w:p w:rsidR="002A5270" w:rsidRPr="00843A23" w:rsidRDefault="006D68C0" w:rsidP="001B0660">
      <w:pPr>
        <w:pStyle w:val="a0"/>
        <w:numPr>
          <w:ilvl w:val="0"/>
          <w:numId w:val="54"/>
        </w:numPr>
        <w:tabs>
          <w:tab w:val="left" w:pos="993"/>
        </w:tabs>
        <w:spacing w:after="0" w:line="360" w:lineRule="exact"/>
        <w:ind w:left="0" w:firstLine="709"/>
        <w:jc w:val="both"/>
        <w:rPr>
          <w:rFonts w:ascii="Times New Roman" w:hAnsi="Times New Roman"/>
          <w:sz w:val="24"/>
          <w:szCs w:val="24"/>
        </w:rPr>
      </w:pPr>
      <w:r w:rsidRPr="00843A23">
        <w:rPr>
          <w:rFonts w:ascii="Times New Roman" w:hAnsi="Times New Roman"/>
          <w:sz w:val="24"/>
          <w:szCs w:val="24"/>
        </w:rPr>
        <w:t>н</w:t>
      </w:r>
      <w:r w:rsidR="002A5270" w:rsidRPr="00843A23">
        <w:rPr>
          <w:rFonts w:ascii="Times New Roman" w:hAnsi="Times New Roman"/>
          <w:sz w:val="24"/>
          <w:szCs w:val="24"/>
        </w:rPr>
        <w:t>изкие объемы ввода жилых домов населением</w:t>
      </w:r>
      <w:r w:rsidRPr="00843A23">
        <w:rPr>
          <w:rFonts w:ascii="Times New Roman" w:hAnsi="Times New Roman"/>
          <w:sz w:val="24"/>
          <w:szCs w:val="24"/>
        </w:rPr>
        <w:t>;</w:t>
      </w:r>
    </w:p>
    <w:p w:rsidR="009C1F8E" w:rsidRPr="00843A23" w:rsidRDefault="006D68C0" w:rsidP="001B0660">
      <w:pPr>
        <w:pStyle w:val="a0"/>
        <w:numPr>
          <w:ilvl w:val="0"/>
          <w:numId w:val="54"/>
        </w:numPr>
        <w:tabs>
          <w:tab w:val="left" w:pos="993"/>
        </w:tabs>
        <w:spacing w:after="0" w:line="360" w:lineRule="exact"/>
        <w:ind w:left="0" w:firstLine="709"/>
        <w:jc w:val="both"/>
        <w:rPr>
          <w:rFonts w:ascii="Times New Roman" w:hAnsi="Times New Roman"/>
          <w:sz w:val="24"/>
          <w:szCs w:val="24"/>
        </w:rPr>
      </w:pPr>
      <w:r w:rsidRPr="00843A23">
        <w:rPr>
          <w:rFonts w:ascii="Times New Roman" w:hAnsi="Times New Roman"/>
          <w:sz w:val="24"/>
          <w:szCs w:val="24"/>
        </w:rPr>
        <w:t>н</w:t>
      </w:r>
      <w:r w:rsidR="002A5270" w:rsidRPr="00843A23">
        <w:rPr>
          <w:rFonts w:ascii="Times New Roman" w:hAnsi="Times New Roman"/>
          <w:sz w:val="24"/>
          <w:szCs w:val="24"/>
        </w:rPr>
        <w:t>едостаточное развитие механизмов финансирования строительства жилья и кредитных продукто</w:t>
      </w:r>
      <w:r w:rsidR="009C1F8E" w:rsidRPr="00843A23">
        <w:rPr>
          <w:rFonts w:ascii="Times New Roman" w:hAnsi="Times New Roman"/>
          <w:sz w:val="24"/>
          <w:szCs w:val="24"/>
        </w:rPr>
        <w:t>в</w:t>
      </w:r>
      <w:r w:rsidRPr="00843A23">
        <w:rPr>
          <w:rFonts w:ascii="Times New Roman" w:hAnsi="Times New Roman"/>
          <w:sz w:val="24"/>
          <w:szCs w:val="24"/>
        </w:rPr>
        <w:t>.</w:t>
      </w:r>
    </w:p>
    <w:p w:rsidR="009C1F8E" w:rsidRPr="00843A23" w:rsidRDefault="002A5270" w:rsidP="006004E6">
      <w:pPr>
        <w:spacing w:after="0" w:line="360" w:lineRule="exact"/>
        <w:ind w:firstLine="709"/>
        <w:jc w:val="both"/>
        <w:rPr>
          <w:rFonts w:ascii="Times New Roman" w:hAnsi="Times New Roman"/>
          <w:sz w:val="24"/>
          <w:szCs w:val="24"/>
        </w:rPr>
      </w:pPr>
      <w:r w:rsidRPr="00843A23">
        <w:rPr>
          <w:rFonts w:ascii="Times New Roman" w:hAnsi="Times New Roman"/>
          <w:b/>
          <w:sz w:val="24"/>
          <w:szCs w:val="24"/>
        </w:rPr>
        <w:t>Производство строительных материалов</w:t>
      </w:r>
      <w:r w:rsidRPr="00843A23">
        <w:rPr>
          <w:rFonts w:ascii="Times New Roman" w:hAnsi="Times New Roman"/>
          <w:sz w:val="24"/>
          <w:szCs w:val="24"/>
        </w:rPr>
        <w:t xml:space="preserve"> пр</w:t>
      </w:r>
      <w:r w:rsidR="00897DD9" w:rsidRPr="00843A23">
        <w:rPr>
          <w:rFonts w:ascii="Times New Roman" w:hAnsi="Times New Roman"/>
          <w:sz w:val="24"/>
          <w:szCs w:val="24"/>
        </w:rPr>
        <w:t xml:space="preserve">едставлено двумя организациями </w:t>
      </w:r>
      <w:r w:rsidRPr="00843A23">
        <w:rPr>
          <w:rFonts w:ascii="Times New Roman" w:hAnsi="Times New Roman"/>
          <w:sz w:val="24"/>
          <w:szCs w:val="24"/>
        </w:rPr>
        <w:t>АО «777» и ЗАО «Юпитер» в г.</w:t>
      </w:r>
      <w:r w:rsidR="00DC3434" w:rsidRPr="00843A23">
        <w:rPr>
          <w:rFonts w:ascii="Times New Roman" w:hAnsi="Times New Roman"/>
          <w:sz w:val="24"/>
          <w:szCs w:val="24"/>
        </w:rPr>
        <w:t xml:space="preserve"> </w:t>
      </w:r>
      <w:r w:rsidRPr="00843A23">
        <w:rPr>
          <w:rFonts w:ascii="Times New Roman" w:hAnsi="Times New Roman"/>
          <w:sz w:val="24"/>
          <w:szCs w:val="24"/>
        </w:rPr>
        <w:t>Ленск. Производ</w:t>
      </w:r>
      <w:r w:rsidR="00BC7D00" w:rsidRPr="00843A23">
        <w:rPr>
          <w:rFonts w:ascii="Times New Roman" w:hAnsi="Times New Roman"/>
          <w:sz w:val="24"/>
          <w:szCs w:val="24"/>
        </w:rPr>
        <w:t>я</w:t>
      </w:r>
      <w:r w:rsidRPr="00843A23">
        <w:rPr>
          <w:rFonts w:ascii="Times New Roman" w:hAnsi="Times New Roman"/>
          <w:sz w:val="24"/>
          <w:szCs w:val="24"/>
        </w:rPr>
        <w:t xml:space="preserve">тся </w:t>
      </w:r>
      <w:r w:rsidR="00BC7D00" w:rsidRPr="00843A23">
        <w:rPr>
          <w:rFonts w:ascii="Times New Roman" w:hAnsi="Times New Roman"/>
          <w:sz w:val="24"/>
          <w:szCs w:val="24"/>
        </w:rPr>
        <w:t>блоки и камни стеновые мелкие из бетона (2,4 млн.</w:t>
      </w:r>
      <w:r w:rsidR="00DC3434" w:rsidRPr="00843A23">
        <w:rPr>
          <w:rFonts w:ascii="Times New Roman" w:hAnsi="Times New Roman"/>
          <w:sz w:val="24"/>
          <w:szCs w:val="24"/>
        </w:rPr>
        <w:t xml:space="preserve"> </w:t>
      </w:r>
      <w:r w:rsidR="00BC7D00" w:rsidRPr="00843A23">
        <w:rPr>
          <w:rFonts w:ascii="Times New Roman" w:hAnsi="Times New Roman"/>
          <w:sz w:val="24"/>
          <w:szCs w:val="24"/>
        </w:rPr>
        <w:t>усл. кирпичей)</w:t>
      </w:r>
      <w:r w:rsidRPr="00843A23">
        <w:rPr>
          <w:rFonts w:ascii="Times New Roman" w:hAnsi="Times New Roman"/>
          <w:sz w:val="24"/>
          <w:szCs w:val="24"/>
        </w:rPr>
        <w:t xml:space="preserve">, </w:t>
      </w:r>
      <w:r w:rsidR="00BC7D00" w:rsidRPr="00843A23">
        <w:rPr>
          <w:rFonts w:ascii="Times New Roman" w:hAnsi="Times New Roman"/>
          <w:sz w:val="24"/>
          <w:szCs w:val="24"/>
        </w:rPr>
        <w:t>конструкции и детали сборные железобетонны</w:t>
      </w:r>
      <w:r w:rsidR="00B61C15" w:rsidRPr="00843A23">
        <w:rPr>
          <w:rFonts w:ascii="Times New Roman" w:hAnsi="Times New Roman"/>
          <w:sz w:val="24"/>
          <w:szCs w:val="24"/>
        </w:rPr>
        <w:t xml:space="preserve">е </w:t>
      </w:r>
      <w:r w:rsidR="009C1F8E" w:rsidRPr="00843A23">
        <w:rPr>
          <w:rFonts w:ascii="Times New Roman" w:hAnsi="Times New Roman"/>
          <w:sz w:val="24"/>
          <w:szCs w:val="24"/>
        </w:rPr>
        <w:t>(0,</w:t>
      </w:r>
      <w:r w:rsidR="00BC7D00" w:rsidRPr="00843A23">
        <w:rPr>
          <w:rFonts w:ascii="Times New Roman" w:hAnsi="Times New Roman"/>
          <w:sz w:val="24"/>
          <w:szCs w:val="24"/>
        </w:rPr>
        <w:t>9</w:t>
      </w:r>
      <w:r w:rsidR="009C1F8E" w:rsidRPr="00843A23">
        <w:rPr>
          <w:rFonts w:ascii="Times New Roman" w:hAnsi="Times New Roman"/>
          <w:sz w:val="24"/>
          <w:szCs w:val="24"/>
        </w:rPr>
        <w:t xml:space="preserve"> тыс. куб. м</w:t>
      </w:r>
      <w:r w:rsidRPr="00843A23">
        <w:rPr>
          <w:rFonts w:ascii="Times New Roman" w:hAnsi="Times New Roman"/>
          <w:sz w:val="24"/>
          <w:szCs w:val="24"/>
        </w:rPr>
        <w:t>),</w:t>
      </w:r>
      <w:r w:rsidR="00B61C15" w:rsidRPr="00843A23">
        <w:rPr>
          <w:rFonts w:ascii="Times New Roman" w:hAnsi="Times New Roman"/>
          <w:sz w:val="24"/>
          <w:szCs w:val="24"/>
        </w:rPr>
        <w:t xml:space="preserve"> пиломатериалы</w:t>
      </w:r>
      <w:r w:rsidR="009C1F8E" w:rsidRPr="00843A23">
        <w:rPr>
          <w:rFonts w:ascii="Times New Roman" w:hAnsi="Times New Roman"/>
          <w:sz w:val="24"/>
          <w:szCs w:val="24"/>
        </w:rPr>
        <w:t xml:space="preserve"> (</w:t>
      </w:r>
      <w:r w:rsidR="00F81904" w:rsidRPr="00843A23">
        <w:rPr>
          <w:rFonts w:ascii="Times New Roman" w:hAnsi="Times New Roman"/>
          <w:sz w:val="24"/>
          <w:szCs w:val="24"/>
        </w:rPr>
        <w:t>43,05</w:t>
      </w:r>
      <w:r w:rsidR="009C1F8E" w:rsidRPr="00843A23">
        <w:rPr>
          <w:rFonts w:ascii="Times New Roman" w:hAnsi="Times New Roman"/>
          <w:sz w:val="24"/>
          <w:szCs w:val="24"/>
        </w:rPr>
        <w:t xml:space="preserve"> тыс. куб. м).</w:t>
      </w:r>
      <w:r w:rsidR="00BC7D00" w:rsidRPr="00843A23">
        <w:rPr>
          <w:rFonts w:ascii="Times New Roman" w:hAnsi="Times New Roman"/>
          <w:sz w:val="24"/>
          <w:szCs w:val="24"/>
        </w:rPr>
        <w:t xml:space="preserve"> смеси асфальтобетонные дорожные, аэродромные и асфальтобетон (горячие и тёплые) (99,2 тыс. т).</w:t>
      </w:r>
    </w:p>
    <w:p w:rsidR="002A5270" w:rsidRPr="001662DE" w:rsidRDefault="000559B2"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lastRenderedPageBreak/>
        <w:t>В крупных населенных пунктах наибольший объем</w:t>
      </w:r>
      <w:r w:rsidRPr="001662DE">
        <w:rPr>
          <w:rFonts w:ascii="Times New Roman" w:hAnsi="Times New Roman"/>
          <w:sz w:val="24"/>
          <w:szCs w:val="24"/>
        </w:rPr>
        <w:t xml:space="preserve"> строительных работ, характеризуемый плотной многоэтажной и малоэтажной застройкой. В средних и малых населенных пунктах основную часть жилищного строительства составит малоэтажное строительство, в том числе индивидуальное жилищное строительство.</w:t>
      </w:r>
    </w:p>
    <w:p w:rsidR="000559B2" w:rsidRPr="001662DE" w:rsidRDefault="000559B2" w:rsidP="006903F0">
      <w:pPr>
        <w:spacing w:after="0"/>
        <w:ind w:firstLine="709"/>
        <w:jc w:val="both"/>
        <w:rPr>
          <w:rFonts w:ascii="Times New Roman" w:hAnsi="Times New Roman"/>
          <w:sz w:val="28"/>
          <w:szCs w:val="28"/>
        </w:rPr>
      </w:pPr>
    </w:p>
    <w:p w:rsidR="008F4AF9" w:rsidRPr="001662DE" w:rsidRDefault="00E83AF9" w:rsidP="006903F0">
      <w:pPr>
        <w:pStyle w:val="3"/>
      </w:pPr>
      <w:r>
        <w:t xml:space="preserve"> </w:t>
      </w:r>
      <w:bookmarkStart w:id="37" w:name="_Toc499222302"/>
      <w:r w:rsidR="008F4AF9" w:rsidRPr="001662DE">
        <w:t>Предпринимательство.</w:t>
      </w:r>
      <w:r w:rsidR="003076DE" w:rsidRPr="001662DE">
        <w:t xml:space="preserve"> </w:t>
      </w:r>
      <w:r w:rsidR="008F4AF9" w:rsidRPr="001662DE">
        <w:t>Тури</w:t>
      </w:r>
      <w:r w:rsidR="003076DE" w:rsidRPr="001662DE">
        <w:t>зм.</w:t>
      </w:r>
      <w:bookmarkEnd w:id="37"/>
    </w:p>
    <w:p w:rsidR="003076DE" w:rsidRPr="001662DE" w:rsidRDefault="003076DE" w:rsidP="006004E6">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Предпринимательство</w:t>
      </w:r>
    </w:p>
    <w:p w:rsidR="00775EC8" w:rsidRPr="00843A23" w:rsidRDefault="00E86B7E" w:rsidP="00E86B7E">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Ленском районе на конец 2018 г. зарегистрировано 216 малых предприятий (1,9 % всех малых предприятий республики),  1282 индивидуальных предпринимателей</w:t>
      </w:r>
      <w:r w:rsidRPr="00843A23">
        <w:rPr>
          <w:rFonts w:ascii="Times New Roman" w:hAnsi="Times New Roman"/>
          <w:sz w:val="24"/>
          <w:szCs w:val="24"/>
          <w:vertAlign w:val="superscript"/>
        </w:rPr>
        <w:footnoteReference w:id="11"/>
      </w:r>
      <w:r w:rsidRPr="00843A23">
        <w:rPr>
          <w:rFonts w:ascii="Times New Roman" w:hAnsi="Times New Roman"/>
          <w:sz w:val="24"/>
          <w:szCs w:val="24"/>
          <w:vertAlign w:val="superscript"/>
        </w:rPr>
        <w:t xml:space="preserve"> </w:t>
      </w:r>
      <w:r w:rsidRPr="00843A23">
        <w:rPr>
          <w:rFonts w:ascii="Times New Roman" w:hAnsi="Times New Roman"/>
          <w:sz w:val="24"/>
          <w:szCs w:val="24"/>
        </w:rPr>
        <w:t>(3,5 % всех ИП республики), в которых занято около 2,77 тыс. человек (6,9 % занятых по Ленскому району). Район характеризуется недостаточным уровнем развития малого предпринимательства и уступает г. Якутску, Алданскому и Нерюнгринскому районам по таким показателям, как количество малых предприятий из расчета на 10 тыс. жителей, оборот из расчета на одно малое предприятие. Соответственно, вклад ленских предпринимателей в экономику района и республики незначительны: по 1,9 % оборота малых предприятий и 1,6 % объема отгруженных товаров. Плотность предпринимательства из расчета на 10 тыс. жителей значительно ниже среднего значения по республике.</w:t>
      </w:r>
    </w:p>
    <w:p w:rsidR="00E86B7E" w:rsidRPr="00E86B7E" w:rsidRDefault="00E86B7E" w:rsidP="00E86B7E">
      <w:pPr>
        <w:tabs>
          <w:tab w:val="left" w:pos="2310"/>
        </w:tabs>
        <w:spacing w:after="0"/>
        <w:jc w:val="both"/>
        <w:rPr>
          <w:rFonts w:ascii="Times New Roman" w:eastAsia="Arial Unicode MS" w:hAnsi="Times New Roman"/>
          <w:b/>
          <w:sz w:val="24"/>
          <w:szCs w:val="28"/>
          <w:highlight w:val="yellow"/>
        </w:rPr>
      </w:pPr>
      <w:r w:rsidRPr="00E86B7E">
        <w:rPr>
          <w:rFonts w:ascii="Times New Roman" w:eastAsia="Arial Unicode MS" w:hAnsi="Times New Roman"/>
          <w:b/>
          <w:noProof/>
          <w:sz w:val="24"/>
          <w:szCs w:val="28"/>
          <w:highlight w:val="yellow"/>
          <w:lang w:eastAsia="ru-RU"/>
        </w:rPr>
        <w:drawing>
          <wp:inline distT="0" distB="0" distL="0" distR="0" wp14:anchorId="468124C3" wp14:editId="636C1F7C">
            <wp:extent cx="6143625" cy="20383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6B7E" w:rsidRPr="009A4940" w:rsidRDefault="00E86B7E" w:rsidP="00E86B7E">
      <w:pPr>
        <w:tabs>
          <w:tab w:val="left" w:pos="2310"/>
        </w:tabs>
        <w:spacing w:after="0"/>
        <w:jc w:val="both"/>
        <w:rPr>
          <w:rFonts w:ascii="Times New Roman" w:eastAsia="Arial Unicode MS" w:hAnsi="Times New Roman"/>
          <w:b/>
          <w:sz w:val="24"/>
          <w:szCs w:val="28"/>
          <w:highlight w:val="yellow"/>
        </w:rPr>
      </w:pPr>
      <w:r w:rsidRPr="009A4940">
        <w:rPr>
          <w:rFonts w:ascii="Times New Roman" w:eastAsia="Arial Unicode MS" w:hAnsi="Times New Roman"/>
          <w:b/>
          <w:noProof/>
          <w:sz w:val="24"/>
          <w:szCs w:val="28"/>
          <w:highlight w:val="yellow"/>
          <w:lang w:eastAsia="ru-RU"/>
        </w:rPr>
        <w:drawing>
          <wp:inline distT="0" distB="0" distL="0" distR="0" wp14:anchorId="4600BF4C" wp14:editId="25B7ABFD">
            <wp:extent cx="5924550" cy="2038350"/>
            <wp:effectExtent l="0" t="0" r="0" b="0"/>
            <wp:docPr id="1032" name="Диаграмма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004E6" w:rsidRDefault="006004E6" w:rsidP="006903F0">
      <w:pPr>
        <w:pStyle w:val="11"/>
      </w:pPr>
    </w:p>
    <w:p w:rsidR="00E86B7E" w:rsidRPr="00843A23" w:rsidRDefault="00E86B7E" w:rsidP="00E86B7E">
      <w:pPr>
        <w:spacing w:after="0"/>
        <w:jc w:val="both"/>
        <w:rPr>
          <w:rFonts w:ascii="Times New Roman" w:eastAsia="Arial Unicode MS" w:hAnsi="Times New Roman"/>
          <w:b/>
          <w:sz w:val="24"/>
          <w:szCs w:val="28"/>
        </w:rPr>
      </w:pPr>
      <w:r w:rsidRPr="00843A23">
        <w:rPr>
          <w:rFonts w:ascii="Times New Roman" w:eastAsia="Arial Unicode MS" w:hAnsi="Times New Roman"/>
          <w:b/>
          <w:sz w:val="24"/>
          <w:szCs w:val="28"/>
        </w:rPr>
        <w:t>Рис. 2.3.4.1. Показатели развития малого бизнеса в Ленском районе в 2010-2018 гг.</w:t>
      </w:r>
    </w:p>
    <w:p w:rsidR="00E86B7E" w:rsidRDefault="00E86B7E" w:rsidP="00E86B7E">
      <w:pPr>
        <w:pStyle w:val="11"/>
        <w:spacing w:line="360" w:lineRule="exact"/>
        <w:rPr>
          <w:sz w:val="24"/>
          <w:szCs w:val="24"/>
        </w:rPr>
      </w:pPr>
      <w:r w:rsidRPr="00843A23">
        <w:rPr>
          <w:sz w:val="24"/>
          <w:szCs w:val="24"/>
        </w:rPr>
        <w:lastRenderedPageBreak/>
        <w:t>Отраслевая структура диверсифицирована и несколько отличается от сложившейся в республике; 17,6 % малых предприятий занято в строительстве, 19,9 % – в оптовой и розничной торговле, ремонт бытовых изделий, 4,6 % – в обрабатывающим производстве, 4,2% – в сельском хозяйстве. Доля малых предприятий обрабатывающего производства, сельского хозяйства и строительства, ниже, чем в среднем по республике. В то же время, в районе развит бизнес в сфере грузоперевозок: в районе действовало 363 субъекта предпринимательства, занятых в транспортной деятельности. За 2018 г. перевезено грузов автомобильным транспортом малыми предприятиями – 1715,2 тыс. тонн, индивидуальными предпринимателями 315 тыс. тонн. Грузооборот автомобильного транспорта малыми предприятиями и индивидуальными предпринимателями за 2018 г. составил 163953,1 тыс. тонн-км.</w:t>
      </w:r>
    </w:p>
    <w:p w:rsidR="00E86B7E" w:rsidRDefault="00E86B7E" w:rsidP="00E86B7E">
      <w:pPr>
        <w:pStyle w:val="11"/>
        <w:spacing w:line="360" w:lineRule="exact"/>
        <w:rPr>
          <w:noProof/>
          <w:lang w:eastAsia="ru-RU"/>
        </w:rPr>
      </w:pPr>
    </w:p>
    <w:p w:rsidR="00E86B7E" w:rsidRDefault="00E86B7E" w:rsidP="00E86B7E">
      <w:pPr>
        <w:pStyle w:val="11"/>
        <w:spacing w:line="360" w:lineRule="exact"/>
        <w:rPr>
          <w:noProof/>
          <w:lang w:eastAsia="ru-RU"/>
        </w:rPr>
      </w:pPr>
    </w:p>
    <w:p w:rsidR="00E86B7E" w:rsidRDefault="00E86B7E" w:rsidP="00E86B7E">
      <w:pPr>
        <w:spacing w:line="360" w:lineRule="auto"/>
        <w:ind w:firstLine="709"/>
        <w:jc w:val="center"/>
        <w:rPr>
          <w:sz w:val="26"/>
          <w:szCs w:val="26"/>
        </w:rPr>
      </w:pPr>
      <w:r w:rsidRPr="00D27B6D">
        <w:rPr>
          <w:noProof/>
          <w:sz w:val="26"/>
          <w:szCs w:val="26"/>
          <w:lang w:eastAsia="ru-RU"/>
        </w:rPr>
        <w:drawing>
          <wp:inline distT="0" distB="0" distL="0" distR="0" wp14:anchorId="124DD989" wp14:editId="4F9F2154">
            <wp:extent cx="5495925" cy="247650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6B7E" w:rsidRPr="00843A23" w:rsidRDefault="00E86B7E" w:rsidP="00E86B7E">
      <w:pPr>
        <w:spacing w:line="360" w:lineRule="auto"/>
        <w:ind w:firstLine="284"/>
        <w:jc w:val="both"/>
        <w:rPr>
          <w:rFonts w:ascii="Times New Roman" w:hAnsi="Times New Roman"/>
          <w:b/>
          <w:sz w:val="24"/>
          <w:szCs w:val="24"/>
        </w:rPr>
      </w:pPr>
      <w:r w:rsidRPr="00843A23">
        <w:rPr>
          <w:rFonts w:ascii="Times New Roman" w:hAnsi="Times New Roman"/>
          <w:b/>
          <w:sz w:val="24"/>
          <w:szCs w:val="24"/>
        </w:rPr>
        <w:t>Рис. 2.3.4.2. Отраслевая структура малых предприятий Ленского района, 2018г. в %</w:t>
      </w:r>
    </w:p>
    <w:p w:rsidR="00E86B7E" w:rsidRPr="00843A23" w:rsidRDefault="00E86B7E" w:rsidP="00E86B7E">
      <w:pPr>
        <w:spacing w:after="0" w:line="360" w:lineRule="auto"/>
        <w:ind w:firstLine="567"/>
        <w:jc w:val="both"/>
        <w:rPr>
          <w:rFonts w:ascii="Times New Roman" w:hAnsi="Times New Roman"/>
          <w:b/>
          <w:sz w:val="24"/>
          <w:szCs w:val="24"/>
        </w:rPr>
      </w:pPr>
      <w:r w:rsidRPr="00843A23">
        <w:rPr>
          <w:rFonts w:ascii="Times New Roman" w:hAnsi="Times New Roman"/>
          <w:sz w:val="24"/>
          <w:szCs w:val="24"/>
        </w:rPr>
        <w:t>В Ленском районе предпринимательское сообщество представлено многопрофильными устойчивыми компаниями; для предприятий характерны большие значения выработки из расчета на одно предприятие, чем средние по республике.</w:t>
      </w:r>
    </w:p>
    <w:p w:rsidR="00E86B7E" w:rsidRPr="00843A23" w:rsidRDefault="00E86B7E" w:rsidP="00E86B7E">
      <w:pPr>
        <w:pStyle w:val="11"/>
        <w:spacing w:line="360" w:lineRule="exact"/>
        <w:rPr>
          <w:sz w:val="24"/>
          <w:szCs w:val="24"/>
        </w:rPr>
      </w:pPr>
      <w:r w:rsidRPr="00843A23">
        <w:rPr>
          <w:sz w:val="24"/>
          <w:szCs w:val="24"/>
        </w:rPr>
        <w:t>Вклад малых предприятий и индивидуальных предпринимателей района наиболее ощутим в обеспечении внутреннего рынка деловой древесиной, лесо- и пиломатериалами, хлебом и хлебобулочными, кондитерскими изделиями, безалкогольными напитками, мороженым, полуфабрикатами.</w:t>
      </w:r>
    </w:p>
    <w:p w:rsidR="00E86B7E" w:rsidRPr="002B4FBB" w:rsidRDefault="00E86B7E" w:rsidP="002B4FBB">
      <w:pPr>
        <w:pStyle w:val="11"/>
        <w:spacing w:line="360" w:lineRule="exact"/>
        <w:rPr>
          <w:sz w:val="24"/>
          <w:szCs w:val="24"/>
        </w:rPr>
      </w:pPr>
      <w:r w:rsidRPr="00843A23">
        <w:rPr>
          <w:sz w:val="24"/>
          <w:szCs w:val="24"/>
        </w:rPr>
        <w:t>Ленский район характеризуется относительно высокими, чем в других городах республики, тарифами на ЖКХ и энергетику, стоимость земельных ресурсов более высокая, чем в г. Мирном, но более благоприятная, чем в г.</w:t>
      </w:r>
      <w:r w:rsidR="0019779E">
        <w:rPr>
          <w:sz w:val="24"/>
          <w:szCs w:val="24"/>
        </w:rPr>
        <w:t xml:space="preserve"> </w:t>
      </w:r>
      <w:r w:rsidR="002B4FBB">
        <w:rPr>
          <w:sz w:val="24"/>
          <w:szCs w:val="24"/>
        </w:rPr>
        <w:t>Якутске (табл. 2.3.4.2).</w:t>
      </w:r>
    </w:p>
    <w:p w:rsidR="00E86B7E" w:rsidRPr="00843A23" w:rsidRDefault="00E86B7E" w:rsidP="00E86B7E">
      <w:pPr>
        <w:pStyle w:val="ad"/>
        <w:spacing w:line="271" w:lineRule="auto"/>
        <w:ind w:firstLine="567"/>
        <w:jc w:val="right"/>
        <w:rPr>
          <w:rFonts w:ascii="Times New Roman" w:eastAsia="Times New Roman" w:hAnsi="Times New Roman"/>
        </w:rPr>
      </w:pPr>
      <w:r w:rsidRPr="00843A23">
        <w:rPr>
          <w:rFonts w:ascii="Times New Roman" w:eastAsia="Times New Roman" w:hAnsi="Times New Roman"/>
        </w:rPr>
        <w:t>Таблица 2.3.4.2</w:t>
      </w:r>
    </w:p>
    <w:p w:rsidR="00E86B7E" w:rsidRPr="00843A23" w:rsidRDefault="00E86B7E" w:rsidP="00E86B7E">
      <w:pPr>
        <w:pStyle w:val="ad"/>
        <w:spacing w:line="271" w:lineRule="auto"/>
        <w:jc w:val="center"/>
        <w:rPr>
          <w:rFonts w:ascii="Times New Roman" w:hAnsi="Times New Roman"/>
          <w:b/>
        </w:rPr>
      </w:pPr>
    </w:p>
    <w:p w:rsidR="00E86B7E" w:rsidRDefault="00E86B7E" w:rsidP="00E86B7E">
      <w:pPr>
        <w:pStyle w:val="ad"/>
        <w:spacing w:line="271" w:lineRule="auto"/>
        <w:jc w:val="center"/>
        <w:rPr>
          <w:rFonts w:ascii="Times New Roman" w:hAnsi="Times New Roman"/>
          <w:b/>
        </w:rPr>
      </w:pPr>
      <w:r w:rsidRPr="00843A23">
        <w:rPr>
          <w:rFonts w:ascii="Times New Roman" w:hAnsi="Times New Roman"/>
          <w:b/>
        </w:rPr>
        <w:t>Институциональные условия для ведения бизнеса в городах Ленск, Мирный, Якутск</w:t>
      </w:r>
    </w:p>
    <w:p w:rsidR="00285B2D" w:rsidRPr="0014707F" w:rsidRDefault="00285B2D" w:rsidP="00E86B7E">
      <w:pPr>
        <w:pStyle w:val="ad"/>
        <w:spacing w:line="271" w:lineRule="auto"/>
        <w:jc w:val="center"/>
        <w:rPr>
          <w:rFonts w:ascii="Times New Roman" w:hAnsi="Times New Roman"/>
          <w:b/>
        </w:rPr>
      </w:pPr>
      <w:r w:rsidRPr="0014707F">
        <w:rPr>
          <w:rFonts w:ascii="Times New Roman" w:hAnsi="Times New Roman"/>
          <w:b/>
        </w:rPr>
        <w:t>(с 01.07.2019 г. по 31.12.2019 г.)</w:t>
      </w:r>
    </w:p>
    <w:p w:rsidR="002B4FBB" w:rsidRPr="0014707F" w:rsidRDefault="002B4FBB" w:rsidP="00E86B7E">
      <w:pPr>
        <w:pStyle w:val="ad"/>
        <w:spacing w:line="271" w:lineRule="auto"/>
        <w:jc w:val="center"/>
        <w:rPr>
          <w:rFonts w:ascii="Times New Roman" w:hAnsi="Times New Roman"/>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701"/>
        <w:gridCol w:w="1842"/>
        <w:gridCol w:w="1418"/>
      </w:tblGrid>
      <w:tr w:rsidR="00E86B7E" w:rsidRPr="0014707F" w:rsidTr="00E86B7E">
        <w:trPr>
          <w:tblHeader/>
        </w:trPr>
        <w:tc>
          <w:tcPr>
            <w:tcW w:w="4395"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Институциональные условия для бизнеса, 2017 г.</w:t>
            </w:r>
          </w:p>
        </w:tc>
        <w:tc>
          <w:tcPr>
            <w:tcW w:w="1701"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Ленск</w:t>
            </w:r>
          </w:p>
        </w:tc>
        <w:tc>
          <w:tcPr>
            <w:tcW w:w="1842"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Якутск</w:t>
            </w:r>
          </w:p>
        </w:tc>
        <w:tc>
          <w:tcPr>
            <w:tcW w:w="1418"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Мирный</w:t>
            </w:r>
          </w:p>
        </w:tc>
      </w:tr>
      <w:tr w:rsidR="00E86B7E" w:rsidRPr="0014707F" w:rsidTr="00E86B7E">
        <w:tc>
          <w:tcPr>
            <w:tcW w:w="9356" w:type="dxa"/>
            <w:gridSpan w:val="4"/>
            <w:shd w:val="clear" w:color="auto" w:fill="D9D9D9"/>
          </w:tcPr>
          <w:p w:rsidR="00E86B7E" w:rsidRPr="0014707F" w:rsidRDefault="00E86B7E" w:rsidP="00E86B7E">
            <w:pPr>
              <w:pStyle w:val="ad"/>
              <w:jc w:val="center"/>
              <w:rPr>
                <w:rFonts w:ascii="Times New Roman" w:hAnsi="Times New Roman"/>
                <w:b/>
              </w:rPr>
            </w:pPr>
            <w:r w:rsidRPr="0014707F">
              <w:rPr>
                <w:rFonts w:ascii="Times New Roman" w:hAnsi="Times New Roman"/>
                <w:b/>
              </w:rPr>
              <w:t>Доступ к инженерной инфраструктуре:</w:t>
            </w:r>
          </w:p>
        </w:tc>
      </w:tr>
      <w:tr w:rsidR="00E86B7E" w:rsidRPr="0014707F" w:rsidTr="00E86B7E">
        <w:tc>
          <w:tcPr>
            <w:tcW w:w="4395" w:type="dxa"/>
            <w:shd w:val="clear" w:color="auto" w:fill="auto"/>
          </w:tcPr>
          <w:p w:rsidR="00E86B7E" w:rsidRPr="0014707F" w:rsidRDefault="00E86B7E" w:rsidP="00E86B7E">
            <w:pPr>
              <w:pStyle w:val="ad"/>
              <w:rPr>
                <w:rFonts w:ascii="Times New Roman" w:hAnsi="Times New Roman"/>
              </w:rPr>
            </w:pPr>
            <w:r w:rsidRPr="0014707F">
              <w:rPr>
                <w:rFonts w:ascii="Times New Roman" w:hAnsi="Times New Roman"/>
              </w:rPr>
              <w:t>Стоимость теплоэнергии, гКал</w:t>
            </w:r>
            <w:r w:rsidR="00285B2D" w:rsidRPr="0014707F">
              <w:rPr>
                <w:rFonts w:ascii="Times New Roman" w:hAnsi="Times New Roman"/>
              </w:rPr>
              <w:t>, без НДС</w:t>
            </w:r>
          </w:p>
        </w:tc>
        <w:tc>
          <w:tcPr>
            <w:tcW w:w="1701" w:type="dxa"/>
            <w:shd w:val="clear" w:color="auto" w:fill="auto"/>
          </w:tcPr>
          <w:p w:rsidR="00E86B7E" w:rsidRPr="0014707F" w:rsidRDefault="00285B2D" w:rsidP="00E86B7E">
            <w:pPr>
              <w:pStyle w:val="ad"/>
              <w:jc w:val="center"/>
              <w:rPr>
                <w:rFonts w:ascii="Times New Roman" w:hAnsi="Times New Roman"/>
              </w:rPr>
            </w:pPr>
            <w:r w:rsidRPr="0014707F">
              <w:rPr>
                <w:rFonts w:ascii="Times New Roman" w:hAnsi="Times New Roman"/>
              </w:rPr>
              <w:t>5 278,36</w:t>
            </w:r>
          </w:p>
          <w:p w:rsidR="00E86B7E" w:rsidRPr="0014707F" w:rsidRDefault="00435527" w:rsidP="00E86B7E">
            <w:pPr>
              <w:pStyle w:val="ad"/>
              <w:jc w:val="center"/>
              <w:rPr>
                <w:rFonts w:ascii="Times New Roman" w:hAnsi="Times New Roman"/>
              </w:rPr>
            </w:pPr>
            <w:r w:rsidRPr="0014707F">
              <w:rPr>
                <w:rFonts w:ascii="Times New Roman" w:hAnsi="Times New Roman"/>
              </w:rPr>
              <w:t>(ООО «Ленское ПТЭС»</w:t>
            </w:r>
            <w:r w:rsidR="00E86B7E" w:rsidRPr="0014707F">
              <w:rPr>
                <w:rFonts w:ascii="Times New Roman" w:hAnsi="Times New Roman"/>
              </w:rPr>
              <w:t>)</w:t>
            </w:r>
          </w:p>
        </w:tc>
        <w:tc>
          <w:tcPr>
            <w:tcW w:w="1842" w:type="dxa"/>
            <w:shd w:val="clear" w:color="auto" w:fill="auto"/>
          </w:tcPr>
          <w:p w:rsidR="00E86B7E" w:rsidRPr="0014707F" w:rsidRDefault="00285B2D" w:rsidP="00E86B7E">
            <w:pPr>
              <w:pStyle w:val="ad"/>
              <w:jc w:val="center"/>
              <w:rPr>
                <w:rFonts w:ascii="Times New Roman" w:hAnsi="Times New Roman"/>
              </w:rPr>
            </w:pPr>
            <w:r w:rsidRPr="0014707F">
              <w:rPr>
                <w:rFonts w:ascii="Times New Roman" w:hAnsi="Times New Roman"/>
              </w:rPr>
              <w:t>2 910,24</w:t>
            </w:r>
          </w:p>
          <w:p w:rsidR="00E86B7E" w:rsidRPr="0014707F" w:rsidRDefault="00E86B7E" w:rsidP="00E86B7E">
            <w:pPr>
              <w:pStyle w:val="ad"/>
              <w:jc w:val="center"/>
              <w:rPr>
                <w:rFonts w:ascii="Times New Roman" w:hAnsi="Times New Roman"/>
              </w:rPr>
            </w:pPr>
            <w:r w:rsidRPr="0014707F">
              <w:rPr>
                <w:rFonts w:ascii="Times New Roman" w:hAnsi="Times New Roman"/>
              </w:rPr>
              <w:t>(МУП «Теплоэнергия»)</w:t>
            </w:r>
          </w:p>
        </w:tc>
        <w:tc>
          <w:tcPr>
            <w:tcW w:w="1418" w:type="dxa"/>
            <w:shd w:val="clear" w:color="auto" w:fill="auto"/>
          </w:tcPr>
          <w:p w:rsidR="00E86B7E" w:rsidRPr="0014707F" w:rsidRDefault="00285B2D" w:rsidP="00E86B7E">
            <w:pPr>
              <w:pStyle w:val="ad"/>
              <w:jc w:val="center"/>
              <w:rPr>
                <w:rFonts w:ascii="Times New Roman" w:hAnsi="Times New Roman"/>
              </w:rPr>
            </w:pPr>
            <w:r w:rsidRPr="0014707F">
              <w:rPr>
                <w:rFonts w:ascii="Times New Roman" w:hAnsi="Times New Roman"/>
              </w:rPr>
              <w:t>2 656,88</w:t>
            </w:r>
          </w:p>
          <w:p w:rsidR="00E86B7E" w:rsidRPr="0014707F" w:rsidRDefault="00E86B7E" w:rsidP="00E86B7E">
            <w:pPr>
              <w:pStyle w:val="ad"/>
              <w:jc w:val="center"/>
              <w:rPr>
                <w:rFonts w:ascii="Times New Roman" w:hAnsi="Times New Roman"/>
              </w:rPr>
            </w:pPr>
            <w:r w:rsidRPr="0014707F">
              <w:rPr>
                <w:rFonts w:ascii="Times New Roman" w:hAnsi="Times New Roman"/>
              </w:rPr>
              <w:t>(ООО «ПТВС»)</w:t>
            </w:r>
          </w:p>
        </w:tc>
      </w:tr>
      <w:tr w:rsidR="00E86B7E" w:rsidRPr="00843A23" w:rsidTr="00E86B7E">
        <w:tc>
          <w:tcPr>
            <w:tcW w:w="4395" w:type="dxa"/>
            <w:shd w:val="clear" w:color="auto" w:fill="auto"/>
          </w:tcPr>
          <w:p w:rsidR="00E86B7E" w:rsidRPr="0014707F" w:rsidRDefault="00E86B7E" w:rsidP="00E86B7E">
            <w:pPr>
              <w:pStyle w:val="ad"/>
              <w:rPr>
                <w:rFonts w:ascii="Times New Roman" w:hAnsi="Times New Roman"/>
              </w:rPr>
            </w:pPr>
            <w:r w:rsidRPr="0014707F">
              <w:rPr>
                <w:rFonts w:ascii="Times New Roman" w:hAnsi="Times New Roman"/>
              </w:rPr>
              <w:t xml:space="preserve">ГВС, тариф </w:t>
            </w:r>
            <w:r w:rsidRPr="0014707F">
              <w:rPr>
                <w:rFonts w:ascii="Times New Roman" w:hAnsi="Times New Roman"/>
                <w:color w:val="2D2D2D"/>
              </w:rPr>
              <w:t>одноставочный, руб./куб/м</w:t>
            </w:r>
            <w:r w:rsidR="00285B2D" w:rsidRPr="0014707F">
              <w:rPr>
                <w:rFonts w:ascii="Times New Roman" w:hAnsi="Times New Roman"/>
                <w:color w:val="2D2D2D"/>
              </w:rPr>
              <w:t>, без НДС</w:t>
            </w:r>
          </w:p>
        </w:tc>
        <w:tc>
          <w:tcPr>
            <w:tcW w:w="1701"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color w:val="2D2D2D"/>
              </w:rPr>
              <w:t>374,58</w:t>
            </w:r>
          </w:p>
        </w:tc>
        <w:tc>
          <w:tcPr>
            <w:tcW w:w="1842"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color w:val="2D2D2D"/>
              </w:rPr>
              <w:t>209,92</w:t>
            </w:r>
          </w:p>
        </w:tc>
        <w:tc>
          <w:tcPr>
            <w:tcW w:w="1418"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288,22</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color w:val="2D2D2D"/>
              </w:rPr>
              <w:t>Электроэнергия, кВт/руб</w:t>
            </w:r>
            <w:r w:rsidR="00285B2D">
              <w:rPr>
                <w:rStyle w:val="a5"/>
                <w:rFonts w:ascii="Times New Roman" w:hAnsi="Times New Roman"/>
                <w:color w:val="2D2D2D"/>
              </w:rPr>
              <w:footnoteReference w:id="12"/>
            </w:r>
          </w:p>
        </w:tc>
        <w:tc>
          <w:tcPr>
            <w:tcW w:w="1701"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х</w:t>
            </w:r>
          </w:p>
        </w:tc>
        <w:tc>
          <w:tcPr>
            <w:tcW w:w="1842"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х</w:t>
            </w:r>
          </w:p>
        </w:tc>
        <w:tc>
          <w:tcPr>
            <w:tcW w:w="1418"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х</w:t>
            </w:r>
          </w:p>
        </w:tc>
      </w:tr>
      <w:tr w:rsidR="00E86B7E" w:rsidRPr="00504679" w:rsidTr="00E86B7E">
        <w:tc>
          <w:tcPr>
            <w:tcW w:w="9356" w:type="dxa"/>
            <w:gridSpan w:val="4"/>
            <w:shd w:val="clear" w:color="auto" w:fill="D9D9D9"/>
          </w:tcPr>
          <w:p w:rsidR="00E86B7E" w:rsidRPr="00843A23" w:rsidRDefault="00E86B7E" w:rsidP="00E86B7E">
            <w:pPr>
              <w:pStyle w:val="ad"/>
              <w:jc w:val="center"/>
              <w:rPr>
                <w:rFonts w:ascii="Times New Roman" w:hAnsi="Times New Roman"/>
                <w:b/>
              </w:rPr>
            </w:pPr>
            <w:r w:rsidRPr="00843A23">
              <w:rPr>
                <w:rFonts w:ascii="Times New Roman" w:hAnsi="Times New Roman"/>
                <w:b/>
              </w:rPr>
              <w:t>Доступность земли и недвижимости</w:t>
            </w:r>
          </w:p>
        </w:tc>
      </w:tr>
      <w:tr w:rsidR="00E86B7E" w:rsidRPr="00843A23" w:rsidTr="00E86B7E">
        <w:trPr>
          <w:trHeight w:val="180"/>
        </w:trPr>
        <w:tc>
          <w:tcPr>
            <w:tcW w:w="4395"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Средний уровень кадастровой стоимости земель промышленности, энергетики, транспорта, связи (2 группа</w:t>
            </w:r>
            <w:r w:rsidRPr="00843A23">
              <w:rPr>
                <w:rFonts w:ascii="Times New Roman" w:hAnsi="Times New Roman"/>
                <w:vertAlign w:val="superscript"/>
              </w:rPr>
              <w:footnoteReference w:id="13"/>
            </w:r>
            <w:r w:rsidRPr="00843A23">
              <w:rPr>
                <w:rFonts w:ascii="Times New Roman" w:hAnsi="Times New Roman"/>
              </w:rPr>
              <w:t>), руб. /кв.м.</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398,61</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eastAsia="Times New Roman" w:hAnsi="Times New Roman"/>
                <w:lang w:eastAsia="ru-RU"/>
              </w:rPr>
              <w:t>1 063,69</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2,93</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Ставка арендной платы за земельные участки (базовая ставка от кадастровой стоимости,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p>
        </w:tc>
        <w:tc>
          <w:tcPr>
            <w:tcW w:w="1842" w:type="dxa"/>
            <w:shd w:val="clear" w:color="auto" w:fill="auto"/>
            <w:vAlign w:val="center"/>
          </w:tcPr>
          <w:p w:rsidR="00E86B7E" w:rsidRPr="00843A23" w:rsidRDefault="00E86B7E" w:rsidP="00E86B7E">
            <w:pPr>
              <w:pStyle w:val="ad"/>
              <w:jc w:val="center"/>
              <w:rPr>
                <w:rFonts w:ascii="Times New Roman" w:hAnsi="Times New Roman"/>
              </w:rPr>
            </w:pPr>
          </w:p>
        </w:tc>
        <w:tc>
          <w:tcPr>
            <w:tcW w:w="1418" w:type="dxa"/>
            <w:shd w:val="clear" w:color="auto" w:fill="auto"/>
            <w:vAlign w:val="center"/>
          </w:tcPr>
          <w:p w:rsidR="00E86B7E" w:rsidRPr="00843A23" w:rsidRDefault="00E86B7E" w:rsidP="00E86B7E">
            <w:pPr>
              <w:pStyle w:val="ad"/>
              <w:jc w:val="center"/>
              <w:rPr>
                <w:rFonts w:ascii="Times New Roman" w:hAnsi="Times New Roman"/>
              </w:rPr>
            </w:pP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Сельское хозяйство</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0,6</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6</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0,3</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 xml:space="preserve">Предпринимательство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5</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7,5-24</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4,08</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 xml:space="preserve">Пищепром, строительство, промышленность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7</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3</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1,5</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Наличие льготы для субъектов СМП, в % от годовой арендной платы*</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b/>
              </w:rPr>
            </w:pPr>
            <w:r w:rsidRPr="00843A23">
              <w:rPr>
                <w:rFonts w:ascii="Times New Roman" w:hAnsi="Times New Roman"/>
              </w:rPr>
              <w:t xml:space="preserve">Стоимость деловой недвижимости тыс. руб/кв.м. </w:t>
            </w:r>
            <w:r w:rsidRPr="00843A23">
              <w:rPr>
                <w:rFonts w:ascii="Times New Roman" w:hAnsi="Times New Roman"/>
                <w:i/>
              </w:rPr>
              <w:t xml:space="preserve">(по данным ресурса </w:t>
            </w:r>
            <w:r w:rsidRPr="00843A23">
              <w:rPr>
                <w:rFonts w:ascii="Times New Roman" w:hAnsi="Times New Roman"/>
                <w:i/>
                <w:lang w:val="en-US"/>
              </w:rPr>
              <w:t>Domofond</w:t>
            </w:r>
            <w:r w:rsidRPr="00843A23">
              <w:rPr>
                <w:rFonts w:ascii="Times New Roman" w:hAnsi="Times New Roman"/>
                <w:i/>
              </w:rPr>
              <w:t>)</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60–80</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40-70</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40-70</w:t>
            </w:r>
          </w:p>
        </w:tc>
      </w:tr>
      <w:tr w:rsidR="00E86B7E" w:rsidRPr="00843A23" w:rsidTr="00E86B7E">
        <w:tc>
          <w:tcPr>
            <w:tcW w:w="4395"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Площадь муниципального имущества, предназначенного для передачи СМП, кв.м.</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180 080,9</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368,4</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5 092,35</w:t>
            </w:r>
          </w:p>
        </w:tc>
      </w:tr>
      <w:tr w:rsidR="00E86B7E" w:rsidRPr="00843A23" w:rsidTr="00E86B7E">
        <w:trPr>
          <w:trHeight w:val="70"/>
        </w:trPr>
        <w:tc>
          <w:tcPr>
            <w:tcW w:w="9356" w:type="dxa"/>
            <w:gridSpan w:val="4"/>
            <w:shd w:val="clear" w:color="auto" w:fill="D9D9D9"/>
          </w:tcPr>
          <w:p w:rsidR="00E86B7E" w:rsidRPr="00843A23" w:rsidRDefault="00E86B7E" w:rsidP="00E86B7E">
            <w:pPr>
              <w:pStyle w:val="ad"/>
              <w:jc w:val="center"/>
              <w:rPr>
                <w:rFonts w:ascii="Times New Roman" w:hAnsi="Times New Roman"/>
                <w:b/>
              </w:rPr>
            </w:pPr>
            <w:r w:rsidRPr="00843A23">
              <w:rPr>
                <w:rFonts w:ascii="Times New Roman" w:hAnsi="Times New Roman"/>
                <w:b/>
              </w:rPr>
              <w:t>Имущественная, финансовая и иная поддержка предпринимательства</w:t>
            </w:r>
          </w:p>
        </w:tc>
      </w:tr>
      <w:tr w:rsidR="00E86B7E" w:rsidRPr="00843A23" w:rsidTr="00E86B7E">
        <w:trPr>
          <w:trHeight w:val="553"/>
        </w:trPr>
        <w:tc>
          <w:tcPr>
            <w:tcW w:w="4395"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 xml:space="preserve">Объем муниципальной поддержки (муниципальной программы развития предпринимательства) всего / на 1 МП, тыс. руб. </w:t>
            </w:r>
          </w:p>
        </w:tc>
        <w:tc>
          <w:tcPr>
            <w:tcW w:w="1701" w:type="dxa"/>
            <w:shd w:val="clear" w:color="auto" w:fill="auto"/>
            <w:vAlign w:val="center"/>
          </w:tcPr>
          <w:p w:rsidR="00E86B7E" w:rsidRPr="00843A23" w:rsidRDefault="00E86B7E" w:rsidP="00E86B7E">
            <w:pPr>
              <w:pStyle w:val="ad"/>
              <w:jc w:val="center"/>
              <w:rPr>
                <w:rFonts w:ascii="Times New Roman" w:hAnsi="Times New Roman"/>
                <w:u w:val="single"/>
              </w:rPr>
            </w:pPr>
            <w:r w:rsidRPr="00843A23">
              <w:rPr>
                <w:rFonts w:ascii="Times New Roman" w:hAnsi="Times New Roman"/>
                <w:u w:val="single"/>
              </w:rPr>
              <w:t>17 070,00</w:t>
            </w:r>
          </w:p>
          <w:p w:rsidR="00E86B7E" w:rsidRPr="00843A23" w:rsidRDefault="00E86B7E" w:rsidP="00E86B7E">
            <w:pPr>
              <w:pStyle w:val="ad"/>
              <w:jc w:val="center"/>
              <w:rPr>
                <w:rFonts w:ascii="Times New Roman" w:hAnsi="Times New Roman"/>
                <w:u w:val="single"/>
              </w:rPr>
            </w:pPr>
            <w:r w:rsidRPr="00843A23">
              <w:rPr>
                <w:rFonts w:ascii="Times New Roman" w:eastAsia="Times New Roman" w:hAnsi="Times New Roman"/>
                <w:color w:val="000000"/>
                <w:lang w:eastAsia="ru-RU"/>
              </w:rPr>
              <w:t>73,58</w:t>
            </w:r>
          </w:p>
        </w:tc>
        <w:tc>
          <w:tcPr>
            <w:tcW w:w="1842" w:type="dxa"/>
            <w:shd w:val="clear" w:color="auto" w:fill="auto"/>
            <w:vAlign w:val="center"/>
          </w:tcPr>
          <w:p w:rsidR="00E86B7E" w:rsidRPr="00843A23" w:rsidRDefault="00E86B7E" w:rsidP="00E86B7E">
            <w:pPr>
              <w:pStyle w:val="ad"/>
              <w:jc w:val="center"/>
              <w:rPr>
                <w:rFonts w:ascii="Times New Roman" w:hAnsi="Times New Roman"/>
                <w:u w:val="single"/>
              </w:rPr>
            </w:pPr>
            <w:r w:rsidRPr="00843A23">
              <w:rPr>
                <w:rFonts w:ascii="Times New Roman" w:hAnsi="Times New Roman"/>
                <w:u w:val="single"/>
              </w:rPr>
              <w:t>32 177,8</w:t>
            </w:r>
          </w:p>
          <w:p w:rsidR="00E86B7E" w:rsidRPr="00843A23" w:rsidRDefault="00E86B7E" w:rsidP="00E86B7E">
            <w:pPr>
              <w:pStyle w:val="ad"/>
              <w:jc w:val="center"/>
              <w:rPr>
                <w:rFonts w:ascii="Times New Roman" w:hAnsi="Times New Roman"/>
                <w:u w:val="single"/>
              </w:rPr>
            </w:pPr>
            <w:r w:rsidRPr="00843A23">
              <w:rPr>
                <w:rFonts w:ascii="Times New Roman" w:eastAsia="Times New Roman" w:hAnsi="Times New Roman"/>
                <w:color w:val="000000"/>
                <w:lang w:eastAsia="ru-RU"/>
              </w:rPr>
              <w:t>4,30</w:t>
            </w:r>
          </w:p>
        </w:tc>
        <w:tc>
          <w:tcPr>
            <w:tcW w:w="1418" w:type="dxa"/>
            <w:shd w:val="clear" w:color="auto" w:fill="auto"/>
            <w:vAlign w:val="center"/>
          </w:tcPr>
          <w:p w:rsidR="00E86B7E" w:rsidRPr="00843A23" w:rsidRDefault="00E86B7E" w:rsidP="00E86B7E">
            <w:pPr>
              <w:pStyle w:val="ad"/>
              <w:jc w:val="center"/>
              <w:rPr>
                <w:rFonts w:ascii="Times New Roman" w:hAnsi="Times New Roman"/>
                <w:u w:val="single"/>
              </w:rPr>
            </w:pPr>
            <w:r w:rsidRPr="00843A23">
              <w:rPr>
                <w:rFonts w:ascii="Times New Roman" w:hAnsi="Times New Roman"/>
                <w:u w:val="single"/>
              </w:rPr>
              <w:t>9 086,9</w:t>
            </w:r>
          </w:p>
          <w:p w:rsidR="00E86B7E" w:rsidRPr="00843A23" w:rsidRDefault="00E86B7E" w:rsidP="00E86B7E">
            <w:pPr>
              <w:pStyle w:val="ad"/>
              <w:jc w:val="center"/>
              <w:rPr>
                <w:rFonts w:ascii="Times New Roman" w:hAnsi="Times New Roman"/>
                <w:u w:val="single"/>
              </w:rPr>
            </w:pPr>
            <w:r w:rsidRPr="00843A23">
              <w:rPr>
                <w:rFonts w:ascii="Times New Roman" w:eastAsia="Times New Roman" w:hAnsi="Times New Roman"/>
                <w:color w:val="000000"/>
                <w:lang w:eastAsia="ru-RU"/>
              </w:rPr>
              <w:t>22,60</w:t>
            </w:r>
          </w:p>
        </w:tc>
      </w:tr>
      <w:tr w:rsidR="00E86B7E" w:rsidRPr="00843A23" w:rsidTr="00E86B7E">
        <w:tc>
          <w:tcPr>
            <w:tcW w:w="4395" w:type="dxa"/>
            <w:shd w:val="clear" w:color="auto" w:fill="auto"/>
          </w:tcPr>
          <w:p w:rsidR="00E86B7E" w:rsidRPr="00843A23" w:rsidRDefault="00E86B7E" w:rsidP="00E86B7E">
            <w:pPr>
              <w:pStyle w:val="ad"/>
              <w:jc w:val="both"/>
              <w:rPr>
                <w:rFonts w:ascii="Times New Roman" w:hAnsi="Times New Roman"/>
              </w:rPr>
            </w:pPr>
            <w:r w:rsidRPr="00843A23">
              <w:rPr>
                <w:rFonts w:ascii="Times New Roman" w:hAnsi="Times New Roman"/>
              </w:rPr>
              <w:t xml:space="preserve">Наличие объектов инфраструктуры поддержки малого и среднего предпринимательства в МО (по данным портала </w:t>
            </w:r>
            <w:r w:rsidRPr="00843A23">
              <w:rPr>
                <w:rFonts w:ascii="Times New Roman" w:hAnsi="Times New Roman"/>
                <w:lang w:val="en-US"/>
              </w:rPr>
              <w:t>b</w:t>
            </w:r>
            <w:r w:rsidRPr="00843A23">
              <w:rPr>
                <w:rFonts w:ascii="Times New Roman" w:hAnsi="Times New Roman"/>
              </w:rPr>
              <w:t>14.</w:t>
            </w:r>
            <w:r w:rsidRPr="00843A23">
              <w:rPr>
                <w:rFonts w:ascii="Times New Roman" w:hAnsi="Times New Roman"/>
                <w:lang w:val="en-US"/>
              </w:rPr>
              <w:t>ru</w:t>
            </w:r>
            <w:r w:rsidRPr="00843A23">
              <w:rPr>
                <w:rFonts w:ascii="Times New Roman" w:hAnsi="Times New Roman"/>
              </w:rPr>
              <w:t xml:space="preserve">)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w:t>
            </w:r>
          </w:p>
        </w:tc>
        <w:tc>
          <w:tcPr>
            <w:tcW w:w="1842" w:type="dxa"/>
            <w:shd w:val="clear" w:color="auto" w:fill="auto"/>
            <w:vAlign w:val="center"/>
          </w:tcPr>
          <w:p w:rsidR="00E86B7E" w:rsidRPr="00843A23" w:rsidRDefault="00E86B7E" w:rsidP="00E86B7E">
            <w:pPr>
              <w:pStyle w:val="ad"/>
              <w:jc w:val="center"/>
              <w:rPr>
                <w:rFonts w:ascii="Times New Roman" w:hAnsi="Times New Roman"/>
                <w:lang w:val="en-US"/>
              </w:rPr>
            </w:pPr>
            <w:r w:rsidRPr="00843A23">
              <w:rPr>
                <w:rFonts w:ascii="Times New Roman" w:hAnsi="Times New Roman"/>
                <w:lang w:val="en-US"/>
              </w:rPr>
              <w:t>12</w:t>
            </w:r>
          </w:p>
        </w:tc>
        <w:tc>
          <w:tcPr>
            <w:tcW w:w="1418" w:type="dxa"/>
            <w:shd w:val="clear" w:color="auto" w:fill="auto"/>
            <w:vAlign w:val="center"/>
          </w:tcPr>
          <w:p w:rsidR="00E86B7E" w:rsidRPr="00843A23" w:rsidRDefault="00E86B7E" w:rsidP="00E86B7E">
            <w:pPr>
              <w:pStyle w:val="ad"/>
              <w:jc w:val="center"/>
              <w:rPr>
                <w:rFonts w:ascii="Times New Roman" w:hAnsi="Times New Roman"/>
                <w:lang w:val="en-US"/>
              </w:rPr>
            </w:pPr>
            <w:r w:rsidRPr="00843A23">
              <w:rPr>
                <w:rFonts w:ascii="Times New Roman" w:hAnsi="Times New Roman"/>
                <w:lang w:val="en-US"/>
              </w:rPr>
              <w:t>4</w:t>
            </w:r>
          </w:p>
        </w:tc>
      </w:tr>
    </w:tbl>
    <w:p w:rsidR="00E86B7E" w:rsidRPr="00843A23" w:rsidRDefault="00E86B7E" w:rsidP="00E86B7E">
      <w:pPr>
        <w:pStyle w:val="ad"/>
        <w:spacing w:line="268" w:lineRule="auto"/>
        <w:jc w:val="both"/>
        <w:rPr>
          <w:rFonts w:ascii="Times New Roman" w:hAnsi="Times New Roman"/>
          <w:sz w:val="20"/>
          <w:szCs w:val="28"/>
        </w:rPr>
      </w:pPr>
      <w:r w:rsidRPr="00843A23">
        <w:rPr>
          <w:rFonts w:ascii="Times New Roman" w:hAnsi="Times New Roman"/>
          <w:sz w:val="20"/>
          <w:szCs w:val="28"/>
        </w:rPr>
        <w:t>*для СМП, арендуемых из Переч</w:t>
      </w:r>
      <w:r w:rsidR="00EE007B">
        <w:rPr>
          <w:rFonts w:ascii="Times New Roman" w:hAnsi="Times New Roman"/>
          <w:sz w:val="20"/>
          <w:szCs w:val="28"/>
        </w:rPr>
        <w:t>ня муниципального имущества МО «Ленский район»</w:t>
      </w:r>
      <w:r w:rsidRPr="00843A23">
        <w:rPr>
          <w:rFonts w:ascii="Times New Roman" w:hAnsi="Times New Roman"/>
          <w:sz w:val="20"/>
          <w:szCs w:val="28"/>
        </w:rPr>
        <w:t xml:space="preserve"> РС (Я), предназначенного для предоставления имущественной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на 2017 г.- 1 год -</w:t>
      </w:r>
      <w:r w:rsidR="00EE007B">
        <w:rPr>
          <w:rFonts w:ascii="Times New Roman" w:hAnsi="Times New Roman"/>
          <w:sz w:val="20"/>
          <w:szCs w:val="28"/>
        </w:rPr>
        <w:t xml:space="preserve"> </w:t>
      </w:r>
      <w:r w:rsidRPr="00843A23">
        <w:rPr>
          <w:rFonts w:ascii="Times New Roman" w:hAnsi="Times New Roman"/>
          <w:sz w:val="20"/>
          <w:szCs w:val="28"/>
        </w:rPr>
        <w:t>20%, 2 год -</w:t>
      </w:r>
      <w:r w:rsidR="00EE007B">
        <w:rPr>
          <w:rFonts w:ascii="Times New Roman" w:hAnsi="Times New Roman"/>
          <w:sz w:val="20"/>
          <w:szCs w:val="28"/>
        </w:rPr>
        <w:t xml:space="preserve"> </w:t>
      </w:r>
      <w:r w:rsidRPr="00843A23">
        <w:rPr>
          <w:rFonts w:ascii="Times New Roman" w:hAnsi="Times New Roman"/>
          <w:sz w:val="20"/>
          <w:szCs w:val="28"/>
        </w:rPr>
        <w:t>30%, 3 год -</w:t>
      </w:r>
      <w:r w:rsidR="00EE007B">
        <w:rPr>
          <w:rFonts w:ascii="Times New Roman" w:hAnsi="Times New Roman"/>
          <w:sz w:val="20"/>
          <w:szCs w:val="28"/>
        </w:rPr>
        <w:t xml:space="preserve"> 40%.</w:t>
      </w:r>
    </w:p>
    <w:p w:rsidR="00E86B7E" w:rsidRPr="00504679" w:rsidRDefault="00E86B7E" w:rsidP="00E86B7E">
      <w:pPr>
        <w:spacing w:after="0" w:line="360" w:lineRule="exact"/>
        <w:ind w:firstLine="709"/>
        <w:jc w:val="both"/>
        <w:rPr>
          <w:rFonts w:ascii="Times New Roman" w:hAnsi="Times New Roman"/>
          <w:sz w:val="24"/>
          <w:szCs w:val="24"/>
          <w:highlight w:val="yellow"/>
        </w:rPr>
      </w:pPr>
    </w:p>
    <w:p w:rsidR="00E86B7E" w:rsidRPr="00843A23" w:rsidRDefault="00E86B7E" w:rsidP="00E86B7E">
      <w:pPr>
        <w:spacing w:after="0" w:line="360" w:lineRule="exact"/>
        <w:ind w:firstLine="709"/>
        <w:jc w:val="both"/>
        <w:rPr>
          <w:rFonts w:ascii="Times New Roman" w:hAnsi="Times New Roman"/>
          <w:sz w:val="24"/>
          <w:szCs w:val="24"/>
        </w:rPr>
      </w:pPr>
      <w:r w:rsidRPr="00843A23">
        <w:rPr>
          <w:rFonts w:ascii="Times New Roman" w:hAnsi="Times New Roman"/>
          <w:sz w:val="24"/>
          <w:szCs w:val="24"/>
        </w:rPr>
        <w:lastRenderedPageBreak/>
        <w:t>На территории Ленского района функционируют практически все крупные банки России: Сбербанк России, Россельхозбанк, ВТБ24, Газпромбанк, Азиатско-Тихоокеанский банк, Алмазэргиэнбанк, Восточный экспресс банк.</w:t>
      </w:r>
      <w:r w:rsidRPr="00843A23">
        <w:rPr>
          <w:rStyle w:val="a5"/>
          <w:rFonts w:ascii="Times New Roman" w:hAnsi="Times New Roman"/>
          <w:sz w:val="24"/>
          <w:szCs w:val="24"/>
        </w:rPr>
        <w:footnoteReference w:id="14"/>
      </w:r>
      <w:r w:rsidRPr="00843A23">
        <w:rPr>
          <w:rFonts w:ascii="Times New Roman" w:hAnsi="Times New Roman"/>
          <w:sz w:val="24"/>
          <w:szCs w:val="24"/>
        </w:rPr>
        <w:t xml:space="preserve"> Отделения Сбербанка России представлены в г.Ленск, п.Витим, п.Пеледуй, с.Нюя</w:t>
      </w:r>
      <w:r w:rsidRPr="00843A23">
        <w:rPr>
          <w:rStyle w:val="a5"/>
          <w:rFonts w:ascii="Times New Roman" w:hAnsi="Times New Roman"/>
          <w:sz w:val="24"/>
          <w:szCs w:val="24"/>
        </w:rPr>
        <w:footnoteReference w:id="15"/>
      </w:r>
      <w:r w:rsidRPr="00843A23">
        <w:rPr>
          <w:rFonts w:ascii="Times New Roman" w:hAnsi="Times New Roman"/>
          <w:sz w:val="24"/>
          <w:szCs w:val="24"/>
        </w:rPr>
        <w:t>. Страховые организации представлены такими компаниями как Стерх, Сахамедстрах, Россгострах, Страховая группа Согаз и АЛРОСА СК. Функционирование банков в районе способствуют созданию ресурсной базы для реализации инфраструктурных и социально-экономических проектов местного сектора экономики.</w:t>
      </w:r>
    </w:p>
    <w:p w:rsidR="00E86B7E" w:rsidRPr="000C14CA" w:rsidRDefault="00E86B7E" w:rsidP="00E86B7E">
      <w:pPr>
        <w:pStyle w:val="11"/>
        <w:spacing w:line="360" w:lineRule="exact"/>
        <w:rPr>
          <w:sz w:val="24"/>
          <w:szCs w:val="24"/>
        </w:rPr>
      </w:pPr>
      <w:r w:rsidRPr="000C14CA">
        <w:rPr>
          <w:sz w:val="24"/>
          <w:szCs w:val="24"/>
        </w:rPr>
        <w:t>В районе имеется потенциал развития предпринимательства, определяемый недостаточной плотностью малого предпринимательства и наличием перспективных ниш для роста.</w:t>
      </w:r>
    </w:p>
    <w:p w:rsidR="00E86B7E" w:rsidRPr="000C14CA" w:rsidRDefault="00E86B7E" w:rsidP="00E86B7E">
      <w:pPr>
        <w:pStyle w:val="11"/>
        <w:spacing w:line="360" w:lineRule="exact"/>
        <w:rPr>
          <w:sz w:val="24"/>
          <w:szCs w:val="24"/>
        </w:rPr>
      </w:pPr>
      <w:r w:rsidRPr="000C14CA">
        <w:rPr>
          <w:sz w:val="24"/>
          <w:szCs w:val="24"/>
        </w:rPr>
        <w:t>Для района характерно выгодное транспортное расположение, а также, в перспективе, наличие сравнительно недорогих энергии и топлива, для развития обрабатывающего производства межрайонного и межрегионального потребления, связанного с источниками сырья – глубокая переработка древесины, углеводородов, пищевое производство и другие.</w:t>
      </w:r>
    </w:p>
    <w:p w:rsidR="00E86B7E" w:rsidRPr="000C14CA" w:rsidRDefault="00E86B7E" w:rsidP="00E86B7E">
      <w:pPr>
        <w:pStyle w:val="11"/>
        <w:spacing w:line="360" w:lineRule="exact"/>
        <w:rPr>
          <w:sz w:val="24"/>
          <w:szCs w:val="24"/>
        </w:rPr>
      </w:pPr>
      <w:r w:rsidRPr="000C14CA">
        <w:rPr>
          <w:sz w:val="24"/>
          <w:szCs w:val="24"/>
        </w:rPr>
        <w:t>Высокие доходы населения обуславливают наличие стабильного платежеспособного спроса на потребительском рынке; и, по мере изменения потребительского поведения населения появляются новые ниши для развития малого бизнеса – современные платные услуги населению, замещение завозимой сельскохозяйственной продукции, внедрение энергоэффективных технологий, досуг и развлечения и др.</w:t>
      </w:r>
    </w:p>
    <w:p w:rsidR="00E86B7E" w:rsidRPr="000C14CA" w:rsidRDefault="00E86B7E" w:rsidP="00E86B7E">
      <w:pPr>
        <w:pStyle w:val="11"/>
        <w:spacing w:line="360" w:lineRule="exact"/>
        <w:rPr>
          <w:sz w:val="24"/>
          <w:szCs w:val="24"/>
        </w:rPr>
      </w:pPr>
      <w:r w:rsidRPr="000C14CA">
        <w:rPr>
          <w:sz w:val="24"/>
          <w:szCs w:val="24"/>
        </w:rPr>
        <w:t>Концентрация крупных недропользователей определяет наличие потенциала для формирования производственного и сервисного предпринимательства в интересах базовых отраслей. Определяющим направления и масштабы развития малого бизнеса в районе является политика крупных предприятий относительно развития сервисной инфраструктуры на территории. В то же время, необходимо выстраивание диалога с участием органов власти.</w:t>
      </w:r>
    </w:p>
    <w:p w:rsidR="00E86B7E" w:rsidRPr="000C14CA" w:rsidRDefault="00E86B7E" w:rsidP="00E86B7E">
      <w:pPr>
        <w:pStyle w:val="11"/>
        <w:spacing w:line="360" w:lineRule="exact"/>
        <w:rPr>
          <w:sz w:val="24"/>
          <w:szCs w:val="24"/>
        </w:rPr>
      </w:pPr>
      <w:r w:rsidRPr="000C14CA">
        <w:rPr>
          <w:sz w:val="24"/>
          <w:szCs w:val="24"/>
        </w:rPr>
        <w:t>Среди основных проблем, сдерживающих развитие бизнеса, предпринимательское сообщество выделяет:</w:t>
      </w:r>
    </w:p>
    <w:p w:rsidR="00E86B7E" w:rsidRPr="000C14CA" w:rsidRDefault="00E86B7E" w:rsidP="00E86B7E">
      <w:pPr>
        <w:pStyle w:val="11"/>
        <w:numPr>
          <w:ilvl w:val="0"/>
          <w:numId w:val="18"/>
        </w:numPr>
        <w:tabs>
          <w:tab w:val="left" w:pos="1134"/>
        </w:tabs>
        <w:spacing w:line="360" w:lineRule="exact"/>
        <w:ind w:left="0" w:firstLine="709"/>
        <w:rPr>
          <w:sz w:val="24"/>
          <w:szCs w:val="24"/>
        </w:rPr>
      </w:pPr>
      <w:r w:rsidRPr="000C14CA">
        <w:rPr>
          <w:sz w:val="24"/>
          <w:szCs w:val="24"/>
        </w:rPr>
        <w:t>сложности логистических схем доставки грузов, связанные с сокращением сроков навигации с одной стороны и ограничениями по доступности автодороги на маршруте Витим – Ленск, что снижает конкурентоспособность предприятий;</w:t>
      </w:r>
    </w:p>
    <w:p w:rsidR="00E86B7E" w:rsidRPr="000C14CA" w:rsidRDefault="00E86B7E" w:rsidP="00E86B7E">
      <w:pPr>
        <w:pStyle w:val="11"/>
        <w:numPr>
          <w:ilvl w:val="0"/>
          <w:numId w:val="18"/>
        </w:numPr>
        <w:tabs>
          <w:tab w:val="left" w:pos="1134"/>
        </w:tabs>
        <w:spacing w:line="360" w:lineRule="exact"/>
        <w:ind w:left="0" w:firstLine="709"/>
        <w:rPr>
          <w:sz w:val="24"/>
          <w:szCs w:val="24"/>
        </w:rPr>
      </w:pPr>
      <w:r w:rsidRPr="000C14CA">
        <w:rPr>
          <w:sz w:val="24"/>
          <w:szCs w:val="24"/>
        </w:rPr>
        <w:t>ограничения по доступности финансовых и кадровых ресурсов;</w:t>
      </w:r>
    </w:p>
    <w:p w:rsidR="00E86B7E" w:rsidRPr="000C14CA" w:rsidRDefault="00E86B7E" w:rsidP="00E86B7E">
      <w:pPr>
        <w:pStyle w:val="11"/>
        <w:numPr>
          <w:ilvl w:val="0"/>
          <w:numId w:val="18"/>
        </w:numPr>
        <w:tabs>
          <w:tab w:val="left" w:pos="1134"/>
        </w:tabs>
        <w:spacing w:line="360" w:lineRule="exact"/>
        <w:ind w:left="0" w:firstLine="709"/>
        <w:rPr>
          <w:sz w:val="24"/>
          <w:szCs w:val="24"/>
        </w:rPr>
      </w:pPr>
      <w:r w:rsidRPr="000C14CA">
        <w:rPr>
          <w:sz w:val="24"/>
          <w:szCs w:val="24"/>
        </w:rPr>
        <w:t>сложность доступа на корпоративные рынки крупных компаний. На сегодняшний день незначительное число ленских предпринимателей имеет опыт работы с крупными недропользователями, осуществляющими деятельность в районе.</w:t>
      </w:r>
    </w:p>
    <w:p w:rsidR="00E86B7E" w:rsidRPr="000C14CA" w:rsidRDefault="00E86B7E" w:rsidP="00E86B7E">
      <w:pPr>
        <w:pStyle w:val="11"/>
        <w:spacing w:line="360" w:lineRule="exact"/>
        <w:rPr>
          <w:sz w:val="24"/>
          <w:szCs w:val="24"/>
        </w:rPr>
      </w:pPr>
      <w:r w:rsidRPr="000C14CA">
        <w:rPr>
          <w:sz w:val="24"/>
          <w:szCs w:val="24"/>
        </w:rPr>
        <w:t>При этом, на муниципальном уровне выстроена эффективная система поддержки предпринимательства, в первую очередь, финансовой и имущественной. Развитие инструментов содействия развитию малого бизнеса на муниципальном уровне в целях решения основных проблем будет способствовать развитию предпринимательства в районе.</w:t>
      </w:r>
    </w:p>
    <w:p w:rsidR="00E86B7E" w:rsidRPr="001662DE"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b/>
          <w:sz w:val="24"/>
          <w:szCs w:val="24"/>
        </w:rPr>
        <w:lastRenderedPageBreak/>
        <w:t xml:space="preserve">Туризм. </w:t>
      </w:r>
      <w:r w:rsidRPr="000C14CA">
        <w:rPr>
          <w:rFonts w:ascii="Times New Roman" w:hAnsi="Times New Roman"/>
          <w:sz w:val="24"/>
          <w:szCs w:val="24"/>
        </w:rPr>
        <w:t>Туристская деятельность в Ленском районе находится на начальной стадии развития; всего в районе зарегистрировано 11 гостиниц (и аналогичных средств размещения). По данным статистики за 2018 год объем платных услуг гостиниц составил 24,9 млн. руб., из них на СМП приходится 37 % (9,2 млн. руб.). Согласно реестру туристских маршрутов и объектов Республики Саха (Якутия) на территории района действует один туристический объект – база отдыха «Жарки» в с. Северная Нюя Мурбайского наслега, предоставляющая услуги в сфере экспедиционного, событийного, экологического, познавательного, научного, охотничье-рыболовного, спортивного, водного туризма: сплавы по реке Нюя, прокат снегоходной техники.</w:t>
      </w:r>
    </w:p>
    <w:p w:rsidR="00685DA1" w:rsidRPr="001662DE" w:rsidRDefault="00685DA1" w:rsidP="008604A2">
      <w:pPr>
        <w:pStyle w:val="11"/>
        <w:ind w:firstLine="0"/>
      </w:pPr>
    </w:p>
    <w:p w:rsidR="008F4AF9" w:rsidRPr="000C14CA" w:rsidRDefault="008F4AF9" w:rsidP="008604A2">
      <w:pPr>
        <w:pStyle w:val="2"/>
        <w:ind w:left="0" w:firstLine="0"/>
        <w:jc w:val="center"/>
      </w:pPr>
      <w:bookmarkStart w:id="38" w:name="_Toc484162247"/>
      <w:bookmarkStart w:id="39" w:name="_Toc499222303"/>
      <w:r w:rsidRPr="000C14CA">
        <w:t>Агропромышленный комплекс</w:t>
      </w:r>
      <w:r w:rsidR="00DD7CC8" w:rsidRPr="000C14CA">
        <w:t>. Потребительский рынок</w:t>
      </w:r>
      <w:bookmarkEnd w:id="38"/>
      <w:bookmarkEnd w:id="39"/>
    </w:p>
    <w:p w:rsidR="008F4AF9" w:rsidRPr="000C14CA" w:rsidRDefault="008F4AF9" w:rsidP="006F1438">
      <w:pPr>
        <w:pStyle w:val="11"/>
      </w:pPr>
    </w:p>
    <w:p w:rsidR="00DD7CC8" w:rsidRPr="000C14CA" w:rsidRDefault="00E83AF9" w:rsidP="006903F0">
      <w:pPr>
        <w:pStyle w:val="3"/>
      </w:pPr>
      <w:r w:rsidRPr="000C14CA">
        <w:t xml:space="preserve"> </w:t>
      </w:r>
      <w:bookmarkStart w:id="40" w:name="_Toc499222304"/>
      <w:r w:rsidR="00DD7CC8" w:rsidRPr="000C14CA">
        <w:t>Сельское хозяйство. Пищевая промышленность</w:t>
      </w:r>
      <w:bookmarkEnd w:id="40"/>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Район относится к западной сельскохозяйственной зоне, территориальная специализация с учетом природно-климатических условий и ландшафтных особенностей – земледельческая.</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В структуре валового муниципального продукта района доля продукции сельского хозяйства составляет всего 0,4% (РС (Я) – 2,2%, ЗЯ – 1,5%). При этом район, располагая 1</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 сельскохозяйственных угодий, производит 3,2% валовой продукции сельского хозяйства. Так, по итогам 2018г. произведено 899,13 млн. руб. валовой продукции сельского хозяйства, что в расчете на душу населения составляет 18 989 руб. (23 место в РС</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(Я), 6 место в ЗЯ). </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Специфичным для района является то, что в силу значительного преобладания в районе городского населения – 87% (РС(Я) – 65,4%, ЗЯ – 59,6%,) в структуре продукции сельского хозяйства доминирует продукция растениеводства – 73,8% (РС</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 31,6%, ЗЯ – 36,1%), также по категориям хозяйств высока доля ЛПХ – 63,9% (РС</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 46,8%, ЗЯ – 52,1%).</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Агропромышленный комплекс района представлен 10 сельскохозяйственными предприятиями, 1 сельскохозяйственным потребительским кооперативом, 65 крестьянскими хозяйствами и более 1800 тыс. личными подсобными хозяйствами.</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Наиболее крупными хозяйствующими субъектами, вносящими существенный вклад в развитие сельского хозяйства района, являются ООО «Ленские зори», ООО «Батамайское», ПТКХ «Русская Джерба», СЖПК «Аартык».</w:t>
      </w:r>
    </w:p>
    <w:p w:rsidR="00C8425D" w:rsidRPr="000C14CA" w:rsidRDefault="00C8425D" w:rsidP="00C8425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Общая посевная площадь сельскохозяйственных культур составила 892,2 га (1,8 % от общей площади по РС</w:t>
      </w:r>
      <w:r w:rsidR="00CA014C"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в том числе 631,4 га под картофель (8,7% - РС</w:t>
      </w:r>
      <w:r w:rsidR="00CA014C"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154,2 га под овощи открытого грунта (10,54% - РС</w:t>
      </w:r>
      <w:r w:rsidR="00CA014C"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и 144,1 га под кормовые культуры (0,5% - РС</w:t>
      </w:r>
      <w:r w:rsidR="002D6EF5">
        <w:rPr>
          <w:rFonts w:ascii="Times New Roman" w:eastAsia="Times New Roman" w:hAnsi="Times New Roman"/>
          <w:sz w:val="24"/>
          <w:szCs w:val="24"/>
        </w:rPr>
        <w:t xml:space="preserve"> </w:t>
      </w:r>
      <w:r w:rsidRPr="000C14CA">
        <w:rPr>
          <w:rFonts w:ascii="Times New Roman" w:eastAsia="Times New Roman" w:hAnsi="Times New Roman"/>
          <w:sz w:val="24"/>
          <w:szCs w:val="24"/>
        </w:rPr>
        <w:t>(Я)).</w:t>
      </w:r>
    </w:p>
    <w:p w:rsidR="00C8425D" w:rsidRPr="000C14CA" w:rsidRDefault="00C8425D" w:rsidP="00C8425D">
      <w:pPr>
        <w:spacing w:after="0" w:line="360" w:lineRule="exact"/>
        <w:ind w:firstLine="680"/>
        <w:jc w:val="both"/>
        <w:rPr>
          <w:rFonts w:ascii="Times New Roman" w:eastAsia="Times New Roman" w:hAnsi="Times New Roman"/>
          <w:sz w:val="24"/>
          <w:szCs w:val="24"/>
        </w:rPr>
      </w:pPr>
    </w:p>
    <w:p w:rsidR="00DD7CC8" w:rsidRPr="000C14CA" w:rsidRDefault="00F23743" w:rsidP="00DD7CC8">
      <w:pPr>
        <w:spacing w:after="0" w:line="240" w:lineRule="auto"/>
        <w:ind w:firstLine="709"/>
        <w:jc w:val="right"/>
        <w:rPr>
          <w:rFonts w:ascii="Times New Roman" w:hAnsi="Times New Roman"/>
        </w:rPr>
      </w:pPr>
      <w:r w:rsidRPr="000C14CA">
        <w:rPr>
          <w:rFonts w:ascii="Times New Roman" w:hAnsi="Times New Roman"/>
        </w:rPr>
        <w:t xml:space="preserve">Таблица </w:t>
      </w:r>
      <w:r w:rsidR="00A33848" w:rsidRPr="000C14CA">
        <w:rPr>
          <w:rFonts w:ascii="Times New Roman" w:hAnsi="Times New Roman"/>
        </w:rPr>
        <w:t>2.</w:t>
      </w:r>
      <w:r w:rsidRPr="000C14CA">
        <w:rPr>
          <w:rFonts w:ascii="Times New Roman" w:hAnsi="Times New Roman"/>
        </w:rPr>
        <w:t>4</w:t>
      </w:r>
      <w:r w:rsidR="00A33848" w:rsidRPr="000C14CA">
        <w:rPr>
          <w:rFonts w:ascii="Times New Roman" w:hAnsi="Times New Roman"/>
        </w:rPr>
        <w:t>.1.1</w:t>
      </w:r>
    </w:p>
    <w:p w:rsidR="00DD7CC8" w:rsidRPr="000C14CA" w:rsidRDefault="00DD7CC8" w:rsidP="00DD7CC8">
      <w:pPr>
        <w:spacing w:after="0" w:line="240" w:lineRule="auto"/>
        <w:ind w:firstLine="709"/>
        <w:jc w:val="center"/>
        <w:rPr>
          <w:rFonts w:ascii="Times New Roman" w:hAnsi="Times New Roman"/>
          <w:b/>
        </w:rPr>
      </w:pPr>
      <w:r w:rsidRPr="000C14CA">
        <w:rPr>
          <w:rFonts w:ascii="Times New Roman" w:hAnsi="Times New Roman"/>
          <w:b/>
        </w:rPr>
        <w:t>Основные показатели растениеводства Ленского района</w:t>
      </w:r>
    </w:p>
    <w:tbl>
      <w:tblPr>
        <w:tblW w:w="9428" w:type="dxa"/>
        <w:tblInd w:w="93" w:type="dxa"/>
        <w:tblLook w:val="04A0" w:firstRow="1" w:lastRow="0" w:firstColumn="1" w:lastColumn="0" w:noHBand="0" w:noVBand="1"/>
      </w:tblPr>
      <w:tblGrid>
        <w:gridCol w:w="2709"/>
        <w:gridCol w:w="708"/>
        <w:gridCol w:w="709"/>
        <w:gridCol w:w="709"/>
        <w:gridCol w:w="709"/>
        <w:gridCol w:w="708"/>
        <w:gridCol w:w="709"/>
        <w:gridCol w:w="766"/>
        <w:gridCol w:w="850"/>
        <w:gridCol w:w="851"/>
      </w:tblGrid>
      <w:tr w:rsidR="0028462D" w:rsidRPr="000C14CA" w:rsidTr="0028462D">
        <w:trPr>
          <w:trHeight w:val="300"/>
          <w:tblHeader/>
        </w:trPr>
        <w:tc>
          <w:tcPr>
            <w:tcW w:w="2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sz w:val="20"/>
                <w:lang w:eastAsia="ru-RU"/>
              </w:rPr>
              <w:t>Показатель </w:t>
            </w:r>
            <w:r w:rsidRPr="000C14CA">
              <w:rPr>
                <w:rFonts w:ascii="Times New Roman" w:eastAsia="Times New Roman" w:hAnsi="Times New Roman"/>
                <w:b/>
                <w:color w:val="000000"/>
                <w:sz w:val="20"/>
                <w:lang w:eastAsia="ru-RU"/>
              </w:rPr>
              <w:t>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2017</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2018</w:t>
            </w:r>
          </w:p>
        </w:tc>
        <w:tc>
          <w:tcPr>
            <w:tcW w:w="1701"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color w:val="000000"/>
                <w:sz w:val="20"/>
                <w:szCs w:val="20"/>
                <w:lang w:eastAsia="ru-RU"/>
              </w:rPr>
            </w:pPr>
            <w:r w:rsidRPr="000C14CA">
              <w:rPr>
                <w:rFonts w:ascii="Times New Roman" w:eastAsia="Times New Roman" w:hAnsi="Times New Roman"/>
                <w:b/>
                <w:i/>
                <w:iCs/>
                <w:color w:val="000000"/>
                <w:sz w:val="20"/>
                <w:szCs w:val="20"/>
                <w:lang w:eastAsia="ru-RU"/>
              </w:rPr>
              <w:t>2018 в % к</w:t>
            </w:r>
          </w:p>
        </w:tc>
      </w:tr>
      <w:tr w:rsidR="0028462D" w:rsidRPr="000C14CA" w:rsidTr="0028462D">
        <w:trPr>
          <w:trHeight w:val="300"/>
          <w:tblHeader/>
        </w:trPr>
        <w:tc>
          <w:tcPr>
            <w:tcW w:w="2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850"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color w:val="000000"/>
                <w:sz w:val="20"/>
                <w:szCs w:val="20"/>
                <w:lang w:eastAsia="ru-RU"/>
              </w:rPr>
            </w:pPr>
            <w:r w:rsidRPr="000C14CA">
              <w:rPr>
                <w:rFonts w:ascii="Times New Roman" w:eastAsia="Times New Roman" w:hAnsi="Times New Roman"/>
                <w:b/>
                <w:i/>
                <w:iCs/>
                <w:color w:val="000000"/>
                <w:sz w:val="20"/>
                <w:szCs w:val="20"/>
                <w:lang w:eastAsia="ru-RU"/>
              </w:rPr>
              <w:t>2012</w:t>
            </w:r>
          </w:p>
        </w:tc>
        <w:tc>
          <w:tcPr>
            <w:tcW w:w="851"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1E291F" w:rsidP="0028462D">
            <w:pPr>
              <w:spacing w:after="0" w:line="240" w:lineRule="auto"/>
              <w:jc w:val="center"/>
              <w:rPr>
                <w:rFonts w:ascii="Times New Roman" w:eastAsia="Times New Roman" w:hAnsi="Times New Roman"/>
                <w:b/>
                <w:i/>
                <w:iCs/>
                <w:color w:val="000000"/>
                <w:sz w:val="20"/>
                <w:szCs w:val="20"/>
                <w:lang w:eastAsia="ru-RU"/>
              </w:rPr>
            </w:pPr>
            <w:r w:rsidRPr="000C14CA">
              <w:rPr>
                <w:rFonts w:ascii="Times New Roman" w:eastAsia="Times New Roman" w:hAnsi="Times New Roman"/>
                <w:b/>
                <w:i/>
                <w:iCs/>
                <w:color w:val="000000"/>
                <w:sz w:val="20"/>
                <w:szCs w:val="20"/>
                <w:lang w:eastAsia="ru-RU"/>
              </w:rPr>
              <w:t>2017</w:t>
            </w:r>
          </w:p>
        </w:tc>
      </w:tr>
      <w:tr w:rsidR="00DD7CC8" w:rsidRPr="000C14CA" w:rsidTr="0028462D">
        <w:trPr>
          <w:trHeight w:val="329"/>
        </w:trPr>
        <w:tc>
          <w:tcPr>
            <w:tcW w:w="9428"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i/>
                <w:iCs/>
                <w:color w:val="000000"/>
                <w:sz w:val="20"/>
                <w:lang w:eastAsia="ru-RU"/>
              </w:rPr>
            </w:pPr>
            <w:r w:rsidRPr="000C14CA">
              <w:rPr>
                <w:rFonts w:ascii="Times New Roman" w:eastAsia="Times New Roman" w:hAnsi="Times New Roman"/>
                <w:b/>
                <w:color w:val="000000"/>
                <w:sz w:val="20"/>
                <w:lang w:eastAsia="ru-RU"/>
              </w:rPr>
              <w:t>Посевные площади сельскохозяйственных культур</w:t>
            </w:r>
          </w:p>
        </w:tc>
      </w:tr>
      <w:tr w:rsidR="0028462D" w:rsidRPr="000C14CA" w:rsidTr="0028462D">
        <w:trPr>
          <w:trHeight w:val="136"/>
        </w:trPr>
        <w:tc>
          <w:tcPr>
            <w:tcW w:w="2709" w:type="dxa"/>
            <w:tcBorders>
              <w:top w:val="nil"/>
              <w:left w:val="single" w:sz="4" w:space="0" w:color="auto"/>
              <w:bottom w:val="single" w:sz="4" w:space="0" w:color="auto"/>
              <w:right w:val="single" w:sz="4" w:space="0" w:color="auto"/>
            </w:tcBorders>
            <w:shd w:val="clear" w:color="auto" w:fill="auto"/>
            <w:vAlign w:val="bottom"/>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Всего, га</w:t>
            </w:r>
          </w:p>
        </w:tc>
        <w:tc>
          <w:tcPr>
            <w:tcW w:w="708"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1 045</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1 073</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1 074</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1 075</w:t>
            </w:r>
          </w:p>
        </w:tc>
        <w:tc>
          <w:tcPr>
            <w:tcW w:w="708"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1 076</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1 090</w:t>
            </w:r>
          </w:p>
        </w:tc>
        <w:tc>
          <w:tcPr>
            <w:tcW w:w="766" w:type="dxa"/>
            <w:tcBorders>
              <w:top w:val="nil"/>
              <w:left w:val="nil"/>
              <w:bottom w:val="single" w:sz="4" w:space="0" w:color="auto"/>
              <w:right w:val="single" w:sz="4" w:space="0" w:color="auto"/>
            </w:tcBorders>
            <w:shd w:val="clear" w:color="auto" w:fill="auto"/>
            <w:noWrap/>
            <w:vAlign w:val="center"/>
          </w:tcPr>
          <w:p w:rsidR="0028462D" w:rsidRPr="000C14CA" w:rsidRDefault="00133979"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892,2</w:t>
            </w:r>
          </w:p>
        </w:tc>
        <w:tc>
          <w:tcPr>
            <w:tcW w:w="850" w:type="dxa"/>
            <w:tcBorders>
              <w:top w:val="nil"/>
              <w:left w:val="nil"/>
              <w:bottom w:val="single" w:sz="4" w:space="0" w:color="auto"/>
              <w:right w:val="single" w:sz="4" w:space="0" w:color="auto"/>
            </w:tcBorders>
            <w:shd w:val="clear" w:color="auto" w:fill="auto"/>
            <w:noWrap/>
            <w:vAlign w:val="center"/>
          </w:tcPr>
          <w:p w:rsidR="0028462D" w:rsidRPr="000C14CA" w:rsidRDefault="00133979"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85,38</w:t>
            </w:r>
          </w:p>
        </w:tc>
        <w:tc>
          <w:tcPr>
            <w:tcW w:w="851" w:type="dxa"/>
            <w:tcBorders>
              <w:top w:val="nil"/>
              <w:left w:val="nil"/>
              <w:bottom w:val="single" w:sz="4" w:space="0" w:color="auto"/>
              <w:right w:val="single" w:sz="4" w:space="0" w:color="auto"/>
            </w:tcBorders>
            <w:shd w:val="clear" w:color="auto" w:fill="auto"/>
            <w:noWrap/>
            <w:vAlign w:val="center"/>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81,85</w:t>
            </w:r>
          </w:p>
        </w:tc>
      </w:tr>
      <w:tr w:rsidR="0028462D"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картофель, га</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740</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761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758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759</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761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769</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716418">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631,</w:t>
            </w:r>
            <w:r w:rsidR="00716418" w:rsidRPr="000C14CA">
              <w:rPr>
                <w:rFonts w:ascii="Times New Roman" w:eastAsia="Times New Roman" w:hAnsi="Times New Roman"/>
                <w:sz w:val="20"/>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85,32</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82,11</w:t>
            </w:r>
          </w:p>
        </w:tc>
      </w:tr>
      <w:tr w:rsidR="0028462D"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о/г, га</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159</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163</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166</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165</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168</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154,2</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96,98</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91,79</w:t>
            </w:r>
          </w:p>
        </w:tc>
      </w:tr>
      <w:tr w:rsidR="0028462D"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кормовые культуры, га</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126</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127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148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150</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150</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153</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144,1</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114,37</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94,18</w:t>
            </w:r>
          </w:p>
        </w:tc>
      </w:tr>
      <w:tr w:rsidR="00DD7CC8" w:rsidRPr="000C14CA" w:rsidTr="0028462D">
        <w:trPr>
          <w:trHeight w:val="300"/>
        </w:trPr>
        <w:tc>
          <w:tcPr>
            <w:tcW w:w="9428"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Производство продукции растениеводства</w:t>
            </w:r>
          </w:p>
        </w:tc>
      </w:tr>
      <w:tr w:rsidR="0028462D"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картофель, тонн</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7 431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7 927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7 952</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7 972</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7 988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8142</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7605</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102,35</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93,4</w:t>
            </w:r>
          </w:p>
        </w:tc>
      </w:tr>
      <w:tr w:rsidR="0028462D"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всего, тонн</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3 431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3 767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3 787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3 284</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3 446</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3616</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2630,2</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76,66</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72,74</w:t>
            </w:r>
          </w:p>
        </w:tc>
      </w:tr>
      <w:tr w:rsidR="00CA014C"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о/г, тонн</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2 725</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3 093</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3 035</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2 537</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2 754</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2944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1894,2</w:t>
            </w:r>
          </w:p>
        </w:tc>
        <w:tc>
          <w:tcPr>
            <w:tcW w:w="850"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69,51</w:t>
            </w:r>
          </w:p>
        </w:tc>
        <w:tc>
          <w:tcPr>
            <w:tcW w:w="851"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64,34</w:t>
            </w:r>
          </w:p>
        </w:tc>
      </w:tr>
      <w:tr w:rsidR="00CA014C" w:rsidRPr="000C14CA" w:rsidTr="0028462D">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з/г, тонн</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707</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674</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752</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748</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692</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672</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736</w:t>
            </w:r>
          </w:p>
        </w:tc>
        <w:tc>
          <w:tcPr>
            <w:tcW w:w="850"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104,1</w:t>
            </w:r>
          </w:p>
        </w:tc>
        <w:tc>
          <w:tcPr>
            <w:tcW w:w="851"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109,52</w:t>
            </w:r>
          </w:p>
        </w:tc>
      </w:tr>
    </w:tbl>
    <w:p w:rsidR="006F1438" w:rsidRPr="000C14CA" w:rsidRDefault="006F1438" w:rsidP="006F1438">
      <w:pPr>
        <w:pStyle w:val="11"/>
      </w:pP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Валовый сбор к</w:t>
      </w:r>
      <w:r w:rsidR="00C8425D" w:rsidRPr="000C14CA">
        <w:rPr>
          <w:rFonts w:ascii="Times New Roman" w:eastAsia="Times New Roman" w:hAnsi="Times New Roman"/>
          <w:sz w:val="24"/>
          <w:szCs w:val="24"/>
        </w:rPr>
        <w:t>артофеля имеет тенденцию к спаду</w:t>
      </w:r>
      <w:r w:rsidRPr="000C14CA">
        <w:rPr>
          <w:rFonts w:ascii="Times New Roman" w:eastAsia="Times New Roman" w:hAnsi="Times New Roman"/>
          <w:sz w:val="24"/>
          <w:szCs w:val="24"/>
        </w:rPr>
        <w:t xml:space="preserve"> и по итогам 2018 г. составил </w:t>
      </w:r>
      <w:r w:rsidR="00C8425D" w:rsidRPr="000C14CA">
        <w:rPr>
          <w:rFonts w:ascii="Times New Roman" w:eastAsia="Times New Roman" w:hAnsi="Times New Roman"/>
          <w:sz w:val="24"/>
          <w:szCs w:val="24"/>
        </w:rPr>
        <w:t>7 605</w:t>
      </w:r>
      <w:r w:rsidRPr="000C14CA">
        <w:rPr>
          <w:rFonts w:ascii="Times New Roman" w:eastAsia="Times New Roman" w:hAnsi="Times New Roman"/>
          <w:sz w:val="24"/>
          <w:szCs w:val="24"/>
        </w:rPr>
        <w:t xml:space="preserve"> тонн. Объем производства ов</w:t>
      </w:r>
      <w:r w:rsidR="00CA014C" w:rsidRPr="000C14CA">
        <w:rPr>
          <w:rFonts w:ascii="Times New Roman" w:eastAsia="Times New Roman" w:hAnsi="Times New Roman"/>
          <w:sz w:val="24"/>
          <w:szCs w:val="24"/>
        </w:rPr>
        <w:t>ощей в сравнении с 2017 г. снизился</w:t>
      </w:r>
      <w:r w:rsidRPr="000C14CA">
        <w:rPr>
          <w:rFonts w:ascii="Times New Roman" w:eastAsia="Times New Roman" w:hAnsi="Times New Roman"/>
          <w:sz w:val="24"/>
          <w:szCs w:val="24"/>
        </w:rPr>
        <w:t xml:space="preserve"> и составил </w:t>
      </w:r>
      <w:r w:rsidR="00CA014C" w:rsidRPr="000C14CA">
        <w:rPr>
          <w:rFonts w:ascii="Times New Roman" w:eastAsia="Times New Roman" w:hAnsi="Times New Roman"/>
          <w:sz w:val="24"/>
          <w:szCs w:val="24"/>
        </w:rPr>
        <w:t>2 630,22</w:t>
      </w:r>
      <w:r w:rsidRPr="000C14CA">
        <w:rPr>
          <w:rFonts w:ascii="Times New Roman" w:eastAsia="Times New Roman" w:hAnsi="Times New Roman"/>
          <w:sz w:val="24"/>
          <w:szCs w:val="24"/>
        </w:rPr>
        <w:t xml:space="preserve"> тон</w:t>
      </w:r>
      <w:r w:rsidR="00CA014C" w:rsidRPr="000C14CA">
        <w:rPr>
          <w:rFonts w:ascii="Times New Roman" w:eastAsia="Times New Roman" w:hAnsi="Times New Roman"/>
          <w:sz w:val="24"/>
          <w:szCs w:val="24"/>
        </w:rPr>
        <w:t>н (72,74</w:t>
      </w:r>
      <w:r w:rsidRPr="000C14CA">
        <w:rPr>
          <w:rFonts w:ascii="Times New Roman" w:eastAsia="Times New Roman" w:hAnsi="Times New Roman"/>
          <w:sz w:val="24"/>
          <w:szCs w:val="24"/>
        </w:rPr>
        <w:t xml:space="preserve"> % к 2017 г.), в том числе овощи открытого грунта – </w:t>
      </w:r>
      <w:r w:rsidR="00CA014C" w:rsidRPr="000C14CA">
        <w:rPr>
          <w:rFonts w:ascii="Times New Roman" w:eastAsia="Times New Roman" w:hAnsi="Times New Roman"/>
          <w:sz w:val="24"/>
          <w:szCs w:val="24"/>
        </w:rPr>
        <w:t>1 894,22</w:t>
      </w:r>
      <w:r w:rsidRPr="000C14CA">
        <w:rPr>
          <w:rFonts w:ascii="Times New Roman" w:eastAsia="Times New Roman" w:hAnsi="Times New Roman"/>
          <w:sz w:val="24"/>
          <w:szCs w:val="24"/>
        </w:rPr>
        <w:t xml:space="preserve"> </w:t>
      </w:r>
      <w:r w:rsidR="00CA014C" w:rsidRPr="000C14CA">
        <w:rPr>
          <w:rFonts w:ascii="Times New Roman" w:eastAsia="Times New Roman" w:hAnsi="Times New Roman"/>
          <w:sz w:val="24"/>
          <w:szCs w:val="24"/>
        </w:rPr>
        <w:t>тонны (64,34%), закрытого грунта – 736 тонн (109,52</w:t>
      </w:r>
      <w:r w:rsidRPr="000C14CA">
        <w:rPr>
          <w:rFonts w:ascii="Times New Roman" w:eastAsia="Times New Roman" w:hAnsi="Times New Roman"/>
          <w:sz w:val="24"/>
          <w:szCs w:val="24"/>
        </w:rPr>
        <w:t xml:space="preserve">%). </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Район выгодно отличается высокой урожайностью сельскохозяйственных культур. Так, урожайность с 1 га убранной площади составила по картофелю – 108,3 ц/га (РС(Я) – 92 ц/га, 3 место в ЗЯ), овощам о/г – 184,6 ц/га (РС(Я) – 130 ц/га, 2 место в ЗЯ). Вместе с тем по отдельным культурам отмечается ежегодное снижение урожайности (огурцы, помидоры, свекла, морковь). Согласно данным прошлых лет максимальная урожайность достигалась: по картофелю - 127 ц/га; овощам о/г - 441 ц/га. С учетом этого при соблюдении технологии производства у района есть значительный потенциал по наращиванию валового сбора сельскохозяйственных культур за счет повышения урожайности культур.</w:t>
      </w:r>
    </w:p>
    <w:p w:rsidR="00DD7CC8" w:rsidRPr="000C14CA" w:rsidRDefault="00F23743" w:rsidP="00DD7CC8">
      <w:pPr>
        <w:spacing w:after="0" w:line="240" w:lineRule="auto"/>
        <w:ind w:firstLine="709"/>
        <w:jc w:val="right"/>
        <w:rPr>
          <w:rFonts w:ascii="Times New Roman" w:hAnsi="Times New Roman"/>
        </w:rPr>
      </w:pPr>
      <w:r w:rsidRPr="000C14CA">
        <w:rPr>
          <w:rFonts w:ascii="Times New Roman" w:hAnsi="Times New Roman"/>
        </w:rPr>
        <w:t xml:space="preserve">Таблица </w:t>
      </w:r>
      <w:r w:rsidR="00A33848" w:rsidRPr="000C14CA">
        <w:rPr>
          <w:rFonts w:ascii="Times New Roman" w:hAnsi="Times New Roman"/>
        </w:rPr>
        <w:t>2.</w:t>
      </w:r>
      <w:r w:rsidRPr="000C14CA">
        <w:rPr>
          <w:rFonts w:ascii="Times New Roman" w:hAnsi="Times New Roman"/>
        </w:rPr>
        <w:t>4</w:t>
      </w:r>
      <w:r w:rsidR="00A33848" w:rsidRPr="000C14CA">
        <w:rPr>
          <w:rFonts w:ascii="Times New Roman" w:hAnsi="Times New Roman"/>
        </w:rPr>
        <w:t>.1.2</w:t>
      </w:r>
    </w:p>
    <w:p w:rsidR="00DD7CC8" w:rsidRPr="000C14CA" w:rsidRDefault="00DD7CC8" w:rsidP="00DD7CC8">
      <w:pPr>
        <w:spacing w:after="0" w:line="240" w:lineRule="auto"/>
        <w:ind w:firstLine="709"/>
        <w:jc w:val="center"/>
        <w:rPr>
          <w:rFonts w:ascii="Times New Roman" w:hAnsi="Times New Roman"/>
          <w:b/>
        </w:rPr>
      </w:pPr>
      <w:r w:rsidRPr="000C14CA">
        <w:rPr>
          <w:rFonts w:ascii="Times New Roman" w:hAnsi="Times New Roman"/>
          <w:b/>
        </w:rPr>
        <w:t>Основные показатели животноводства Ленского района</w:t>
      </w:r>
    </w:p>
    <w:tbl>
      <w:tblPr>
        <w:tblW w:w="9392" w:type="dxa"/>
        <w:tblInd w:w="93" w:type="dxa"/>
        <w:tblLook w:val="04A0" w:firstRow="1" w:lastRow="0" w:firstColumn="1" w:lastColumn="0" w:noHBand="0" w:noVBand="1"/>
      </w:tblPr>
      <w:tblGrid>
        <w:gridCol w:w="2710"/>
        <w:gridCol w:w="749"/>
        <w:gridCol w:w="749"/>
        <w:gridCol w:w="748"/>
        <w:gridCol w:w="749"/>
        <w:gridCol w:w="749"/>
        <w:gridCol w:w="766"/>
        <w:gridCol w:w="766"/>
        <w:gridCol w:w="703"/>
        <w:gridCol w:w="703"/>
      </w:tblGrid>
      <w:tr w:rsidR="0028462D" w:rsidRPr="000C14CA" w:rsidTr="00CA014C">
        <w:trPr>
          <w:trHeight w:val="303"/>
          <w:tblHeader/>
        </w:trPr>
        <w:tc>
          <w:tcPr>
            <w:tcW w:w="271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Показатель </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2013</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2014</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2015</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2016</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2017</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2018</w:t>
            </w:r>
          </w:p>
        </w:tc>
        <w:tc>
          <w:tcPr>
            <w:tcW w:w="1406"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sz w:val="20"/>
                <w:szCs w:val="20"/>
                <w:lang w:eastAsia="ru-RU"/>
              </w:rPr>
            </w:pPr>
            <w:r w:rsidRPr="000C14CA">
              <w:rPr>
                <w:rFonts w:ascii="Times New Roman" w:eastAsia="Times New Roman" w:hAnsi="Times New Roman"/>
                <w:b/>
                <w:i/>
                <w:iCs/>
                <w:sz w:val="20"/>
                <w:szCs w:val="20"/>
                <w:lang w:eastAsia="ru-RU"/>
              </w:rPr>
              <w:t>2018 в % к</w:t>
            </w:r>
          </w:p>
        </w:tc>
      </w:tr>
      <w:tr w:rsidR="0028462D" w:rsidRPr="000C14CA" w:rsidTr="00CA014C">
        <w:trPr>
          <w:trHeight w:val="303"/>
          <w:tblHeader/>
        </w:trPr>
        <w:tc>
          <w:tcPr>
            <w:tcW w:w="271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03"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sz w:val="20"/>
                <w:szCs w:val="20"/>
                <w:lang w:eastAsia="ru-RU"/>
              </w:rPr>
            </w:pPr>
            <w:r w:rsidRPr="000C14CA">
              <w:rPr>
                <w:rFonts w:ascii="Times New Roman" w:eastAsia="Times New Roman" w:hAnsi="Times New Roman"/>
                <w:b/>
                <w:i/>
                <w:iCs/>
                <w:sz w:val="20"/>
                <w:szCs w:val="20"/>
                <w:lang w:eastAsia="ru-RU"/>
              </w:rPr>
              <w:t>2012</w:t>
            </w:r>
          </w:p>
        </w:tc>
        <w:tc>
          <w:tcPr>
            <w:tcW w:w="703"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CA014C">
            <w:pPr>
              <w:spacing w:after="0" w:line="240" w:lineRule="auto"/>
              <w:jc w:val="center"/>
              <w:rPr>
                <w:rFonts w:ascii="Times New Roman" w:eastAsia="Times New Roman" w:hAnsi="Times New Roman"/>
                <w:b/>
                <w:i/>
                <w:iCs/>
                <w:sz w:val="20"/>
                <w:szCs w:val="20"/>
                <w:lang w:eastAsia="ru-RU"/>
              </w:rPr>
            </w:pPr>
            <w:r w:rsidRPr="000C14CA">
              <w:rPr>
                <w:rFonts w:ascii="Times New Roman" w:eastAsia="Times New Roman" w:hAnsi="Times New Roman"/>
                <w:b/>
                <w:i/>
                <w:iCs/>
                <w:sz w:val="20"/>
                <w:szCs w:val="20"/>
                <w:lang w:eastAsia="ru-RU"/>
              </w:rPr>
              <w:t>201</w:t>
            </w:r>
            <w:r w:rsidR="00CA014C" w:rsidRPr="000C14CA">
              <w:rPr>
                <w:rFonts w:ascii="Times New Roman" w:eastAsia="Times New Roman" w:hAnsi="Times New Roman"/>
                <w:b/>
                <w:i/>
                <w:iCs/>
                <w:sz w:val="20"/>
                <w:szCs w:val="20"/>
                <w:lang w:eastAsia="ru-RU"/>
              </w:rPr>
              <w:t>7</w:t>
            </w:r>
          </w:p>
        </w:tc>
      </w:tr>
      <w:tr w:rsidR="00DD7CC8" w:rsidRPr="000C14CA" w:rsidTr="00CA014C">
        <w:trPr>
          <w:trHeight w:val="303"/>
        </w:trPr>
        <w:tc>
          <w:tcPr>
            <w:tcW w:w="9392"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bCs/>
                <w:sz w:val="20"/>
                <w:lang w:eastAsia="ru-RU"/>
              </w:rPr>
            </w:pPr>
            <w:r w:rsidRPr="000C14CA">
              <w:rPr>
                <w:rFonts w:ascii="Times New Roman" w:eastAsia="Times New Roman" w:hAnsi="Times New Roman"/>
                <w:b/>
                <w:bCs/>
                <w:sz w:val="20"/>
                <w:lang w:eastAsia="ru-RU"/>
              </w:rPr>
              <w:t>Поголовье сельскохозяйственных животных</w:t>
            </w:r>
          </w:p>
        </w:tc>
      </w:tr>
      <w:tr w:rsidR="0028462D"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КРС, голов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1 857</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1 860</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1 595</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1 461</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1 485</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1525</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1450</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060583"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78,1</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060583"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95,1</w:t>
            </w:r>
          </w:p>
        </w:tc>
      </w:tr>
      <w:tr w:rsidR="0028462D"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300" w:firstLine="600"/>
              <w:rPr>
                <w:rFonts w:ascii="Times New Roman" w:eastAsia="Times New Roman" w:hAnsi="Times New Roman"/>
                <w:sz w:val="20"/>
                <w:lang w:eastAsia="ru-RU"/>
              </w:rPr>
            </w:pPr>
            <w:r w:rsidRPr="000C14CA">
              <w:rPr>
                <w:rFonts w:ascii="Times New Roman" w:eastAsia="Times New Roman" w:hAnsi="Times New Roman"/>
                <w:sz w:val="20"/>
                <w:lang w:eastAsia="ru-RU"/>
              </w:rPr>
              <w:t>в том числе коров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839</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780</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724</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679</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677</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711</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700</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83,4</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98,5</w:t>
            </w:r>
          </w:p>
        </w:tc>
      </w:tr>
      <w:tr w:rsidR="0028462D"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лошадей голов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1 477</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1 444</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1 400</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1 381</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1 377</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1568</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1512</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102,4</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96,4</w:t>
            </w:r>
          </w:p>
        </w:tc>
      </w:tr>
      <w:tr w:rsidR="0028462D"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свиней голов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1 171</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1 450</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1 254</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953</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933</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793</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578</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49,3</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72,9</w:t>
            </w:r>
          </w:p>
        </w:tc>
      </w:tr>
      <w:tr w:rsidR="00CA014C"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птицы, голов</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3 008</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2 835</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2 709</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1 887</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2 535</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2596</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4192</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139,4</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161,5</w:t>
            </w:r>
          </w:p>
        </w:tc>
      </w:tr>
      <w:tr w:rsidR="00DD7CC8" w:rsidRPr="000C14CA" w:rsidTr="00CA014C">
        <w:trPr>
          <w:trHeight w:val="303"/>
        </w:trPr>
        <w:tc>
          <w:tcPr>
            <w:tcW w:w="9392"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bCs/>
                <w:sz w:val="20"/>
                <w:lang w:eastAsia="ru-RU"/>
              </w:rPr>
            </w:pPr>
            <w:r w:rsidRPr="000C14CA">
              <w:rPr>
                <w:rFonts w:ascii="Times New Roman" w:eastAsia="Times New Roman" w:hAnsi="Times New Roman"/>
                <w:b/>
                <w:bCs/>
                <w:sz w:val="20"/>
                <w:lang w:eastAsia="ru-RU"/>
              </w:rPr>
              <w:t>Производство продукции животноводства</w:t>
            </w:r>
          </w:p>
        </w:tc>
      </w:tr>
      <w:tr w:rsidR="00CA014C"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sz w:val="20"/>
                <w:lang w:eastAsia="ru-RU"/>
              </w:rPr>
            </w:pPr>
            <w:r w:rsidRPr="000C14CA">
              <w:rPr>
                <w:rFonts w:ascii="Times New Roman" w:eastAsia="Times New Roman" w:hAnsi="Times New Roman"/>
                <w:sz w:val="20"/>
                <w:lang w:eastAsia="ru-RU"/>
              </w:rPr>
              <w:t>Валовый надой молока, тонн</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2 502</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2 521</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2 244</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2 523</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2 524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2257,1</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2215,5</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88,5</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98,2</w:t>
            </w:r>
          </w:p>
        </w:tc>
      </w:tr>
      <w:tr w:rsidR="00CA014C" w:rsidRPr="000C14CA" w:rsidTr="00CA014C">
        <w:trPr>
          <w:trHeight w:val="318"/>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CA014C" w:rsidRPr="000C14CA" w:rsidRDefault="00CA014C" w:rsidP="00CA014C">
            <w:pPr>
              <w:spacing w:after="0" w:line="240" w:lineRule="auto"/>
              <w:rPr>
                <w:rFonts w:ascii="Times New Roman" w:eastAsia="Times New Roman" w:hAnsi="Times New Roman"/>
                <w:sz w:val="20"/>
                <w:lang w:eastAsia="ru-RU"/>
              </w:rPr>
            </w:pPr>
            <w:r w:rsidRPr="000C14CA">
              <w:rPr>
                <w:rFonts w:ascii="Times New Roman" w:eastAsia="Times New Roman" w:hAnsi="Times New Roman"/>
                <w:sz w:val="20"/>
                <w:lang w:eastAsia="ru-RU"/>
              </w:rPr>
              <w:t>Производство скота и птицы в живом весе, тонн</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510</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515</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535</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535</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490</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491,4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498,9</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97,8</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101,5</w:t>
            </w:r>
          </w:p>
        </w:tc>
      </w:tr>
      <w:tr w:rsidR="00CA014C" w:rsidRPr="000C14CA" w:rsidTr="00CA014C">
        <w:trPr>
          <w:trHeight w:val="303"/>
        </w:trPr>
        <w:tc>
          <w:tcPr>
            <w:tcW w:w="2710"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sz w:val="20"/>
                <w:lang w:eastAsia="ru-RU"/>
              </w:rPr>
            </w:pPr>
            <w:r w:rsidRPr="000C14CA">
              <w:rPr>
                <w:rFonts w:ascii="Times New Roman" w:eastAsia="Times New Roman" w:hAnsi="Times New Roman"/>
                <w:sz w:val="20"/>
                <w:lang w:eastAsia="ru-RU"/>
              </w:rPr>
              <w:t>Производство яиц, тыс. шт.</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725</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725</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744</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744</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744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750</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1035</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142,8</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138</w:t>
            </w:r>
          </w:p>
        </w:tc>
      </w:tr>
    </w:tbl>
    <w:p w:rsidR="006F1438" w:rsidRPr="000C14CA" w:rsidRDefault="006F1438" w:rsidP="006F1438">
      <w:pPr>
        <w:pStyle w:val="11"/>
      </w:pP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Как и в целом по республике отмечается сокращение поголовья сельскохозяйственных животных, преимущественно в хозяйствах населения. На 01.01.2019 г. в хо</w:t>
      </w:r>
      <w:r w:rsidR="00CA014C" w:rsidRPr="000C14CA">
        <w:rPr>
          <w:rFonts w:ascii="Times New Roman" w:eastAsia="Times New Roman" w:hAnsi="Times New Roman"/>
          <w:sz w:val="24"/>
          <w:szCs w:val="24"/>
        </w:rPr>
        <w:t>зяйствах района содержится 1 450</w:t>
      </w:r>
      <w:r w:rsidRPr="000C14CA">
        <w:rPr>
          <w:rFonts w:ascii="Times New Roman" w:eastAsia="Times New Roman" w:hAnsi="Times New Roman"/>
          <w:sz w:val="24"/>
          <w:szCs w:val="24"/>
        </w:rPr>
        <w:t xml:space="preserve"> голов КРС (95</w:t>
      </w:r>
      <w:r w:rsidR="00060583" w:rsidRPr="000C14CA">
        <w:rPr>
          <w:rFonts w:ascii="Times New Roman" w:eastAsia="Times New Roman" w:hAnsi="Times New Roman"/>
          <w:sz w:val="24"/>
          <w:szCs w:val="24"/>
        </w:rPr>
        <w:t>,1</w:t>
      </w:r>
      <w:r w:rsidRPr="000C14CA">
        <w:rPr>
          <w:rFonts w:ascii="Times New Roman" w:eastAsia="Times New Roman" w:hAnsi="Times New Roman"/>
          <w:sz w:val="24"/>
          <w:szCs w:val="24"/>
        </w:rPr>
        <w:t xml:space="preserve"> % к 2017 г.), в том числе коров 700 голов (98,5 %), 1 512 голов лошадей (96,4 %), </w:t>
      </w:r>
      <w:r w:rsidR="00060583" w:rsidRPr="000C14CA">
        <w:rPr>
          <w:rFonts w:ascii="Times New Roman" w:eastAsia="Times New Roman" w:hAnsi="Times New Roman"/>
          <w:sz w:val="24"/>
          <w:szCs w:val="24"/>
        </w:rPr>
        <w:t>578 голов свиней (72,9%) и 4 192 голов птиц (161,5</w:t>
      </w:r>
      <w:r w:rsidRPr="000C14CA">
        <w:rPr>
          <w:rFonts w:ascii="Times New Roman" w:eastAsia="Times New Roman" w:hAnsi="Times New Roman"/>
          <w:sz w:val="24"/>
          <w:szCs w:val="24"/>
        </w:rPr>
        <w:t xml:space="preserve"> %). Основной </w:t>
      </w:r>
      <w:r w:rsidRPr="000C14CA">
        <w:rPr>
          <w:rFonts w:ascii="Times New Roman" w:eastAsia="Times New Roman" w:hAnsi="Times New Roman"/>
          <w:sz w:val="24"/>
          <w:szCs w:val="24"/>
        </w:rPr>
        <w:lastRenderedPageBreak/>
        <w:t>причиной сокращения поголовья крупного рогатого скота в хозяйствах населения является старение населения, содержащего КРС, неготовность молодежи заниматься сельскохозяйственным трудом и трудоустройство в промышленные предприятия.</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Объемы валового надоя молока и производства яиц стабильны и составили по итогам 2018 г. </w:t>
      </w:r>
      <w:r w:rsidR="00060583" w:rsidRPr="000C14CA">
        <w:rPr>
          <w:rFonts w:ascii="Times New Roman" w:eastAsia="Times New Roman" w:hAnsi="Times New Roman"/>
          <w:sz w:val="24"/>
          <w:szCs w:val="24"/>
        </w:rPr>
        <w:t>2 215,5</w:t>
      </w:r>
      <w:r w:rsidRPr="000C14CA">
        <w:rPr>
          <w:rFonts w:ascii="Times New Roman" w:eastAsia="Times New Roman" w:hAnsi="Times New Roman"/>
          <w:sz w:val="24"/>
          <w:szCs w:val="24"/>
        </w:rPr>
        <w:t xml:space="preserve"> </w:t>
      </w:r>
      <w:r w:rsidR="00060583" w:rsidRPr="000C14CA">
        <w:rPr>
          <w:rFonts w:ascii="Times New Roman" w:eastAsia="Times New Roman" w:hAnsi="Times New Roman"/>
          <w:sz w:val="24"/>
          <w:szCs w:val="24"/>
        </w:rPr>
        <w:t>тонны (98,</w:t>
      </w:r>
      <w:r w:rsidRPr="000C14CA">
        <w:rPr>
          <w:rFonts w:ascii="Times New Roman" w:eastAsia="Times New Roman" w:hAnsi="Times New Roman"/>
          <w:sz w:val="24"/>
          <w:szCs w:val="24"/>
        </w:rPr>
        <w:t>2 % к 2017 г.) и 1035 тыс. штук (138 %) соответственно. Производство скота и птицы на убой (в живом весе) до 2016 г. было стабильно, в 2016 г. снизилось с 535 до 490</w:t>
      </w:r>
      <w:r w:rsidRPr="000C14CA">
        <w:rPr>
          <w:rFonts w:ascii="Times New Roman" w:eastAsia="Times New Roman" w:hAnsi="Times New Roman"/>
          <w:color w:val="FF0000"/>
          <w:sz w:val="24"/>
          <w:szCs w:val="24"/>
        </w:rPr>
        <w:t xml:space="preserve"> </w:t>
      </w:r>
      <w:r w:rsidRPr="000C14CA">
        <w:rPr>
          <w:rFonts w:ascii="Times New Roman" w:eastAsia="Times New Roman" w:hAnsi="Times New Roman"/>
          <w:sz w:val="24"/>
          <w:szCs w:val="24"/>
        </w:rPr>
        <w:t>тонн (91,6%), в результат</w:t>
      </w:r>
      <w:r w:rsidR="00060583" w:rsidRPr="000C14CA">
        <w:rPr>
          <w:rFonts w:ascii="Times New Roman" w:eastAsia="Times New Roman" w:hAnsi="Times New Roman"/>
          <w:sz w:val="24"/>
          <w:szCs w:val="24"/>
        </w:rPr>
        <w:t>е сокращения поголовья,</w:t>
      </w:r>
      <w:r w:rsidRPr="000C14CA">
        <w:rPr>
          <w:rFonts w:ascii="Times New Roman" w:eastAsia="Times New Roman" w:hAnsi="Times New Roman"/>
          <w:sz w:val="24"/>
          <w:szCs w:val="24"/>
        </w:rPr>
        <w:t xml:space="preserve"> в 2018 году составило </w:t>
      </w:r>
      <w:r w:rsidR="00060583" w:rsidRPr="000C14CA">
        <w:rPr>
          <w:rFonts w:ascii="Times New Roman" w:eastAsia="Times New Roman" w:hAnsi="Times New Roman"/>
          <w:sz w:val="24"/>
          <w:szCs w:val="24"/>
        </w:rPr>
        <w:t>498,9</w:t>
      </w:r>
      <w:r w:rsidRPr="000C14CA">
        <w:rPr>
          <w:rFonts w:ascii="Times New Roman" w:eastAsia="Times New Roman" w:hAnsi="Times New Roman"/>
          <w:sz w:val="24"/>
          <w:szCs w:val="24"/>
        </w:rPr>
        <w:t xml:space="preserve"> </w:t>
      </w:r>
      <w:r w:rsidR="00060583" w:rsidRPr="000C14CA">
        <w:rPr>
          <w:rFonts w:ascii="Times New Roman" w:eastAsia="Times New Roman" w:hAnsi="Times New Roman"/>
          <w:sz w:val="24"/>
          <w:szCs w:val="24"/>
        </w:rPr>
        <w:t>тонны (101,5</w:t>
      </w:r>
      <w:r w:rsidRPr="000C14CA">
        <w:rPr>
          <w:rFonts w:ascii="Times New Roman" w:eastAsia="Times New Roman" w:hAnsi="Times New Roman"/>
          <w:sz w:val="24"/>
          <w:szCs w:val="24"/>
        </w:rPr>
        <w:t xml:space="preserve"> % к 2017 году).</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В сельскохозяйственных организациях средний удой молока от одной коровы составил 1 884 кг (РС(Я) – 1 919 кг, последнее место в ЗЯ), среднесуточный привес составил 196 грамм (РС(Я) – 251 грамм, 5 место в </w:t>
      </w:r>
      <w:r w:rsidR="00C766B2" w:rsidRPr="000C14CA">
        <w:rPr>
          <w:rFonts w:ascii="Times New Roman" w:eastAsia="Times New Roman" w:hAnsi="Times New Roman"/>
          <w:sz w:val="24"/>
          <w:szCs w:val="24"/>
        </w:rPr>
        <w:t>З</w:t>
      </w:r>
      <w:r w:rsidRPr="000C14CA">
        <w:rPr>
          <w:rFonts w:ascii="Times New Roman" w:eastAsia="Times New Roman" w:hAnsi="Times New Roman"/>
          <w:sz w:val="24"/>
          <w:szCs w:val="24"/>
        </w:rPr>
        <w:t>Я</w:t>
      </w:r>
      <w:r w:rsidR="00C766B2" w:rsidRPr="000C14CA">
        <w:rPr>
          <w:rFonts w:ascii="Times New Roman" w:eastAsia="Times New Roman" w:hAnsi="Times New Roman"/>
          <w:sz w:val="24"/>
          <w:szCs w:val="24"/>
        </w:rPr>
        <w:t>)</w:t>
      </w:r>
      <w:r w:rsidRPr="000C14CA">
        <w:rPr>
          <w:rFonts w:ascii="Times New Roman" w:eastAsia="Times New Roman" w:hAnsi="Times New Roman"/>
          <w:sz w:val="24"/>
          <w:szCs w:val="24"/>
        </w:rPr>
        <w:t>. Низкая продуктивность коров обусловлена практическим отсутствием пункта искусственного осеменения, селекционной работы, пункта приготовления кормовых смесей, высокая стоимость завозимых комбикормов. В совхозах района в 1990-х гг. средний удой молока от одной коровы достигал 3 489 кг/год, с учетом чего необходимо проводить мероприятия по повышению продуктивности коров путем расширения охвата скота искусственным осеменением и укрепления кормовой базы</w:t>
      </w:r>
      <w:r w:rsidR="00E676C5" w:rsidRPr="000C14CA">
        <w:rPr>
          <w:rFonts w:ascii="Times New Roman" w:eastAsia="Times New Roman" w:hAnsi="Times New Roman"/>
          <w:sz w:val="24"/>
          <w:szCs w:val="24"/>
        </w:rPr>
        <w:t xml:space="preserve"> и создания племенного хозяйства в районе</w:t>
      </w:r>
      <w:r w:rsidRPr="000C14CA">
        <w:rPr>
          <w:rFonts w:ascii="Times New Roman" w:eastAsia="Times New Roman" w:hAnsi="Times New Roman"/>
          <w:sz w:val="24"/>
          <w:szCs w:val="24"/>
        </w:rPr>
        <w:t>.</w:t>
      </w:r>
    </w:p>
    <w:p w:rsidR="00E676C5" w:rsidRPr="000C14CA" w:rsidRDefault="00E676C5"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В районе необходимо определить точки роста:</w:t>
      </w:r>
    </w:p>
    <w:p w:rsidR="00E676C5" w:rsidRPr="000C14CA" w:rsidRDefault="00E676C5"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По животновоству населенные пункты Батамай, Беченча, Орто-Нахара, Чамча, </w:t>
      </w:r>
      <w:r w:rsidR="00950527" w:rsidRPr="000C14CA">
        <w:rPr>
          <w:rFonts w:ascii="Times New Roman" w:eastAsia="Times New Roman" w:hAnsi="Times New Roman"/>
          <w:sz w:val="24"/>
          <w:szCs w:val="24"/>
        </w:rPr>
        <w:t xml:space="preserve">Нюя, </w:t>
      </w:r>
      <w:r w:rsidRPr="000C14CA">
        <w:rPr>
          <w:rFonts w:ascii="Times New Roman" w:eastAsia="Times New Roman" w:hAnsi="Times New Roman"/>
          <w:sz w:val="24"/>
          <w:szCs w:val="24"/>
        </w:rPr>
        <w:t>Витим (Пеледуй);</w:t>
      </w:r>
    </w:p>
    <w:p w:rsidR="00E676C5" w:rsidRPr="000C14CA" w:rsidRDefault="00E676C5"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По растеневодству населенные пункты Хамра, Нюя, Толон;</w:t>
      </w:r>
    </w:p>
    <w:p w:rsidR="00E676C5" w:rsidRPr="000C14CA" w:rsidRDefault="00E676C5"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По переработке сельхозяйственной продукции насленные пункты Ленск (овощи, картошка, мясо, рыба, дикоросы), Батамай, Беченча, Чамча, Орто-Нахара, Нюя (кисло молочная продукция)</w:t>
      </w:r>
      <w:r w:rsidR="00950527" w:rsidRPr="000C14CA">
        <w:rPr>
          <w:rFonts w:ascii="Times New Roman" w:eastAsia="Times New Roman" w:hAnsi="Times New Roman"/>
          <w:sz w:val="24"/>
          <w:szCs w:val="24"/>
        </w:rPr>
        <w:t>;</w:t>
      </w:r>
    </w:p>
    <w:p w:rsidR="00950527" w:rsidRPr="000C14CA" w:rsidRDefault="00950527"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По мясу и птицам населенные пункты Батамай, Беченча, Орто-Нахара, Чамча, Нюя, Витим (Пеледуй).</w:t>
      </w:r>
    </w:p>
    <w:p w:rsidR="00950527" w:rsidRPr="000C14CA" w:rsidRDefault="00950527"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Необходимо в районе определить единого закотовителя кисло молочной продукции, мясу, картошке и овощам для обеспченения бюджетную сферу, организации района и промышленные предприятия.</w:t>
      </w:r>
    </w:p>
    <w:p w:rsidR="0028462D" w:rsidRPr="000C14CA" w:rsidRDefault="00950527"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У</w:t>
      </w:r>
      <w:r w:rsidR="0028462D" w:rsidRPr="000C14CA">
        <w:rPr>
          <w:rFonts w:ascii="Times New Roman" w:eastAsia="Times New Roman" w:hAnsi="Times New Roman"/>
          <w:sz w:val="24"/>
          <w:szCs w:val="24"/>
        </w:rPr>
        <w:t>ровень самообеспечения района основной сельскохозяйственной продукцией по рациональным нормам потребления, рекомендованным Минздравом России, сложился следующим образом: по производству картофеля объем производства превышает потребность в 2,6 раза; по производству овощей обеспечивается – 76 % от потребности; по производству молока – 18,42 %; по производству мяса – 18,45 %; по производству яиц – 10,85%.</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Пищевая и перерабатывающая промышленность района в связи с отсутствием сырьевой базы скудна и представлена производством хлеба, хлебобулочных и кондитерских изделий, цельномолочной продукции и питьевой воды.</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К факторам, сдерживающим развитие агропромышленного комплекса района, можно отнести: </w:t>
      </w:r>
    </w:p>
    <w:p w:rsidR="0028462D" w:rsidRPr="000C14CA" w:rsidRDefault="0028462D" w:rsidP="0028462D">
      <w:pPr>
        <w:numPr>
          <w:ilvl w:val="0"/>
          <w:numId w:val="19"/>
        </w:numPr>
        <w:tabs>
          <w:tab w:val="left" w:pos="993"/>
        </w:tabs>
        <w:spacing w:after="0" w:line="360" w:lineRule="exact"/>
        <w:ind w:left="0" w:firstLine="709"/>
        <w:jc w:val="both"/>
        <w:rPr>
          <w:rFonts w:ascii="Times New Roman" w:eastAsia="Times New Roman" w:hAnsi="Times New Roman"/>
          <w:sz w:val="24"/>
          <w:szCs w:val="24"/>
        </w:rPr>
      </w:pPr>
      <w:r w:rsidRPr="000C14CA">
        <w:rPr>
          <w:rFonts w:ascii="Times New Roman" w:eastAsia="Times New Roman" w:hAnsi="Times New Roman"/>
          <w:sz w:val="24"/>
          <w:szCs w:val="24"/>
        </w:rPr>
        <w:lastRenderedPageBreak/>
        <w:t>мелкотоварность сельскохозяйственного производства, неразвитость кооперативных связей между сельхозтоваропроизводителями;</w:t>
      </w:r>
    </w:p>
    <w:p w:rsidR="0028462D" w:rsidRPr="000C14CA" w:rsidRDefault="0028462D" w:rsidP="0028462D">
      <w:pPr>
        <w:numPr>
          <w:ilvl w:val="0"/>
          <w:numId w:val="19"/>
        </w:numPr>
        <w:tabs>
          <w:tab w:val="left" w:pos="709"/>
          <w:tab w:val="left" w:pos="993"/>
        </w:tabs>
        <w:spacing w:after="0" w:line="360" w:lineRule="exact"/>
        <w:ind w:left="0" w:firstLine="709"/>
        <w:jc w:val="both"/>
        <w:rPr>
          <w:rFonts w:ascii="Times New Roman" w:eastAsia="Times New Roman" w:hAnsi="Times New Roman"/>
          <w:sz w:val="24"/>
          <w:szCs w:val="24"/>
        </w:rPr>
      </w:pPr>
      <w:r w:rsidRPr="000C14CA">
        <w:rPr>
          <w:rFonts w:ascii="Times New Roman" w:eastAsia="Times New Roman" w:hAnsi="Times New Roman"/>
          <w:sz w:val="24"/>
          <w:szCs w:val="24"/>
        </w:rPr>
        <w:t>отсутствие гарантированных рынков сбыта для мелких и средних сельхозтоваропроизводителей, неразвитость торгово-логистической инфраструктуры;</w:t>
      </w:r>
    </w:p>
    <w:p w:rsidR="0028462D" w:rsidRPr="000C14CA" w:rsidRDefault="0028462D" w:rsidP="0028462D">
      <w:pPr>
        <w:numPr>
          <w:ilvl w:val="0"/>
          <w:numId w:val="19"/>
        </w:numPr>
        <w:tabs>
          <w:tab w:val="left" w:pos="709"/>
          <w:tab w:val="left" w:pos="993"/>
        </w:tabs>
        <w:spacing w:after="0" w:line="360" w:lineRule="exact"/>
        <w:ind w:left="0" w:firstLine="709"/>
        <w:jc w:val="both"/>
        <w:rPr>
          <w:rFonts w:ascii="Times New Roman" w:eastAsia="Times New Roman" w:hAnsi="Times New Roman"/>
          <w:sz w:val="24"/>
          <w:szCs w:val="24"/>
        </w:rPr>
      </w:pPr>
      <w:r w:rsidRPr="000C14CA">
        <w:rPr>
          <w:rFonts w:ascii="Times New Roman" w:eastAsia="Times New Roman" w:hAnsi="Times New Roman"/>
          <w:sz w:val="24"/>
          <w:szCs w:val="24"/>
        </w:rPr>
        <w:t>недостаточная обеспеченность сельскохозяйственным сырьем для загрузки перерабатывающих мощностей;</w:t>
      </w:r>
    </w:p>
    <w:p w:rsidR="0028462D" w:rsidRPr="000C14CA" w:rsidRDefault="0028462D" w:rsidP="0028462D">
      <w:pPr>
        <w:numPr>
          <w:ilvl w:val="0"/>
          <w:numId w:val="19"/>
        </w:numPr>
        <w:tabs>
          <w:tab w:val="left" w:pos="1134"/>
        </w:tabs>
        <w:spacing w:after="0" w:line="360" w:lineRule="exact"/>
        <w:ind w:left="993" w:hanging="284"/>
        <w:jc w:val="both"/>
        <w:rPr>
          <w:rFonts w:ascii="Times New Roman" w:eastAsia="Times New Roman" w:hAnsi="Times New Roman"/>
          <w:sz w:val="24"/>
          <w:szCs w:val="24"/>
        </w:rPr>
      </w:pPr>
      <w:r w:rsidRPr="000C14CA">
        <w:rPr>
          <w:rFonts w:ascii="Times New Roman" w:eastAsia="Times New Roman" w:hAnsi="Times New Roman"/>
          <w:sz w:val="24"/>
          <w:szCs w:val="24"/>
        </w:rPr>
        <w:t>дефицит квалифицированных кадров, отток населения.</w:t>
      </w:r>
    </w:p>
    <w:p w:rsidR="0039486C" w:rsidRPr="000C14CA" w:rsidRDefault="0039486C" w:rsidP="006F1438">
      <w:pPr>
        <w:pStyle w:val="11"/>
      </w:pPr>
    </w:p>
    <w:p w:rsidR="0039486C" w:rsidRPr="000C14CA" w:rsidRDefault="00E83AF9" w:rsidP="006F1438">
      <w:pPr>
        <w:pStyle w:val="3"/>
      </w:pPr>
      <w:r w:rsidRPr="000C14CA">
        <w:t xml:space="preserve"> </w:t>
      </w:r>
      <w:bookmarkStart w:id="41" w:name="_Toc499222305"/>
      <w:r w:rsidR="0039486C" w:rsidRPr="000C14CA">
        <w:t>Потребительский рынок</w:t>
      </w:r>
      <w:bookmarkEnd w:id="41"/>
    </w:p>
    <w:p w:rsidR="00E86B7E" w:rsidRPr="000C14CA" w:rsidRDefault="00E86B7E" w:rsidP="00E86B7E">
      <w:pPr>
        <w:pStyle w:val="11"/>
        <w:spacing w:line="360" w:lineRule="exact"/>
        <w:rPr>
          <w:sz w:val="24"/>
          <w:szCs w:val="24"/>
        </w:rPr>
      </w:pPr>
      <w:r w:rsidRPr="000C14CA">
        <w:rPr>
          <w:sz w:val="24"/>
          <w:szCs w:val="24"/>
        </w:rPr>
        <w:t>Потребительский рынок Ленского района, являясь крупной составной частью экономики, призван обеспечивать условия для полного и своевременного удовлетворения спроса населения на потребительские товары и услуги, а также качество и безопасность их предоставления, доступность товаров и услуг.</w:t>
      </w:r>
    </w:p>
    <w:p w:rsidR="00E86B7E" w:rsidRPr="000C14CA" w:rsidRDefault="00E86B7E" w:rsidP="00E86B7E">
      <w:pPr>
        <w:pStyle w:val="11"/>
        <w:spacing w:line="360" w:lineRule="exact"/>
        <w:rPr>
          <w:sz w:val="24"/>
          <w:szCs w:val="24"/>
        </w:rPr>
      </w:pPr>
      <w:r w:rsidRPr="000C14CA">
        <w:rPr>
          <w:sz w:val="24"/>
          <w:szCs w:val="24"/>
        </w:rPr>
        <w:t xml:space="preserve">По итогам 2018 г. в районе функционирует 478 объектов розничной торговли, 37 предприятий общественного питания, 7 оптовых складов и 1 розничный рынок. Доля занятых в сфере торговли составляет 1,3 % от общего количества работников, занятых в организациях, что выше среднереспубликанского значения (по РС (Я) – 2,4%). </w:t>
      </w:r>
    </w:p>
    <w:p w:rsidR="00E86B7E" w:rsidRPr="000C14CA" w:rsidRDefault="00E86B7E" w:rsidP="00E86B7E">
      <w:pPr>
        <w:pStyle w:val="11"/>
        <w:spacing w:line="360" w:lineRule="exact"/>
        <w:rPr>
          <w:sz w:val="24"/>
          <w:szCs w:val="24"/>
        </w:rPr>
      </w:pPr>
      <w:r w:rsidRPr="000C14CA">
        <w:rPr>
          <w:sz w:val="24"/>
          <w:szCs w:val="24"/>
        </w:rPr>
        <w:t>В 2018 г. доля района в общем объеме отгруженных товаров собственного производства, выполненных работ и услуг собственными силами по виду деятельности «Оптовая и розничная торговля; ремонт автотранспортных средств, мотоциклов, бытовых изделий и предметов личного пользования» составила 7,1 % (РС</w:t>
      </w:r>
      <w:r w:rsidR="00767D19" w:rsidRPr="000C14CA">
        <w:rPr>
          <w:sz w:val="24"/>
          <w:szCs w:val="24"/>
        </w:rPr>
        <w:t xml:space="preserve"> </w:t>
      </w:r>
      <w:r w:rsidRPr="000C14CA">
        <w:rPr>
          <w:sz w:val="24"/>
          <w:szCs w:val="24"/>
        </w:rPr>
        <w:t xml:space="preserve">(Я) – 10 573,4 млн. руб., Ленский район – 749,50 млн. руб.). </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b/>
          <w:sz w:val="24"/>
          <w:szCs w:val="24"/>
        </w:rPr>
        <w:t xml:space="preserve">Розничная торговля. </w:t>
      </w:r>
      <w:r w:rsidRPr="000C14CA">
        <w:rPr>
          <w:rFonts w:ascii="Times New Roman" w:hAnsi="Times New Roman"/>
          <w:sz w:val="24"/>
          <w:szCs w:val="24"/>
        </w:rPr>
        <w:t>С 2010 по 2018 гг. наблюдается активное развитие розничной торговли. Количество предприятий розничной торговли выросло с 288 до 478 ед., торговая площадь магазинов увеличилась на 64,4%, оборот розничной торговли вырос на 87,2%.</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За 2018 г. оборот розничной торговли достиг 8,6 млрд. руб. (по республике – 228,14 млрд. руб.), что составляет 104,9 % к предыдущему году. Доля района в общем объеме республики составила 3,</w:t>
      </w:r>
      <w:r w:rsidR="005D535A" w:rsidRPr="000C14CA">
        <w:rPr>
          <w:rFonts w:ascii="Times New Roman" w:hAnsi="Times New Roman"/>
          <w:sz w:val="24"/>
          <w:szCs w:val="24"/>
        </w:rPr>
        <w:t>8</w:t>
      </w:r>
      <w:r w:rsidRPr="000C14CA">
        <w:rPr>
          <w:rFonts w:ascii="Times New Roman" w:hAnsi="Times New Roman"/>
          <w:sz w:val="24"/>
          <w:szCs w:val="24"/>
        </w:rPr>
        <w:t xml:space="preserve"> % (4 место в РС(Я) и 2 место в Западной Якутии).</w:t>
      </w:r>
    </w:p>
    <w:p w:rsidR="00E86B7E" w:rsidRPr="000C14CA" w:rsidRDefault="00E86B7E" w:rsidP="00E86B7E">
      <w:pPr>
        <w:pStyle w:val="11"/>
        <w:spacing w:line="360" w:lineRule="exact"/>
        <w:rPr>
          <w:sz w:val="24"/>
          <w:szCs w:val="24"/>
        </w:rPr>
      </w:pPr>
      <w:r w:rsidRPr="000C14CA">
        <w:rPr>
          <w:sz w:val="24"/>
          <w:szCs w:val="24"/>
        </w:rPr>
        <w:t xml:space="preserve">Доля субъектов малого и среднего предпринимательства в общем объеме продаж товаров населению составила 9,1% (по РС(Я) – 0,07 %). В расчете на душу населения оборот розничной торговли за 2018 г. составил 231,68 тыс. руб. (4 место – в РС (Я), 1 место – в Западной Якутии). </w:t>
      </w:r>
    </w:p>
    <w:p w:rsidR="00E86B7E" w:rsidRPr="000C14CA" w:rsidRDefault="00E86B7E" w:rsidP="00E86B7E">
      <w:pPr>
        <w:pStyle w:val="11"/>
        <w:spacing w:line="360" w:lineRule="exact"/>
        <w:rPr>
          <w:sz w:val="24"/>
          <w:szCs w:val="24"/>
        </w:rPr>
      </w:pPr>
      <w:r w:rsidRPr="000C14CA">
        <w:rPr>
          <w:sz w:val="24"/>
          <w:szCs w:val="24"/>
        </w:rPr>
        <w:t xml:space="preserve">В 2019 г. для улучшения торгового обслуживания населения утверждена Схема размещения нестационарных торговых объектов. </w:t>
      </w:r>
    </w:p>
    <w:p w:rsidR="00E86B7E" w:rsidRPr="000C14CA" w:rsidRDefault="00E86B7E" w:rsidP="00E86B7E">
      <w:pPr>
        <w:pStyle w:val="11"/>
        <w:spacing w:line="360" w:lineRule="exact"/>
        <w:rPr>
          <w:sz w:val="24"/>
          <w:szCs w:val="24"/>
        </w:rPr>
      </w:pPr>
      <w:r w:rsidRPr="000C14CA">
        <w:rPr>
          <w:sz w:val="24"/>
          <w:szCs w:val="24"/>
        </w:rPr>
        <w:t xml:space="preserve">В результате увеличения количества объектов розничной торговли в расчете на 1 тыс. жителей приходится 755 квадратных метра торговых площадей, что в 1,7 раза выше утвержденного норматива минимальной обеспеченности (437 кв. м на 1 тыс. жителей). </w:t>
      </w:r>
    </w:p>
    <w:p w:rsidR="00E86B7E" w:rsidRPr="000C14CA" w:rsidRDefault="00E86B7E" w:rsidP="00E86B7E">
      <w:pPr>
        <w:pStyle w:val="11"/>
        <w:spacing w:line="360" w:lineRule="exact"/>
        <w:rPr>
          <w:sz w:val="24"/>
          <w:szCs w:val="24"/>
        </w:rPr>
      </w:pPr>
      <w:r w:rsidRPr="000C14CA">
        <w:rPr>
          <w:sz w:val="24"/>
          <w:szCs w:val="24"/>
        </w:rPr>
        <w:t>Основным фактором развития торговли является наличие достаточного количества торговых площадей, что обеспечивает доступность товаров для населения.</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b/>
          <w:sz w:val="24"/>
          <w:szCs w:val="24"/>
        </w:rPr>
        <w:lastRenderedPageBreak/>
        <w:t>Общественное питание</w:t>
      </w:r>
      <w:r w:rsidRPr="000C14CA">
        <w:rPr>
          <w:rFonts w:ascii="Times New Roman" w:hAnsi="Times New Roman"/>
          <w:sz w:val="24"/>
          <w:szCs w:val="24"/>
        </w:rPr>
        <w:t>. По уровню развития организаций общественного питания, качеству оказываемых услуг, разнообразной кухне можно судить об уровне развития района, о возможностях капитализации свободного времени, которыми район располагает.</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Отрасль общественного питания в Ленском районе динамично развивается. Так, с 2010 г. количество предприятий общественного питания увеличилось почти в 2 раза и в 2018 г. составило 37 ед. (на 1 357 посадочных мест). 73 % объектов общественного питания сосредоточено в городской местности, в частности в г. Ленске.</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 xml:space="preserve">Обеспеченность жителей района посадочными местами на предприятиях общественного питания составляет 36 мест на 1 тыс. жителей (по РС (Я) – 39 мест на 1 тыс. жителей). </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 xml:space="preserve">По итогам 2018 г. оборот общественного питания возрос по отношению к предыдущему году на 9,7 % и составил 1 098,13 млн. руб. (3 место в республике и 1 место в Западной Якутии). В расчете на душу населения по обороту общественного питания район занимает 2 место по республике (29,6 тыс. руб.), уступая лишь городу республиканского значения Якутск (38,7 тыс. руб.). </w:t>
      </w:r>
    </w:p>
    <w:p w:rsidR="00E86B7E" w:rsidRPr="000C14CA" w:rsidRDefault="00E86B7E" w:rsidP="00E86B7E">
      <w:pPr>
        <w:pStyle w:val="11"/>
        <w:spacing w:line="360" w:lineRule="exact"/>
        <w:rPr>
          <w:sz w:val="24"/>
          <w:szCs w:val="24"/>
        </w:rPr>
      </w:pPr>
      <w:r w:rsidRPr="000C14CA">
        <w:rPr>
          <w:sz w:val="24"/>
          <w:szCs w:val="24"/>
        </w:rPr>
        <w:t xml:space="preserve">Вместе с тем, позитивные количественные и качественные изменения на потребительском рынке района не снимают ряда проблем. </w:t>
      </w:r>
    </w:p>
    <w:p w:rsidR="00E86B7E" w:rsidRPr="000C14CA" w:rsidRDefault="00E86B7E" w:rsidP="00E86B7E">
      <w:pPr>
        <w:pStyle w:val="11"/>
        <w:spacing w:line="360" w:lineRule="exact"/>
        <w:rPr>
          <w:bCs/>
          <w:sz w:val="24"/>
          <w:szCs w:val="24"/>
        </w:rPr>
      </w:pPr>
      <w:r w:rsidRPr="000C14CA">
        <w:rPr>
          <w:bCs/>
          <w:sz w:val="24"/>
          <w:szCs w:val="24"/>
        </w:rPr>
        <w:t>Одной из ключевых проблем сферы торговли является о</w:t>
      </w:r>
      <w:r w:rsidRPr="000C14CA">
        <w:rPr>
          <w:sz w:val="24"/>
          <w:szCs w:val="24"/>
        </w:rPr>
        <w:t>тсутствие специализированной торговой площадки для реализации сельхозпродукции местных производителей</w:t>
      </w:r>
      <w:r w:rsidRPr="000C14CA">
        <w:rPr>
          <w:bCs/>
          <w:sz w:val="24"/>
          <w:szCs w:val="24"/>
        </w:rPr>
        <w:t>, следствием чего является н</w:t>
      </w:r>
      <w:r w:rsidRPr="000C14CA">
        <w:rPr>
          <w:sz w:val="24"/>
          <w:szCs w:val="24"/>
        </w:rPr>
        <w:t>изкий уровень обеспеченности населения товарами местного производства</w:t>
      </w:r>
      <w:r w:rsidRPr="000C14CA">
        <w:rPr>
          <w:bCs/>
          <w:sz w:val="24"/>
          <w:szCs w:val="24"/>
        </w:rPr>
        <w:t xml:space="preserve"> и замещение товарами из соседних районов и регионов (Мирнинский район, Красноярский край, Иркутская и Новосибирская области).</w:t>
      </w:r>
    </w:p>
    <w:p w:rsidR="00E86B7E" w:rsidRPr="000C14CA" w:rsidRDefault="00E86B7E" w:rsidP="00E86B7E">
      <w:pPr>
        <w:pStyle w:val="11"/>
        <w:spacing w:line="360" w:lineRule="exact"/>
        <w:rPr>
          <w:sz w:val="24"/>
          <w:szCs w:val="24"/>
        </w:rPr>
      </w:pPr>
      <w:r w:rsidRPr="000C14CA">
        <w:rPr>
          <w:bCs/>
          <w:sz w:val="24"/>
          <w:szCs w:val="24"/>
        </w:rPr>
        <w:t>Кроме того, н</w:t>
      </w:r>
      <w:r w:rsidRPr="000C14CA">
        <w:rPr>
          <w:sz w:val="24"/>
          <w:szCs w:val="24"/>
        </w:rPr>
        <w:t>едостаточно сформирован имидж г. Ленска как удобного торгового и туристического центра, что существенно влияет на потенциальную покупательскую инициативу населения.</w:t>
      </w:r>
    </w:p>
    <w:p w:rsidR="00552F8C" w:rsidRPr="000C14CA" w:rsidRDefault="00552F8C" w:rsidP="00C0171B">
      <w:pPr>
        <w:pStyle w:val="11"/>
      </w:pPr>
    </w:p>
    <w:p w:rsidR="00DD7CC8" w:rsidRPr="000C14CA" w:rsidRDefault="00E83AF9" w:rsidP="00C0171B">
      <w:pPr>
        <w:pStyle w:val="3"/>
      </w:pPr>
      <w:r w:rsidRPr="000C14CA">
        <w:t xml:space="preserve"> </w:t>
      </w:r>
      <w:bookmarkStart w:id="42" w:name="_Toc499222306"/>
      <w:r w:rsidR="00DD7CC8" w:rsidRPr="000C14CA">
        <w:t>Охотничье хозяйство</w:t>
      </w:r>
      <w:bookmarkEnd w:id="42"/>
    </w:p>
    <w:p w:rsidR="00DD7CC8" w:rsidRPr="000C14CA" w:rsidRDefault="00DD7CC8" w:rsidP="006004E6">
      <w:pPr>
        <w:pStyle w:val="11"/>
        <w:spacing w:line="360" w:lineRule="exact"/>
        <w:rPr>
          <w:sz w:val="24"/>
          <w:szCs w:val="24"/>
        </w:rPr>
      </w:pPr>
      <w:r w:rsidRPr="000C14CA">
        <w:rPr>
          <w:sz w:val="24"/>
          <w:szCs w:val="24"/>
        </w:rPr>
        <w:t xml:space="preserve">Для Ленского района, относящегося к южно-таежной географической зоне, характерно преобладание организованного охотпользования, ориентированного на промысел соболя. В районе хорошо развита спортивная и любительская охота на копытных животных, водоплавающую и боровую дичь. </w:t>
      </w:r>
      <w:r w:rsidR="00A62463" w:rsidRPr="000C14CA">
        <w:rPr>
          <w:sz w:val="24"/>
          <w:szCs w:val="24"/>
        </w:rPr>
        <w:t xml:space="preserve">В районе на </w:t>
      </w:r>
      <w:r w:rsidR="00214AB3" w:rsidRPr="000C14CA">
        <w:rPr>
          <w:sz w:val="24"/>
          <w:szCs w:val="24"/>
        </w:rPr>
        <w:t xml:space="preserve">30.09.2017 г. </w:t>
      </w:r>
      <w:r w:rsidR="001C5C1E" w:rsidRPr="000C14CA">
        <w:rPr>
          <w:sz w:val="24"/>
          <w:szCs w:val="24"/>
        </w:rPr>
        <w:t xml:space="preserve">официально </w:t>
      </w:r>
      <w:r w:rsidR="00214AB3" w:rsidRPr="000C14CA">
        <w:rPr>
          <w:sz w:val="24"/>
          <w:szCs w:val="24"/>
        </w:rPr>
        <w:t>зарегистрировано свыше 3,5 тыс. охотников</w:t>
      </w:r>
      <w:r w:rsidR="001C5C1E" w:rsidRPr="000C14CA">
        <w:rPr>
          <w:sz w:val="24"/>
          <w:szCs w:val="24"/>
        </w:rPr>
        <w:t xml:space="preserve">. </w:t>
      </w:r>
    </w:p>
    <w:p w:rsidR="00DD7CC8" w:rsidRPr="000C14CA" w:rsidRDefault="00DD7CC8" w:rsidP="006004E6">
      <w:pPr>
        <w:pStyle w:val="11"/>
        <w:spacing w:line="360" w:lineRule="exact"/>
        <w:rPr>
          <w:sz w:val="24"/>
          <w:szCs w:val="24"/>
        </w:rPr>
      </w:pPr>
      <w:r w:rsidRPr="000C14CA">
        <w:rPr>
          <w:sz w:val="24"/>
          <w:szCs w:val="24"/>
        </w:rPr>
        <w:t>Район располагает обширными территориями охотн</w:t>
      </w:r>
      <w:r w:rsidR="00A62463" w:rsidRPr="000C14CA">
        <w:rPr>
          <w:sz w:val="24"/>
          <w:szCs w:val="24"/>
        </w:rPr>
        <w:t>ичьих угодий. Общая площадь на 1 июня 2016</w:t>
      </w:r>
      <w:r w:rsidRPr="000C14CA">
        <w:rPr>
          <w:sz w:val="24"/>
          <w:szCs w:val="24"/>
        </w:rPr>
        <w:t>г. составила 7 730,6 тыс. га. Из общей площади охотугодий закреплено в долгосрочное пользование 4 726,8 тыс. га (61% от общей площади угодий) и сформированы общедоступные угодья общей площадью 1 612,3 тыс. га (21% от о</w:t>
      </w:r>
      <w:r w:rsidR="00A62463" w:rsidRPr="000C14CA">
        <w:rPr>
          <w:sz w:val="24"/>
          <w:szCs w:val="24"/>
        </w:rPr>
        <w:t xml:space="preserve">бщей площади </w:t>
      </w:r>
      <w:r w:rsidRPr="000C14CA">
        <w:rPr>
          <w:sz w:val="24"/>
          <w:szCs w:val="24"/>
        </w:rPr>
        <w:t>угодий).</w:t>
      </w:r>
    </w:p>
    <w:p w:rsidR="00DD7CC8" w:rsidRPr="000C14CA" w:rsidRDefault="00DD7CC8" w:rsidP="00DD7CC8">
      <w:pPr>
        <w:spacing w:after="0" w:line="360" w:lineRule="auto"/>
        <w:jc w:val="center"/>
        <w:rPr>
          <w:rFonts w:ascii="Times New Roman" w:hAnsi="Times New Roman"/>
          <w:sz w:val="28"/>
          <w:szCs w:val="28"/>
        </w:rPr>
      </w:pPr>
      <w:r w:rsidRPr="000C14CA">
        <w:rPr>
          <w:rFonts w:ascii="Times New Roman" w:hAnsi="Times New Roman"/>
          <w:noProof/>
          <w:sz w:val="28"/>
          <w:szCs w:val="28"/>
          <w:lang w:eastAsia="ru-RU"/>
        </w:rPr>
        <w:lastRenderedPageBreak/>
        <w:drawing>
          <wp:inline distT="0" distB="0" distL="0" distR="0" wp14:anchorId="26CE7513" wp14:editId="596E2069">
            <wp:extent cx="4702629" cy="2998434"/>
            <wp:effectExtent l="0" t="0" r="3175" b="0"/>
            <wp:docPr id="23" name="Рисунок 23" descr="M:\03_СЕКТОР Развития человеческого капитала\!Сектор\43. СТРАТЕГИИ\Ленск\Ленский\БД\Карт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3_СЕКТОР Развития человеческого капитала\!Сектор\43. СТРАТЕГИИ\Ленск\Ленский\БД\Карта-схема.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25074" cy="3012745"/>
                    </a:xfrm>
                    <a:prstGeom prst="rect">
                      <a:avLst/>
                    </a:prstGeom>
                    <a:noFill/>
                    <a:ln>
                      <a:noFill/>
                    </a:ln>
                  </pic:spPr>
                </pic:pic>
              </a:graphicData>
            </a:graphic>
          </wp:inline>
        </w:drawing>
      </w:r>
    </w:p>
    <w:p w:rsidR="00952F21" w:rsidRPr="000C14CA" w:rsidRDefault="00A62463" w:rsidP="00552F8C">
      <w:pPr>
        <w:spacing w:after="0" w:line="360" w:lineRule="auto"/>
        <w:jc w:val="center"/>
        <w:rPr>
          <w:rFonts w:ascii="Times New Roman" w:hAnsi="Times New Roman"/>
          <w:b/>
        </w:rPr>
      </w:pPr>
      <w:r w:rsidRPr="000C14CA">
        <w:rPr>
          <w:rFonts w:ascii="Times New Roman" w:hAnsi="Times New Roman"/>
          <w:b/>
        </w:rPr>
        <w:t>Рис. 2.4.3</w:t>
      </w:r>
      <w:r w:rsidR="00552F8C" w:rsidRPr="000C14CA">
        <w:rPr>
          <w:rFonts w:ascii="Times New Roman" w:hAnsi="Times New Roman"/>
          <w:b/>
        </w:rPr>
        <w:t>.1. Карта-схема границ охотничьих угодий Ленского района</w:t>
      </w:r>
    </w:p>
    <w:p w:rsidR="00DD7CC8" w:rsidRPr="000C14CA" w:rsidRDefault="00DD7CC8" w:rsidP="006004E6">
      <w:pPr>
        <w:pStyle w:val="11"/>
        <w:spacing w:line="360" w:lineRule="exact"/>
        <w:rPr>
          <w:sz w:val="24"/>
          <w:szCs w:val="24"/>
        </w:rPr>
      </w:pPr>
      <w:r w:rsidRPr="000C14CA">
        <w:rPr>
          <w:sz w:val="24"/>
          <w:szCs w:val="24"/>
        </w:rPr>
        <w:t>6 охотпользователям выдано долгосрочных лицензий на пользование животным миром на 9 участках на общей площади 4,7 млн. га, в том числе 4 участка ОАО ФАПК «Сахабулт» и по 1 участку СХПК «Силис», ООО СХПП «Восток», ИП Кочнев К.И., ИП Ф</w:t>
      </w:r>
      <w:r w:rsidR="00B37C3F" w:rsidRPr="000C14CA">
        <w:rPr>
          <w:sz w:val="24"/>
          <w:szCs w:val="24"/>
        </w:rPr>
        <w:t>едотов Г.С. и ИП Корнилов Д.И.</w:t>
      </w:r>
    </w:p>
    <w:p w:rsidR="00DD7CC8" w:rsidRPr="001662DE" w:rsidRDefault="00DD7CC8" w:rsidP="006004E6">
      <w:pPr>
        <w:pStyle w:val="11"/>
        <w:spacing w:line="360" w:lineRule="exact"/>
        <w:rPr>
          <w:sz w:val="24"/>
          <w:szCs w:val="24"/>
        </w:rPr>
      </w:pPr>
      <w:r w:rsidRPr="000C14CA">
        <w:rPr>
          <w:sz w:val="24"/>
          <w:szCs w:val="24"/>
        </w:rPr>
        <w:t xml:space="preserve">Охотпользователи района ведут экстенсивное охотничье хозяйство, которое ограничено заготовкой пушных зверей, в основном соболя, и предоставлением </w:t>
      </w:r>
      <w:r w:rsidR="009D0DD7" w:rsidRPr="000C14CA">
        <w:rPr>
          <w:sz w:val="24"/>
          <w:szCs w:val="24"/>
        </w:rPr>
        <w:t>пу</w:t>
      </w:r>
      <w:r w:rsidR="009D0DD7" w:rsidRPr="001662DE">
        <w:rPr>
          <w:sz w:val="24"/>
          <w:szCs w:val="24"/>
        </w:rPr>
        <w:t xml:space="preserve">тевок на любительскую охоту. </w:t>
      </w:r>
      <w:r w:rsidRPr="001662DE">
        <w:rPr>
          <w:sz w:val="24"/>
          <w:szCs w:val="24"/>
        </w:rPr>
        <w:t>Наибольшую ценность в хозяйственном отношении представляют соболь, лось, изюбрь, дикий северный олень, косуля и пернатая дичь.</w:t>
      </w:r>
    </w:p>
    <w:p w:rsidR="00DD7CC8" w:rsidRPr="001662DE" w:rsidRDefault="00DD7CC8" w:rsidP="006004E6">
      <w:pPr>
        <w:pStyle w:val="11"/>
        <w:spacing w:line="360" w:lineRule="exact"/>
        <w:rPr>
          <w:sz w:val="24"/>
          <w:szCs w:val="24"/>
        </w:rPr>
      </w:pPr>
      <w:r w:rsidRPr="001662DE">
        <w:rPr>
          <w:sz w:val="24"/>
          <w:szCs w:val="24"/>
        </w:rPr>
        <w:t>По показателям уровня добычи к общей численности охотничьих ресурсов Л</w:t>
      </w:r>
      <w:r w:rsidR="00A62463" w:rsidRPr="001662DE">
        <w:rPr>
          <w:sz w:val="24"/>
          <w:szCs w:val="24"/>
        </w:rPr>
        <w:t>енский район за сезон 2015-2016</w:t>
      </w:r>
      <w:r w:rsidRPr="001662DE">
        <w:rPr>
          <w:sz w:val="24"/>
          <w:szCs w:val="24"/>
        </w:rPr>
        <w:t>гг. выше показателей по Республике Саха (Якутия) и Иркутской области. Так, добыча соболя в Ленском ра</w:t>
      </w:r>
      <w:r w:rsidR="009D0DD7" w:rsidRPr="001662DE">
        <w:rPr>
          <w:sz w:val="24"/>
          <w:szCs w:val="24"/>
        </w:rPr>
        <w:t>йоне составила 23,9% (</w:t>
      </w:r>
      <w:r w:rsidRPr="001662DE">
        <w:rPr>
          <w:sz w:val="24"/>
          <w:szCs w:val="24"/>
        </w:rPr>
        <w:t>по РС(Я) – 14,1%, Иркутской области –</w:t>
      </w:r>
      <w:r w:rsidR="009D0DD7" w:rsidRPr="001662DE">
        <w:rPr>
          <w:sz w:val="24"/>
          <w:szCs w:val="24"/>
        </w:rPr>
        <w:t xml:space="preserve"> 14,3%), лося – 1,6% (</w:t>
      </w:r>
      <w:r w:rsidRPr="001662DE">
        <w:rPr>
          <w:sz w:val="24"/>
          <w:szCs w:val="24"/>
        </w:rPr>
        <w:t>по РС(Я) – 1,6%, Иркутской области – 1%), благородного оле</w:t>
      </w:r>
      <w:r w:rsidR="009D0DD7" w:rsidRPr="001662DE">
        <w:rPr>
          <w:sz w:val="24"/>
          <w:szCs w:val="24"/>
        </w:rPr>
        <w:t>ня – 1,7% (</w:t>
      </w:r>
      <w:r w:rsidRPr="001662DE">
        <w:rPr>
          <w:sz w:val="24"/>
          <w:szCs w:val="24"/>
        </w:rPr>
        <w:t>по РС(Я) – 1,2%, Иркутской области – 1,4%).</w:t>
      </w:r>
    </w:p>
    <w:p w:rsidR="00DD7CC8" w:rsidRPr="001662DE" w:rsidRDefault="00DD7CC8" w:rsidP="006004E6">
      <w:pPr>
        <w:pStyle w:val="11"/>
        <w:spacing w:line="360" w:lineRule="exact"/>
        <w:rPr>
          <w:sz w:val="24"/>
          <w:szCs w:val="24"/>
        </w:rPr>
      </w:pPr>
      <w:r w:rsidRPr="001662DE">
        <w:rPr>
          <w:sz w:val="24"/>
          <w:szCs w:val="24"/>
        </w:rPr>
        <w:t>В настоящее время наблюдается спад уровня организованной промысловой охоты и рост наносимого ущерба сельскому хозяйству, связанный с высокой численностью волков и медведей из-за труднодоступности угодий, а также неурегулированности вопроса возмещения ущерба от промышленного воздействия на среду обитания охотничьих ресурсов. По оперативным данным в</w:t>
      </w:r>
      <w:r w:rsidR="009D0DD7" w:rsidRPr="001662DE">
        <w:rPr>
          <w:sz w:val="24"/>
          <w:szCs w:val="24"/>
        </w:rPr>
        <w:t xml:space="preserve"> 2016</w:t>
      </w:r>
      <w:r w:rsidRPr="001662DE">
        <w:rPr>
          <w:sz w:val="24"/>
          <w:szCs w:val="24"/>
        </w:rPr>
        <w:t>г. на охотничьих угодьях района добыто 10 волков (в 2015 году 18 особей).</w:t>
      </w:r>
    </w:p>
    <w:p w:rsidR="00B37C3F" w:rsidRPr="001662DE" w:rsidRDefault="00B37C3F" w:rsidP="00B37C3F">
      <w:pPr>
        <w:pStyle w:val="11"/>
        <w:spacing w:line="360" w:lineRule="exact"/>
        <w:rPr>
          <w:sz w:val="24"/>
          <w:szCs w:val="24"/>
        </w:rPr>
      </w:pPr>
      <w:r w:rsidRPr="00C759B7">
        <w:rPr>
          <w:sz w:val="24"/>
          <w:szCs w:val="24"/>
        </w:rPr>
        <w:t>В 2016 г. разработана Схема размещения, использования и охраны охотничьих угодий Ленского района Республики Саха (Якутия).</w:t>
      </w:r>
    </w:p>
    <w:p w:rsidR="00DD7CC8" w:rsidRDefault="00DD7CC8" w:rsidP="006004E6">
      <w:pPr>
        <w:pStyle w:val="11"/>
        <w:spacing w:line="360" w:lineRule="exact"/>
        <w:rPr>
          <w:sz w:val="24"/>
          <w:szCs w:val="24"/>
        </w:rPr>
      </w:pPr>
      <w:r w:rsidRPr="001662DE">
        <w:rPr>
          <w:sz w:val="24"/>
          <w:szCs w:val="24"/>
        </w:rPr>
        <w:t>Дальнейшее развитие охотничьего хозяйства будет обеспечено за счет сохранения биологического разнообразия и численности животных, а также повышения устойчивости экологических систем.</w:t>
      </w:r>
    </w:p>
    <w:p w:rsidR="006004E6" w:rsidRPr="001662DE" w:rsidRDefault="006004E6" w:rsidP="006004E6">
      <w:pPr>
        <w:pStyle w:val="11"/>
        <w:spacing w:line="360" w:lineRule="exact"/>
        <w:rPr>
          <w:sz w:val="24"/>
          <w:szCs w:val="24"/>
          <w:u w:val="single"/>
        </w:rPr>
      </w:pPr>
    </w:p>
    <w:p w:rsidR="008F4AF9" w:rsidRPr="001662DE" w:rsidRDefault="00016C18" w:rsidP="00C0171B">
      <w:pPr>
        <w:pStyle w:val="2"/>
      </w:pPr>
      <w:bookmarkStart w:id="43" w:name="_Toc484162248"/>
      <w:bookmarkStart w:id="44" w:name="_Toc499222307"/>
      <w:r w:rsidRPr="001662DE">
        <w:lastRenderedPageBreak/>
        <w:t>Транспортная</w:t>
      </w:r>
      <w:r w:rsidR="007648AA" w:rsidRPr="001662DE">
        <w:t xml:space="preserve"> и инженерная</w:t>
      </w:r>
      <w:r w:rsidR="008F4AF9" w:rsidRPr="001662DE">
        <w:t xml:space="preserve"> инфраструктура</w:t>
      </w:r>
      <w:bookmarkEnd w:id="43"/>
      <w:bookmarkEnd w:id="44"/>
    </w:p>
    <w:p w:rsidR="007648AA" w:rsidRPr="001662DE" w:rsidRDefault="007648AA" w:rsidP="00C0171B">
      <w:pPr>
        <w:pStyle w:val="11"/>
      </w:pPr>
    </w:p>
    <w:p w:rsidR="007648AA" w:rsidRPr="001662DE" w:rsidRDefault="00E83AF9" w:rsidP="00C0171B">
      <w:pPr>
        <w:pStyle w:val="3"/>
      </w:pPr>
      <w:r>
        <w:t xml:space="preserve"> </w:t>
      </w:r>
      <w:bookmarkStart w:id="45" w:name="_Toc499222308"/>
      <w:r w:rsidR="007648AA" w:rsidRPr="001662DE">
        <w:t>Транспортная инфраструктура</w:t>
      </w:r>
      <w:bookmarkEnd w:id="45"/>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Ленский район и город Ленск являются важными транспортными узлами для Западной Якутии. Через территорию района осуществляются транзитные перевозки грузов в западные и северо-западные районы Якутии - Мирнинский, Оленекский, Вилюйский, Верхневилюйский, Сунтарский, Олекминский.</w:t>
      </w:r>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Основные элементы транспортной системы:</w:t>
      </w:r>
    </w:p>
    <w:p w:rsidR="009D0DD7" w:rsidRPr="001662DE" w:rsidRDefault="009D0DD7" w:rsidP="006004E6">
      <w:pPr>
        <w:spacing w:after="0" w:line="360" w:lineRule="exact"/>
        <w:ind w:firstLine="709"/>
        <w:jc w:val="both"/>
        <w:rPr>
          <w:rFonts w:ascii="Arial" w:eastAsia="Times New Roman" w:hAnsi="Arial" w:cs="Arial"/>
          <w:color w:val="34495E"/>
          <w:sz w:val="24"/>
          <w:szCs w:val="24"/>
          <w:lang w:eastAsia="ru-RU"/>
        </w:rPr>
      </w:pPr>
      <w:r w:rsidRPr="001662DE">
        <w:rPr>
          <w:rFonts w:ascii="Times New Roman" w:eastAsiaTheme="minorHAnsi" w:hAnsi="Times New Roman"/>
          <w:sz w:val="24"/>
          <w:szCs w:val="24"/>
        </w:rPr>
        <w:t xml:space="preserve">- река Лена: связывает населенные пункты с г. Усть-Кутом (порт Осетрово, Иркутская область), г. Якутском и далее; судоходство осуществляется с мая по октябрь месяцы; </w:t>
      </w:r>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региональная автодорога «Умнас»: проходит по маршруту Якутск – Покровск – Олекминск – Ленск – Пеледуй, не имеет круглогодичного проезда;</w:t>
      </w:r>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 региональная автодорога </w:t>
      </w:r>
      <w:r w:rsidRPr="00C759B7">
        <w:rPr>
          <w:rFonts w:ascii="Times New Roman" w:eastAsiaTheme="minorHAnsi" w:hAnsi="Times New Roman"/>
          <w:sz w:val="24"/>
          <w:szCs w:val="24"/>
        </w:rPr>
        <w:t>«</w:t>
      </w:r>
      <w:r w:rsidR="0046752F" w:rsidRPr="00C759B7">
        <w:rPr>
          <w:rFonts w:ascii="Times New Roman" w:eastAsiaTheme="minorHAnsi" w:hAnsi="Times New Roman"/>
          <w:sz w:val="24"/>
          <w:szCs w:val="24"/>
        </w:rPr>
        <w:t>Мухтуя» (</w:t>
      </w:r>
      <w:r w:rsidRPr="00C759B7">
        <w:rPr>
          <w:rFonts w:ascii="Times New Roman" w:eastAsiaTheme="minorHAnsi" w:hAnsi="Times New Roman"/>
          <w:sz w:val="24"/>
          <w:szCs w:val="24"/>
        </w:rPr>
        <w:t>г. Ленск - 1242-й км а/д «Вилюй»</w:t>
      </w:r>
      <w:r w:rsidR="0046752F" w:rsidRPr="00C759B7">
        <w:rPr>
          <w:rFonts w:ascii="Times New Roman" w:eastAsiaTheme="minorHAnsi" w:hAnsi="Times New Roman"/>
          <w:sz w:val="24"/>
          <w:szCs w:val="24"/>
        </w:rPr>
        <w:t>)</w:t>
      </w:r>
      <w:r w:rsidRPr="00C759B7">
        <w:rPr>
          <w:rFonts w:ascii="Times New Roman" w:eastAsiaTheme="minorHAnsi" w:hAnsi="Times New Roman"/>
          <w:sz w:val="24"/>
          <w:szCs w:val="24"/>
        </w:rPr>
        <w:t>:</w:t>
      </w:r>
      <w:r w:rsidRPr="001662DE">
        <w:rPr>
          <w:rFonts w:ascii="Times New Roman" w:eastAsiaTheme="minorHAnsi" w:hAnsi="Times New Roman"/>
          <w:sz w:val="24"/>
          <w:szCs w:val="24"/>
        </w:rPr>
        <w:t xml:space="preserve"> через речной порт г. Ленска связывает алмазодобывающие районы Западной Якутии с Транссибирской и Байкало-Амурской железнодорожными магистралями;</w:t>
      </w:r>
    </w:p>
    <w:p w:rsidR="009D0DD7" w:rsidRPr="001662DE" w:rsidRDefault="009D0DD7" w:rsidP="006004E6">
      <w:pPr>
        <w:spacing w:after="0" w:line="360" w:lineRule="exact"/>
        <w:ind w:firstLine="709"/>
        <w:jc w:val="both"/>
        <w:rPr>
          <w:rFonts w:ascii="Times New Roman" w:hAnsi="Times New Roman"/>
          <w:sz w:val="24"/>
          <w:szCs w:val="24"/>
        </w:rPr>
      </w:pPr>
      <w:r w:rsidRPr="001662DE">
        <w:rPr>
          <w:rFonts w:ascii="Times New Roman" w:eastAsiaTheme="minorHAnsi" w:hAnsi="Times New Roman"/>
          <w:sz w:val="24"/>
          <w:szCs w:val="24"/>
        </w:rPr>
        <w:t xml:space="preserve">- ведомственные технологические трассы: </w:t>
      </w:r>
      <w:r w:rsidRPr="001662DE">
        <w:rPr>
          <w:rFonts w:ascii="Times New Roman" w:hAnsi="Times New Roman"/>
          <w:sz w:val="24"/>
          <w:szCs w:val="24"/>
        </w:rPr>
        <w:t>технологический проезд вдоль трассы нефтепровода «Восточная Сибирь – Тихий океан», связывающий круглогодичным проездом Иркутскую область и Ленский район, далее Олекминский, Алданский и Нерюнгринский районы; технологическая дорога «Витим – Талакан» (собственность ОАО «Сургутнефтегаз»);</w:t>
      </w:r>
    </w:p>
    <w:p w:rsidR="009D0DD7" w:rsidRPr="000C14CA"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 </w:t>
      </w:r>
      <w:r w:rsidRPr="000C14CA">
        <w:rPr>
          <w:rFonts w:ascii="Times New Roman" w:eastAsiaTheme="minorHAnsi" w:hAnsi="Times New Roman"/>
          <w:sz w:val="24"/>
          <w:szCs w:val="24"/>
        </w:rPr>
        <w:t xml:space="preserve">два аэропорта: «Аэропорт Ленск» (филиал ФКП «Аэропорты Севера») и «Аэропорт Талакан» (собственность </w:t>
      </w:r>
      <w:r w:rsidR="00930CC0" w:rsidRPr="000C14CA">
        <w:rPr>
          <w:rFonts w:ascii="Times New Roman" w:eastAsiaTheme="minorHAnsi" w:hAnsi="Times New Roman"/>
          <w:sz w:val="24"/>
          <w:szCs w:val="24"/>
        </w:rPr>
        <w:t>П</w:t>
      </w:r>
      <w:r w:rsidRPr="000C14CA">
        <w:rPr>
          <w:rFonts w:ascii="Times New Roman" w:eastAsiaTheme="minorHAnsi" w:hAnsi="Times New Roman"/>
          <w:sz w:val="24"/>
          <w:szCs w:val="24"/>
        </w:rPr>
        <w:t>АО «Сургутнефтегаз»).</w:t>
      </w:r>
    </w:p>
    <w:p w:rsidR="009D0DD7" w:rsidRPr="000C14CA" w:rsidRDefault="009D0DD7" w:rsidP="006004E6">
      <w:pPr>
        <w:tabs>
          <w:tab w:val="left" w:pos="851"/>
        </w:tabs>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В структуре перевозок грузов в сообщении наиболее тесные транспортно-экономические связи приходятся:</w:t>
      </w:r>
    </w:p>
    <w:p w:rsidR="009D0DD7" w:rsidRPr="000C14CA" w:rsidRDefault="009D0DD7" w:rsidP="006004E6">
      <w:pPr>
        <w:tabs>
          <w:tab w:val="left" w:pos="851"/>
        </w:tabs>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 по прибытию грузов – на Иркутскую область;</w:t>
      </w:r>
    </w:p>
    <w:p w:rsidR="009D0DD7" w:rsidRPr="000C14CA" w:rsidRDefault="009D0DD7" w:rsidP="006004E6">
      <w:pPr>
        <w:tabs>
          <w:tab w:val="left" w:pos="851"/>
        </w:tabs>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 по отправлению грузов – на Западную Якутию, столицу г. Якутск.</w:t>
      </w:r>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 xml:space="preserve">Общая протяженность дорог района составляет </w:t>
      </w:r>
      <w:r w:rsidR="005B57E7" w:rsidRPr="000C14CA">
        <w:rPr>
          <w:rFonts w:ascii="Times New Roman" w:eastAsiaTheme="minorHAnsi" w:hAnsi="Times New Roman"/>
          <w:sz w:val="24"/>
          <w:szCs w:val="24"/>
        </w:rPr>
        <w:t>1 050,6</w:t>
      </w:r>
      <w:r w:rsidR="0046752F" w:rsidRPr="000C14CA">
        <w:rPr>
          <w:rFonts w:ascii="Times New Roman" w:eastAsiaTheme="minorHAnsi" w:hAnsi="Times New Roman"/>
          <w:sz w:val="24"/>
          <w:szCs w:val="24"/>
        </w:rPr>
        <w:t xml:space="preserve"> км,</w:t>
      </w:r>
      <w:r w:rsidR="005B57E7" w:rsidRPr="000C14CA">
        <w:rPr>
          <w:rFonts w:ascii="Times New Roman" w:eastAsiaTheme="minorHAnsi" w:hAnsi="Times New Roman"/>
          <w:sz w:val="24"/>
          <w:szCs w:val="24"/>
        </w:rPr>
        <w:t xml:space="preserve"> в том числе </w:t>
      </w:r>
      <w:r w:rsidR="007443CD" w:rsidRPr="000C14CA">
        <w:rPr>
          <w:rFonts w:ascii="Times New Roman" w:eastAsiaTheme="minorHAnsi" w:hAnsi="Times New Roman"/>
          <w:sz w:val="24"/>
          <w:szCs w:val="24"/>
        </w:rPr>
        <w:t>федерального значения</w:t>
      </w:r>
      <w:r w:rsidR="00437734" w:rsidRPr="000C14CA">
        <w:rPr>
          <w:rFonts w:ascii="Times New Roman" w:eastAsiaTheme="minorHAnsi" w:hAnsi="Times New Roman"/>
          <w:sz w:val="24"/>
          <w:szCs w:val="24"/>
        </w:rPr>
        <w:t xml:space="preserve"> – 50,2 км, </w:t>
      </w:r>
      <w:r w:rsidR="007443CD" w:rsidRPr="000C14CA">
        <w:rPr>
          <w:rFonts w:ascii="Times New Roman" w:eastAsiaTheme="minorHAnsi" w:hAnsi="Times New Roman"/>
          <w:sz w:val="24"/>
          <w:szCs w:val="24"/>
        </w:rPr>
        <w:t>республиканского значения</w:t>
      </w:r>
      <w:r w:rsidR="005B57E7" w:rsidRPr="000C14CA">
        <w:rPr>
          <w:rFonts w:ascii="Times New Roman" w:eastAsiaTheme="minorHAnsi" w:hAnsi="Times New Roman"/>
          <w:sz w:val="24"/>
          <w:szCs w:val="24"/>
        </w:rPr>
        <w:t xml:space="preserve"> </w:t>
      </w:r>
      <w:r w:rsidR="007443CD" w:rsidRPr="000C14CA">
        <w:rPr>
          <w:rFonts w:ascii="Times New Roman" w:eastAsiaTheme="minorHAnsi" w:hAnsi="Times New Roman"/>
          <w:sz w:val="24"/>
          <w:szCs w:val="24"/>
        </w:rPr>
        <w:t xml:space="preserve">– </w:t>
      </w:r>
      <w:r w:rsidR="005B57E7" w:rsidRPr="000C14CA">
        <w:rPr>
          <w:rFonts w:ascii="Times New Roman" w:eastAsiaTheme="minorHAnsi" w:hAnsi="Times New Roman"/>
          <w:sz w:val="24"/>
          <w:szCs w:val="24"/>
        </w:rPr>
        <w:t>457,9</w:t>
      </w:r>
      <w:r w:rsidR="0046752F" w:rsidRPr="000C14CA">
        <w:rPr>
          <w:rFonts w:ascii="Times New Roman" w:eastAsiaTheme="minorHAnsi" w:hAnsi="Times New Roman"/>
          <w:sz w:val="24"/>
          <w:szCs w:val="24"/>
        </w:rPr>
        <w:t xml:space="preserve"> км (</w:t>
      </w:r>
      <w:r w:rsidR="005B57E7" w:rsidRPr="000C14CA">
        <w:rPr>
          <w:rFonts w:ascii="Times New Roman" w:eastAsiaTheme="minorHAnsi" w:hAnsi="Times New Roman"/>
          <w:sz w:val="24"/>
          <w:szCs w:val="24"/>
        </w:rPr>
        <w:t>в т.</w:t>
      </w:r>
      <w:r w:rsidR="007443CD" w:rsidRPr="000C14CA">
        <w:rPr>
          <w:rFonts w:ascii="Times New Roman" w:eastAsiaTheme="minorHAnsi" w:hAnsi="Times New Roman"/>
          <w:sz w:val="24"/>
          <w:szCs w:val="24"/>
        </w:rPr>
        <w:t xml:space="preserve"> </w:t>
      </w:r>
      <w:r w:rsidR="005B57E7" w:rsidRPr="000C14CA">
        <w:rPr>
          <w:rFonts w:ascii="Times New Roman" w:eastAsiaTheme="minorHAnsi" w:hAnsi="Times New Roman"/>
          <w:sz w:val="24"/>
          <w:szCs w:val="24"/>
        </w:rPr>
        <w:t>ч. с твердым покрытием 220,3</w:t>
      </w:r>
      <w:r w:rsidR="007443CD" w:rsidRPr="000C14CA">
        <w:rPr>
          <w:rFonts w:ascii="Times New Roman" w:eastAsiaTheme="minorHAnsi" w:hAnsi="Times New Roman"/>
          <w:sz w:val="24"/>
          <w:szCs w:val="24"/>
        </w:rPr>
        <w:t xml:space="preserve"> км), местного значения –</w:t>
      </w:r>
      <w:r w:rsidR="005B57E7" w:rsidRPr="000C14CA">
        <w:rPr>
          <w:rFonts w:ascii="Times New Roman" w:eastAsiaTheme="minorHAnsi" w:hAnsi="Times New Roman"/>
          <w:sz w:val="24"/>
          <w:szCs w:val="24"/>
        </w:rPr>
        <w:t xml:space="preserve"> 542,5</w:t>
      </w:r>
      <w:r w:rsidR="0046752F" w:rsidRPr="000C14CA">
        <w:rPr>
          <w:rFonts w:ascii="Times New Roman" w:eastAsiaTheme="minorHAnsi" w:hAnsi="Times New Roman"/>
          <w:sz w:val="24"/>
          <w:szCs w:val="24"/>
        </w:rPr>
        <w:t xml:space="preserve"> км (</w:t>
      </w:r>
      <w:r w:rsidR="005B57E7" w:rsidRPr="000C14CA">
        <w:rPr>
          <w:rFonts w:ascii="Times New Roman" w:eastAsiaTheme="minorHAnsi" w:hAnsi="Times New Roman"/>
          <w:sz w:val="24"/>
          <w:szCs w:val="24"/>
        </w:rPr>
        <w:t>в т.ч. с твердым покрытием 283,1</w:t>
      </w:r>
      <w:r w:rsidR="0046752F" w:rsidRPr="000C14CA">
        <w:rPr>
          <w:rFonts w:ascii="Times New Roman" w:eastAsiaTheme="minorHAnsi" w:hAnsi="Times New Roman"/>
          <w:sz w:val="24"/>
          <w:szCs w:val="24"/>
        </w:rPr>
        <w:t xml:space="preserve"> км</w:t>
      </w:r>
      <w:r w:rsidR="005B57E7" w:rsidRPr="000C14CA">
        <w:rPr>
          <w:rFonts w:ascii="Times New Roman" w:eastAsiaTheme="minorHAnsi" w:hAnsi="Times New Roman"/>
          <w:sz w:val="24"/>
          <w:szCs w:val="24"/>
        </w:rPr>
        <w:t>).</w:t>
      </w:r>
      <w:r w:rsidRPr="000C14CA">
        <w:rPr>
          <w:rFonts w:ascii="Times New Roman" w:eastAsiaTheme="minorHAnsi" w:hAnsi="Times New Roman"/>
          <w:sz w:val="24"/>
          <w:szCs w:val="24"/>
        </w:rPr>
        <w:t xml:space="preserve"> В силу ограниченности бюджетных ресурсов темпы развития дорожной сети не соответствуют стремительному росту объемов жилищного и промышленного строительства. </w:t>
      </w:r>
      <w:r w:rsidR="001B0215" w:rsidRPr="000C14CA">
        <w:rPr>
          <w:rFonts w:ascii="Times New Roman" w:eastAsiaTheme="minorHAnsi" w:hAnsi="Times New Roman"/>
          <w:sz w:val="24"/>
          <w:szCs w:val="24"/>
        </w:rPr>
        <w:t>74,21 %</w:t>
      </w:r>
      <w:r w:rsidRPr="000C14CA">
        <w:rPr>
          <w:rFonts w:ascii="Times New Roman" w:eastAsiaTheme="minorHAnsi" w:hAnsi="Times New Roman"/>
          <w:sz w:val="24"/>
          <w:szCs w:val="24"/>
        </w:rPr>
        <w:t xml:space="preserve"> местных дорог не соответствуют нормативным требованиям. Транспортная доступность сельских населенных пунктов ограничена сезонностью работы автозимников: 1</w:t>
      </w:r>
      <w:r w:rsidR="00437734" w:rsidRPr="000C14CA">
        <w:rPr>
          <w:rFonts w:ascii="Times New Roman" w:eastAsiaTheme="minorHAnsi" w:hAnsi="Times New Roman"/>
          <w:sz w:val="24"/>
          <w:szCs w:val="24"/>
        </w:rPr>
        <w:t>0</w:t>
      </w:r>
      <w:r w:rsidRPr="000C14CA">
        <w:rPr>
          <w:rFonts w:ascii="Times New Roman" w:eastAsiaTheme="minorHAnsi" w:hAnsi="Times New Roman"/>
          <w:sz w:val="24"/>
          <w:szCs w:val="24"/>
        </w:rPr>
        <w:t xml:space="preserve"> населенных</w:t>
      </w:r>
      <w:r w:rsidRPr="001662DE">
        <w:rPr>
          <w:rFonts w:ascii="Times New Roman" w:eastAsiaTheme="minorHAnsi" w:hAnsi="Times New Roman"/>
          <w:sz w:val="24"/>
          <w:szCs w:val="24"/>
        </w:rPr>
        <w:t xml:space="preserve"> пунктов района (из 19-ти) не имеют подъездных путей с твердым покрытием.</w:t>
      </w:r>
    </w:p>
    <w:p w:rsidR="009D0DD7" w:rsidRPr="000C14CA"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Несмотря на неудовлетворительное состояние дорожной сети, по объемам грузовых и пассажирских перевозок автомобильным транспортом район входит в число лидеров по республике. Грузовые перевозки значительно выросли в 2008-201</w:t>
      </w:r>
      <w:r w:rsidR="00437734">
        <w:rPr>
          <w:rFonts w:ascii="Times New Roman" w:eastAsiaTheme="minorHAnsi" w:hAnsi="Times New Roman"/>
          <w:sz w:val="24"/>
          <w:szCs w:val="24"/>
        </w:rPr>
        <w:t>8</w:t>
      </w:r>
      <w:r w:rsidRPr="001662DE">
        <w:rPr>
          <w:rFonts w:ascii="Times New Roman" w:eastAsiaTheme="minorHAnsi" w:hAnsi="Times New Roman"/>
          <w:sz w:val="24"/>
          <w:szCs w:val="24"/>
        </w:rPr>
        <w:t xml:space="preserve"> годы в связи с развитием нефтегазодобывающей промышленности и строительством магистрального нефтепровода «ВСТО». Доля района в общереспубликанском объеме отправления грузов, имевшая до 2015 года устойчивую тенденцию роста, с 2016 года показывает отрицательную динамику. В </w:t>
      </w:r>
      <w:r w:rsidRPr="001662DE">
        <w:rPr>
          <w:rFonts w:ascii="Times New Roman" w:eastAsiaTheme="minorHAnsi" w:hAnsi="Times New Roman"/>
          <w:sz w:val="24"/>
          <w:szCs w:val="24"/>
        </w:rPr>
        <w:lastRenderedPageBreak/>
        <w:t xml:space="preserve">товарной структуре перевозок грузов преобладают строительные грузы. Доля района в </w:t>
      </w:r>
      <w:r w:rsidRPr="000C14CA">
        <w:rPr>
          <w:rFonts w:ascii="Times New Roman" w:eastAsiaTheme="minorHAnsi" w:hAnsi="Times New Roman"/>
          <w:sz w:val="24"/>
          <w:szCs w:val="24"/>
        </w:rPr>
        <w:t>грузообороте республики автотранспортом составляет до 10% ежегодно.</w:t>
      </w:r>
    </w:p>
    <w:p w:rsidR="009D0DD7" w:rsidRPr="000C14CA" w:rsidRDefault="009D0DD7" w:rsidP="009D0DD7">
      <w:pPr>
        <w:spacing w:after="0" w:line="240" w:lineRule="auto"/>
        <w:ind w:firstLine="709"/>
        <w:jc w:val="right"/>
        <w:rPr>
          <w:rFonts w:ascii="Times New Roman" w:hAnsi="Times New Roman"/>
        </w:rPr>
      </w:pPr>
      <w:r w:rsidRPr="000C14CA">
        <w:rPr>
          <w:rFonts w:ascii="Times New Roman" w:hAnsi="Times New Roman"/>
        </w:rPr>
        <w:t>Таблица 2.5.1.1</w:t>
      </w:r>
    </w:p>
    <w:p w:rsidR="009D0DD7" w:rsidRPr="000C14CA" w:rsidRDefault="009D0DD7" w:rsidP="009475DE">
      <w:pPr>
        <w:spacing w:after="0" w:line="240" w:lineRule="auto"/>
        <w:jc w:val="center"/>
        <w:rPr>
          <w:rFonts w:ascii="Times New Roman" w:hAnsi="Times New Roman"/>
          <w:b/>
        </w:rPr>
      </w:pPr>
      <w:r w:rsidRPr="000C14CA">
        <w:rPr>
          <w:rFonts w:ascii="Times New Roman" w:hAnsi="Times New Roman"/>
          <w:b/>
        </w:rPr>
        <w:t>Основные показатели по перевозке грузов</w:t>
      </w:r>
    </w:p>
    <w:p w:rsidR="009D0DD7" w:rsidRDefault="009D0DD7" w:rsidP="009475DE">
      <w:pPr>
        <w:spacing w:after="0" w:line="240" w:lineRule="auto"/>
        <w:jc w:val="center"/>
        <w:rPr>
          <w:rFonts w:ascii="Times New Roman" w:hAnsi="Times New Roman"/>
          <w:b/>
        </w:rPr>
      </w:pPr>
      <w:r w:rsidRPr="000C14CA">
        <w:rPr>
          <w:rFonts w:ascii="Times New Roman" w:hAnsi="Times New Roman"/>
          <w:b/>
        </w:rPr>
        <w:t>автомобильным транспортом</w:t>
      </w:r>
      <w:r w:rsidR="009475DE" w:rsidRPr="000C14CA">
        <w:rPr>
          <w:rFonts w:ascii="Times New Roman" w:hAnsi="Times New Roman"/>
          <w:b/>
        </w:rPr>
        <w:t xml:space="preserve"> в Ленском районе</w:t>
      </w:r>
    </w:p>
    <w:p w:rsidR="002D6EF5" w:rsidRPr="000C14CA" w:rsidRDefault="002D6EF5" w:rsidP="009475DE">
      <w:pPr>
        <w:spacing w:after="0" w:line="240" w:lineRule="auto"/>
        <w:jc w:val="center"/>
        <w:rPr>
          <w:rFonts w:ascii="Times New Roman" w:hAnsi="Times New Roman"/>
          <w:b/>
        </w:rPr>
      </w:pPr>
    </w:p>
    <w:tbl>
      <w:tblPr>
        <w:tblStyle w:val="151"/>
        <w:tblW w:w="9464" w:type="dxa"/>
        <w:tblLayout w:type="fixed"/>
        <w:tblLook w:val="04A0" w:firstRow="1" w:lastRow="0" w:firstColumn="1" w:lastColumn="0" w:noHBand="0" w:noVBand="1"/>
      </w:tblPr>
      <w:tblGrid>
        <w:gridCol w:w="2943"/>
        <w:gridCol w:w="891"/>
        <w:gridCol w:w="891"/>
        <w:gridCol w:w="891"/>
        <w:gridCol w:w="996"/>
        <w:gridCol w:w="1009"/>
        <w:gridCol w:w="913"/>
        <w:gridCol w:w="930"/>
      </w:tblGrid>
      <w:tr w:rsidR="009D0DD7" w:rsidRPr="000C14CA" w:rsidTr="003563AC">
        <w:tc>
          <w:tcPr>
            <w:tcW w:w="2943" w:type="dxa"/>
            <w:tcBorders>
              <w:bottom w:val="single" w:sz="4" w:space="0" w:color="auto"/>
            </w:tcBorders>
            <w:shd w:val="clear" w:color="auto" w:fill="D6E3BC" w:themeFill="accent3" w:themeFillTint="66"/>
            <w:vAlign w:val="center"/>
          </w:tcPr>
          <w:p w:rsidR="009D0DD7" w:rsidRPr="000C14CA" w:rsidRDefault="003563AC" w:rsidP="003563AC">
            <w:pPr>
              <w:jc w:val="center"/>
              <w:rPr>
                <w:rFonts w:ascii="Times New Roman" w:eastAsiaTheme="minorHAnsi" w:hAnsi="Times New Roman" w:cstheme="minorBidi"/>
                <w:b/>
                <w:sz w:val="24"/>
                <w:szCs w:val="24"/>
              </w:rPr>
            </w:pPr>
            <w:r w:rsidRPr="000C14CA">
              <w:rPr>
                <w:rFonts w:ascii="Times New Roman" w:eastAsia="Times New Roman" w:hAnsi="Times New Roman"/>
                <w:b/>
                <w:sz w:val="24"/>
                <w:lang w:eastAsia="ru-RU"/>
              </w:rPr>
              <w:t>Показатель</w:t>
            </w:r>
          </w:p>
        </w:tc>
        <w:tc>
          <w:tcPr>
            <w:tcW w:w="891" w:type="dxa"/>
            <w:tcBorders>
              <w:bottom w:val="single" w:sz="4" w:space="0" w:color="auto"/>
            </w:tcBorders>
            <w:shd w:val="clear" w:color="auto" w:fill="D6E3BC" w:themeFill="accent3" w:themeFillTint="66"/>
            <w:vAlign w:val="center"/>
          </w:tcPr>
          <w:p w:rsidR="009D0DD7" w:rsidRPr="000C14CA" w:rsidRDefault="009D0DD7" w:rsidP="007F7803">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w:t>
            </w:r>
            <w:r w:rsidR="007F7803" w:rsidRPr="000C14CA">
              <w:rPr>
                <w:rFonts w:ascii="Times New Roman" w:eastAsiaTheme="minorHAnsi" w:hAnsi="Times New Roman" w:cstheme="minorBidi"/>
                <w:b/>
                <w:sz w:val="24"/>
                <w:szCs w:val="24"/>
              </w:rPr>
              <w:t>2</w:t>
            </w:r>
          </w:p>
        </w:tc>
        <w:tc>
          <w:tcPr>
            <w:tcW w:w="891" w:type="dxa"/>
            <w:tcBorders>
              <w:bottom w:val="single" w:sz="4" w:space="0" w:color="auto"/>
            </w:tcBorders>
            <w:shd w:val="clear" w:color="auto" w:fill="D6E3BC" w:themeFill="accent3" w:themeFillTint="66"/>
            <w:vAlign w:val="center"/>
          </w:tcPr>
          <w:p w:rsidR="009D0DD7" w:rsidRPr="000C14CA" w:rsidRDefault="009D0DD7" w:rsidP="007F7803">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w:t>
            </w:r>
            <w:r w:rsidR="007F7803" w:rsidRPr="000C14CA">
              <w:rPr>
                <w:rFonts w:ascii="Times New Roman" w:eastAsiaTheme="minorHAnsi" w:hAnsi="Times New Roman" w:cstheme="minorBidi"/>
                <w:b/>
                <w:sz w:val="24"/>
                <w:szCs w:val="24"/>
              </w:rPr>
              <w:t>3</w:t>
            </w:r>
          </w:p>
        </w:tc>
        <w:tc>
          <w:tcPr>
            <w:tcW w:w="891" w:type="dxa"/>
            <w:tcBorders>
              <w:bottom w:val="single" w:sz="4" w:space="0" w:color="auto"/>
            </w:tcBorders>
            <w:shd w:val="clear" w:color="auto" w:fill="D6E3BC" w:themeFill="accent3" w:themeFillTint="66"/>
            <w:vAlign w:val="center"/>
          </w:tcPr>
          <w:p w:rsidR="009D0DD7" w:rsidRPr="000C14CA" w:rsidRDefault="007F7803"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2014</w:t>
            </w:r>
          </w:p>
        </w:tc>
        <w:tc>
          <w:tcPr>
            <w:tcW w:w="996" w:type="dxa"/>
            <w:tcBorders>
              <w:bottom w:val="single" w:sz="4" w:space="0" w:color="auto"/>
            </w:tcBorders>
            <w:shd w:val="clear" w:color="auto" w:fill="D6E3BC" w:themeFill="accent3" w:themeFillTint="66"/>
            <w:vAlign w:val="center"/>
          </w:tcPr>
          <w:p w:rsidR="009D0DD7" w:rsidRPr="000C14CA" w:rsidRDefault="007F7803"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2015</w:t>
            </w:r>
          </w:p>
        </w:tc>
        <w:tc>
          <w:tcPr>
            <w:tcW w:w="1009" w:type="dxa"/>
            <w:tcBorders>
              <w:bottom w:val="single" w:sz="4" w:space="0" w:color="auto"/>
            </w:tcBorders>
            <w:shd w:val="clear" w:color="auto" w:fill="D6E3BC" w:themeFill="accent3" w:themeFillTint="66"/>
            <w:vAlign w:val="center"/>
          </w:tcPr>
          <w:p w:rsidR="009D0DD7" w:rsidRPr="000C14CA" w:rsidRDefault="007F7803"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2016</w:t>
            </w:r>
          </w:p>
        </w:tc>
        <w:tc>
          <w:tcPr>
            <w:tcW w:w="913" w:type="dxa"/>
            <w:tcBorders>
              <w:bottom w:val="single" w:sz="4" w:space="0" w:color="auto"/>
            </w:tcBorders>
            <w:shd w:val="clear" w:color="auto" w:fill="D6E3BC" w:themeFill="accent3" w:themeFillTint="66"/>
            <w:vAlign w:val="center"/>
          </w:tcPr>
          <w:p w:rsidR="009D0DD7" w:rsidRPr="000C14CA" w:rsidRDefault="000B593D"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2017</w:t>
            </w:r>
          </w:p>
        </w:tc>
        <w:tc>
          <w:tcPr>
            <w:tcW w:w="930" w:type="dxa"/>
            <w:tcBorders>
              <w:bottom w:val="single" w:sz="4" w:space="0" w:color="auto"/>
            </w:tcBorders>
            <w:shd w:val="clear" w:color="auto" w:fill="D6E3BC" w:themeFill="accent3" w:themeFillTint="66"/>
            <w:vAlign w:val="center"/>
          </w:tcPr>
          <w:p w:rsidR="009D0DD7" w:rsidRPr="000C14CA" w:rsidRDefault="000B593D"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2018</w:t>
            </w:r>
          </w:p>
        </w:tc>
      </w:tr>
      <w:tr w:rsidR="007F7803" w:rsidRPr="000C14CA" w:rsidTr="0017041A">
        <w:tc>
          <w:tcPr>
            <w:tcW w:w="2943" w:type="dxa"/>
            <w:tcBorders>
              <w:bottom w:val="single" w:sz="4" w:space="0" w:color="auto"/>
            </w:tcBorders>
          </w:tcPr>
          <w:p w:rsidR="007F7803" w:rsidRPr="000C14CA" w:rsidRDefault="007F7803" w:rsidP="007F7803">
            <w:pP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Перевозки грузов, тыс.тонн</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15998</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914,3*</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1147</w:t>
            </w:r>
          </w:p>
        </w:tc>
        <w:tc>
          <w:tcPr>
            <w:tcW w:w="996"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5328</w:t>
            </w:r>
          </w:p>
        </w:tc>
        <w:tc>
          <w:tcPr>
            <w:tcW w:w="1009"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2594</w:t>
            </w:r>
          </w:p>
        </w:tc>
        <w:tc>
          <w:tcPr>
            <w:tcW w:w="913" w:type="dxa"/>
            <w:tcBorders>
              <w:bottom w:val="single" w:sz="4" w:space="0" w:color="auto"/>
            </w:tcBorders>
          </w:tcPr>
          <w:p w:rsidR="007F7803" w:rsidRPr="000C14CA" w:rsidRDefault="00451AA2"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2234,6</w:t>
            </w:r>
          </w:p>
        </w:tc>
        <w:tc>
          <w:tcPr>
            <w:tcW w:w="930" w:type="dxa"/>
            <w:tcBorders>
              <w:bottom w:val="single" w:sz="4" w:space="0" w:color="auto"/>
            </w:tcBorders>
          </w:tcPr>
          <w:p w:rsidR="007F7803" w:rsidRPr="000C14CA" w:rsidRDefault="005B57E7"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2913,8</w:t>
            </w:r>
          </w:p>
        </w:tc>
      </w:tr>
      <w:tr w:rsidR="007F7803" w:rsidRPr="000C14CA" w:rsidTr="0017041A">
        <w:tc>
          <w:tcPr>
            <w:tcW w:w="2943" w:type="dxa"/>
            <w:tcBorders>
              <w:bottom w:val="single" w:sz="4" w:space="0" w:color="auto"/>
            </w:tcBorders>
          </w:tcPr>
          <w:p w:rsidR="007F7803" w:rsidRPr="000C14CA" w:rsidRDefault="007F7803" w:rsidP="007F7803">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996"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w:t>
            </w:r>
          </w:p>
        </w:tc>
        <w:tc>
          <w:tcPr>
            <w:tcW w:w="1009"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c>
          <w:tcPr>
            <w:tcW w:w="913" w:type="dxa"/>
            <w:tcBorders>
              <w:bottom w:val="single" w:sz="4" w:space="0" w:color="auto"/>
            </w:tcBorders>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930" w:type="dxa"/>
            <w:tcBorders>
              <w:bottom w:val="single" w:sz="4" w:space="0" w:color="auto"/>
            </w:tcBorders>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r>
      <w:tr w:rsidR="007F7803" w:rsidRPr="000C14CA" w:rsidTr="0017041A">
        <w:tc>
          <w:tcPr>
            <w:tcW w:w="2943" w:type="dxa"/>
            <w:tcBorders>
              <w:bottom w:val="single" w:sz="4" w:space="0" w:color="auto"/>
            </w:tcBorders>
          </w:tcPr>
          <w:p w:rsidR="007F7803" w:rsidRPr="000C14CA" w:rsidRDefault="007F7803" w:rsidP="007F7803">
            <w:pP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Грузооборот, млн.тонн-км</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382,5</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254,1</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227,7</w:t>
            </w:r>
          </w:p>
        </w:tc>
        <w:tc>
          <w:tcPr>
            <w:tcW w:w="996"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388,7</w:t>
            </w:r>
          </w:p>
        </w:tc>
        <w:tc>
          <w:tcPr>
            <w:tcW w:w="1009"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282,3</w:t>
            </w:r>
          </w:p>
        </w:tc>
        <w:tc>
          <w:tcPr>
            <w:tcW w:w="913" w:type="dxa"/>
            <w:tcBorders>
              <w:bottom w:val="single" w:sz="4" w:space="0" w:color="auto"/>
            </w:tcBorders>
          </w:tcPr>
          <w:p w:rsidR="007F7803" w:rsidRPr="000C14CA" w:rsidRDefault="00451AA2"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249,1</w:t>
            </w:r>
          </w:p>
        </w:tc>
        <w:tc>
          <w:tcPr>
            <w:tcW w:w="930" w:type="dxa"/>
            <w:tcBorders>
              <w:bottom w:val="single" w:sz="4" w:space="0" w:color="auto"/>
            </w:tcBorders>
          </w:tcPr>
          <w:p w:rsidR="007F7803" w:rsidRPr="000C14CA" w:rsidRDefault="005B57E7"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642,1</w:t>
            </w:r>
          </w:p>
        </w:tc>
      </w:tr>
      <w:tr w:rsidR="007F7803" w:rsidRPr="000C14CA" w:rsidTr="0017041A">
        <w:tc>
          <w:tcPr>
            <w:tcW w:w="2943" w:type="dxa"/>
          </w:tcPr>
          <w:p w:rsidR="007F7803" w:rsidRPr="000C14CA" w:rsidRDefault="007F7803" w:rsidP="007F7803">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891"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891"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891"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c>
          <w:tcPr>
            <w:tcW w:w="996"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1009"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913" w:type="dxa"/>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930" w:type="dxa"/>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r>
    </w:tbl>
    <w:p w:rsidR="009D0DD7" w:rsidRPr="000C14CA" w:rsidRDefault="009D0DD7" w:rsidP="009D0DD7">
      <w:pPr>
        <w:tabs>
          <w:tab w:val="left" w:pos="851"/>
        </w:tabs>
        <w:spacing w:after="0"/>
        <w:jc w:val="both"/>
        <w:rPr>
          <w:rFonts w:ascii="Times New Roman" w:eastAsiaTheme="minorHAnsi" w:hAnsi="Times New Roman"/>
          <w:szCs w:val="28"/>
        </w:rPr>
      </w:pPr>
      <w:r w:rsidRPr="000C14CA">
        <w:rPr>
          <w:rFonts w:ascii="Times New Roman" w:eastAsiaTheme="minorHAnsi" w:hAnsi="Times New Roman"/>
          <w:szCs w:val="28"/>
        </w:rPr>
        <w:t>* - с 2013 года технологические перевозки ОАО «Сургутнефтегаз» не учитываются</w:t>
      </w:r>
    </w:p>
    <w:p w:rsidR="009475DE" w:rsidRPr="000C14CA" w:rsidRDefault="009475DE" w:rsidP="006004E6">
      <w:pPr>
        <w:spacing w:after="0"/>
        <w:ind w:firstLine="709"/>
        <w:jc w:val="both"/>
        <w:rPr>
          <w:rFonts w:ascii="Times New Roman" w:eastAsiaTheme="minorHAnsi" w:hAnsi="Times New Roman"/>
          <w:sz w:val="24"/>
          <w:szCs w:val="28"/>
        </w:rPr>
      </w:pPr>
    </w:p>
    <w:p w:rsidR="009D0DD7" w:rsidRPr="000C14CA" w:rsidRDefault="009D0DD7" w:rsidP="006004E6">
      <w:pPr>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Организованные пассажирские перевозки автомобильным транспортом в ос</w:t>
      </w:r>
      <w:r w:rsidR="009475DE" w:rsidRPr="000C14CA">
        <w:rPr>
          <w:rFonts w:ascii="Times New Roman" w:eastAsiaTheme="minorHAnsi" w:hAnsi="Times New Roman"/>
          <w:sz w:val="24"/>
          <w:szCs w:val="24"/>
        </w:rPr>
        <w:t>новном выполняются в г. Ленске.</w:t>
      </w:r>
    </w:p>
    <w:p w:rsidR="002D6EF5" w:rsidRDefault="002D6EF5" w:rsidP="009475DE">
      <w:pPr>
        <w:spacing w:after="0" w:line="240" w:lineRule="auto"/>
        <w:ind w:firstLine="709"/>
        <w:jc w:val="right"/>
        <w:rPr>
          <w:rFonts w:ascii="Times New Roman" w:hAnsi="Times New Roman"/>
        </w:rPr>
      </w:pPr>
    </w:p>
    <w:p w:rsidR="002D6EF5" w:rsidRDefault="002D6EF5" w:rsidP="009475DE">
      <w:pPr>
        <w:spacing w:after="0" w:line="240" w:lineRule="auto"/>
        <w:ind w:firstLine="709"/>
        <w:jc w:val="right"/>
        <w:rPr>
          <w:rFonts w:ascii="Times New Roman" w:hAnsi="Times New Roman"/>
        </w:rPr>
      </w:pPr>
    </w:p>
    <w:p w:rsidR="002D6EF5" w:rsidRDefault="002D6EF5" w:rsidP="009475DE">
      <w:pPr>
        <w:spacing w:after="0" w:line="240" w:lineRule="auto"/>
        <w:ind w:firstLine="709"/>
        <w:jc w:val="right"/>
        <w:rPr>
          <w:rFonts w:ascii="Times New Roman" w:hAnsi="Times New Roman"/>
        </w:rPr>
      </w:pPr>
    </w:p>
    <w:p w:rsidR="002D6EF5" w:rsidRDefault="002D6EF5" w:rsidP="009475DE">
      <w:pPr>
        <w:spacing w:after="0" w:line="240" w:lineRule="auto"/>
        <w:ind w:firstLine="709"/>
        <w:jc w:val="right"/>
        <w:rPr>
          <w:rFonts w:ascii="Times New Roman" w:hAnsi="Times New Roman"/>
        </w:rPr>
      </w:pPr>
    </w:p>
    <w:p w:rsidR="002D6EF5" w:rsidRDefault="002D6EF5" w:rsidP="009475DE">
      <w:pPr>
        <w:spacing w:after="0" w:line="240" w:lineRule="auto"/>
        <w:ind w:firstLine="709"/>
        <w:jc w:val="right"/>
        <w:rPr>
          <w:rFonts w:ascii="Times New Roman" w:hAnsi="Times New Roman"/>
        </w:rPr>
      </w:pPr>
    </w:p>
    <w:p w:rsidR="009475DE" w:rsidRPr="000C14CA" w:rsidRDefault="009475DE" w:rsidP="009475DE">
      <w:pPr>
        <w:spacing w:after="0" w:line="240" w:lineRule="auto"/>
        <w:ind w:firstLine="709"/>
        <w:jc w:val="right"/>
        <w:rPr>
          <w:rFonts w:ascii="Times New Roman" w:hAnsi="Times New Roman"/>
        </w:rPr>
      </w:pPr>
      <w:r w:rsidRPr="000C14CA">
        <w:rPr>
          <w:rFonts w:ascii="Times New Roman" w:hAnsi="Times New Roman"/>
        </w:rPr>
        <w:t>Таблица 2.5.1.2</w:t>
      </w:r>
    </w:p>
    <w:p w:rsidR="009D0DD7" w:rsidRPr="000C14CA" w:rsidRDefault="009D0DD7" w:rsidP="009475DE">
      <w:pPr>
        <w:spacing w:after="0" w:line="240" w:lineRule="auto"/>
        <w:jc w:val="center"/>
        <w:rPr>
          <w:rFonts w:ascii="Times New Roman" w:hAnsi="Times New Roman"/>
          <w:b/>
        </w:rPr>
      </w:pPr>
      <w:r w:rsidRPr="000C14CA">
        <w:rPr>
          <w:rFonts w:ascii="Times New Roman" w:hAnsi="Times New Roman"/>
          <w:b/>
        </w:rPr>
        <w:t>Основные показатели по перевозке пассажиров</w:t>
      </w:r>
    </w:p>
    <w:p w:rsidR="009D0DD7" w:rsidRPr="000C14CA" w:rsidRDefault="009D0DD7" w:rsidP="009475DE">
      <w:pPr>
        <w:spacing w:after="0" w:line="240" w:lineRule="auto"/>
        <w:jc w:val="center"/>
        <w:rPr>
          <w:rFonts w:ascii="Times New Roman" w:hAnsi="Times New Roman"/>
          <w:b/>
        </w:rPr>
      </w:pPr>
      <w:r w:rsidRPr="000C14CA">
        <w:rPr>
          <w:rFonts w:ascii="Times New Roman" w:hAnsi="Times New Roman"/>
          <w:b/>
        </w:rPr>
        <w:t>автомобильным транспортом</w:t>
      </w:r>
      <w:r w:rsidR="009475DE" w:rsidRPr="000C14CA">
        <w:rPr>
          <w:rFonts w:ascii="Times New Roman" w:hAnsi="Times New Roman"/>
          <w:b/>
        </w:rPr>
        <w:t xml:space="preserve"> в Ленском районе</w:t>
      </w:r>
    </w:p>
    <w:tbl>
      <w:tblPr>
        <w:tblStyle w:val="151"/>
        <w:tblW w:w="9464" w:type="dxa"/>
        <w:tblLayout w:type="fixed"/>
        <w:tblLook w:val="04A0" w:firstRow="1" w:lastRow="0" w:firstColumn="1" w:lastColumn="0" w:noHBand="0" w:noVBand="1"/>
      </w:tblPr>
      <w:tblGrid>
        <w:gridCol w:w="2943"/>
        <w:gridCol w:w="709"/>
        <w:gridCol w:w="851"/>
        <w:gridCol w:w="850"/>
        <w:gridCol w:w="851"/>
        <w:gridCol w:w="992"/>
        <w:gridCol w:w="1134"/>
        <w:gridCol w:w="1134"/>
      </w:tblGrid>
      <w:tr w:rsidR="00BE654C" w:rsidRPr="000C14CA" w:rsidTr="00146D33">
        <w:tc>
          <w:tcPr>
            <w:tcW w:w="2943"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imes New Roman" w:hAnsi="Times New Roman"/>
                <w:b/>
                <w:sz w:val="24"/>
                <w:lang w:eastAsia="ru-RU"/>
              </w:rPr>
              <w:t>Показатель</w:t>
            </w:r>
          </w:p>
        </w:tc>
        <w:tc>
          <w:tcPr>
            <w:tcW w:w="709"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2012</w:t>
            </w:r>
          </w:p>
        </w:tc>
        <w:tc>
          <w:tcPr>
            <w:tcW w:w="851"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2013</w:t>
            </w:r>
          </w:p>
        </w:tc>
        <w:tc>
          <w:tcPr>
            <w:tcW w:w="850"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2014</w:t>
            </w:r>
          </w:p>
        </w:tc>
        <w:tc>
          <w:tcPr>
            <w:tcW w:w="851"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2015</w:t>
            </w:r>
          </w:p>
        </w:tc>
        <w:tc>
          <w:tcPr>
            <w:tcW w:w="992"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2016</w:t>
            </w:r>
          </w:p>
        </w:tc>
        <w:tc>
          <w:tcPr>
            <w:tcW w:w="1134"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2017</w:t>
            </w:r>
          </w:p>
        </w:tc>
        <w:tc>
          <w:tcPr>
            <w:tcW w:w="1134"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2018</w:t>
            </w:r>
          </w:p>
        </w:tc>
      </w:tr>
      <w:tr w:rsidR="00BE654C" w:rsidRPr="000C14CA" w:rsidTr="00146D33">
        <w:tc>
          <w:tcPr>
            <w:tcW w:w="2943" w:type="dxa"/>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Перевозки пассажиров, тыс. человек</w:t>
            </w:r>
          </w:p>
        </w:tc>
        <w:tc>
          <w:tcPr>
            <w:tcW w:w="709"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1927</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1830</w:t>
            </w:r>
          </w:p>
        </w:tc>
        <w:tc>
          <w:tcPr>
            <w:tcW w:w="850"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1929</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1940</w:t>
            </w:r>
          </w:p>
        </w:tc>
        <w:tc>
          <w:tcPr>
            <w:tcW w:w="992"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3718</w:t>
            </w:r>
          </w:p>
        </w:tc>
        <w:tc>
          <w:tcPr>
            <w:tcW w:w="1134" w:type="dxa"/>
          </w:tcPr>
          <w:p w:rsidR="00BE654C" w:rsidRPr="000C14CA" w:rsidRDefault="00451AA2"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1802</w:t>
            </w:r>
          </w:p>
        </w:tc>
        <w:tc>
          <w:tcPr>
            <w:tcW w:w="1134"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w:t>
            </w:r>
            <w:r w:rsidR="005B57E7" w:rsidRPr="000C14CA">
              <w:rPr>
                <w:rFonts w:ascii="Times New Roman" w:eastAsiaTheme="minorHAnsi" w:hAnsi="Times New Roman" w:cstheme="minorBidi"/>
                <w:sz w:val="24"/>
                <w:szCs w:val="24"/>
              </w:rPr>
              <w:t>815</w:t>
            </w:r>
          </w:p>
        </w:tc>
      </w:tr>
      <w:tr w:rsidR="00BE654C" w:rsidRPr="001662DE" w:rsidTr="00146D33">
        <w:tc>
          <w:tcPr>
            <w:tcW w:w="2943" w:type="dxa"/>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709"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850"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992"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1134" w:type="dxa"/>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1134" w:type="dxa"/>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r>
      <w:tr w:rsidR="00BE654C" w:rsidRPr="000C14CA" w:rsidTr="00146D33">
        <w:tc>
          <w:tcPr>
            <w:tcW w:w="2943" w:type="dxa"/>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Пассажирооборот, тыс. пасс.-км</w:t>
            </w:r>
          </w:p>
        </w:tc>
        <w:tc>
          <w:tcPr>
            <w:tcW w:w="709"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7916</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8168</w:t>
            </w:r>
          </w:p>
        </w:tc>
        <w:tc>
          <w:tcPr>
            <w:tcW w:w="850"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11563</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12187</w:t>
            </w:r>
          </w:p>
        </w:tc>
        <w:tc>
          <w:tcPr>
            <w:tcW w:w="992"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13380</w:t>
            </w:r>
          </w:p>
        </w:tc>
        <w:tc>
          <w:tcPr>
            <w:tcW w:w="1134" w:type="dxa"/>
          </w:tcPr>
          <w:p w:rsidR="00BE654C" w:rsidRPr="000C14CA" w:rsidRDefault="00451AA2"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11145,7</w:t>
            </w:r>
          </w:p>
        </w:tc>
        <w:tc>
          <w:tcPr>
            <w:tcW w:w="1134" w:type="dxa"/>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11571,1</w:t>
            </w:r>
          </w:p>
        </w:tc>
      </w:tr>
      <w:tr w:rsidR="00BE654C" w:rsidRPr="001662DE" w:rsidTr="00146D33">
        <w:tc>
          <w:tcPr>
            <w:tcW w:w="2943" w:type="dxa"/>
            <w:tcBorders>
              <w:bottom w:val="single" w:sz="4" w:space="0" w:color="auto"/>
            </w:tcBorders>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709"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w:t>
            </w:r>
          </w:p>
        </w:tc>
        <w:tc>
          <w:tcPr>
            <w:tcW w:w="851"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w:t>
            </w:r>
          </w:p>
        </w:tc>
        <w:tc>
          <w:tcPr>
            <w:tcW w:w="850"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w:t>
            </w:r>
          </w:p>
        </w:tc>
        <w:tc>
          <w:tcPr>
            <w:tcW w:w="851"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w:t>
            </w:r>
          </w:p>
        </w:tc>
        <w:tc>
          <w:tcPr>
            <w:tcW w:w="992"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c>
          <w:tcPr>
            <w:tcW w:w="1134" w:type="dxa"/>
            <w:tcBorders>
              <w:bottom w:val="single" w:sz="4" w:space="0" w:color="auto"/>
            </w:tcBorders>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1134" w:type="dxa"/>
            <w:tcBorders>
              <w:bottom w:val="single" w:sz="4" w:space="0" w:color="auto"/>
            </w:tcBorders>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w:t>
            </w:r>
          </w:p>
        </w:tc>
      </w:tr>
    </w:tbl>
    <w:p w:rsidR="009D0DD7" w:rsidRPr="001662DE" w:rsidRDefault="009D0DD7" w:rsidP="009D0DD7">
      <w:pPr>
        <w:spacing w:after="0"/>
        <w:ind w:firstLine="709"/>
        <w:jc w:val="both"/>
        <w:rPr>
          <w:rFonts w:ascii="Times New Roman" w:eastAsiaTheme="minorHAnsi" w:hAnsi="Times New Roman"/>
          <w:sz w:val="24"/>
          <w:szCs w:val="24"/>
        </w:rPr>
      </w:pPr>
    </w:p>
    <w:p w:rsidR="009D0DD7" w:rsidRPr="000C14CA" w:rsidRDefault="00146D33" w:rsidP="00146D33">
      <w:pPr>
        <w:spacing w:after="0" w:line="360" w:lineRule="exact"/>
        <w:ind w:firstLine="709"/>
        <w:jc w:val="both"/>
        <w:rPr>
          <w:rFonts w:ascii="Times New Roman" w:hAnsi="Times New Roman"/>
          <w:sz w:val="24"/>
          <w:szCs w:val="24"/>
          <w:shd w:val="clear" w:color="auto" w:fill="FFFFFF"/>
        </w:rPr>
      </w:pPr>
      <w:r w:rsidRPr="000C14CA">
        <w:rPr>
          <w:rFonts w:ascii="Times New Roman" w:hAnsi="Times New Roman"/>
          <w:sz w:val="24"/>
          <w:szCs w:val="24"/>
          <w:shd w:val="clear" w:color="auto" w:fill="FFFFFF"/>
        </w:rPr>
        <w:t>С 2018 г. администрацией Ленского района начато субсидирование билетов по социально-значимому направлению «Ленск-Витим». На эти цели выделено более 11 млн рублей. Водный вид транспорта пользуется огромным спросом у жителей отдаленных населенных пунктов, в 2017 году за период навигации было перевезено около 4 900 человек, в 2018 г. – почти 6 500 человек.</w:t>
      </w:r>
    </w:p>
    <w:p w:rsidR="00A260A0" w:rsidRPr="000C14CA" w:rsidRDefault="00A260A0" w:rsidP="00A260A0">
      <w:pPr>
        <w:spacing w:after="0" w:line="360" w:lineRule="exact"/>
        <w:ind w:firstLine="709"/>
        <w:jc w:val="both"/>
        <w:rPr>
          <w:rFonts w:ascii="Times New Roman" w:hAnsi="Times New Roman"/>
          <w:sz w:val="24"/>
          <w:szCs w:val="24"/>
        </w:rPr>
      </w:pPr>
      <w:r w:rsidRPr="000C14CA">
        <w:rPr>
          <w:rFonts w:ascii="Times New Roman" w:hAnsi="Times New Roman"/>
          <w:sz w:val="24"/>
          <w:szCs w:val="24"/>
        </w:rPr>
        <w:t>В межнавигационный период, до открытия автозимника Ленск-Витим, администрация Ленского района софинансирует субсидированные авиационные перевозки по маршруту Ленск-Витим, в бюджете района ежегодно предусматривается на эти цели 6,07 млн.руб.  Ежегодно, судами малой авиации перевозится более 500 человек, выполняется 45 рейсов.</w:t>
      </w:r>
    </w:p>
    <w:p w:rsidR="00A260A0" w:rsidRPr="000C14CA" w:rsidRDefault="00A260A0" w:rsidP="00A260A0">
      <w:pPr>
        <w:spacing w:after="0" w:line="360" w:lineRule="exact"/>
        <w:ind w:firstLine="709"/>
        <w:jc w:val="both"/>
        <w:rPr>
          <w:rFonts w:ascii="Times New Roman" w:hAnsi="Times New Roman"/>
          <w:sz w:val="24"/>
          <w:szCs w:val="24"/>
        </w:rPr>
      </w:pPr>
      <w:r w:rsidRPr="000C14CA">
        <w:rPr>
          <w:rFonts w:ascii="Times New Roman" w:hAnsi="Times New Roman"/>
          <w:sz w:val="24"/>
          <w:szCs w:val="24"/>
        </w:rPr>
        <w:t>Администрация Ленского района уделяет особое внимание транспортной доступности сельских населенных пунктов. В 2018-2019 г.г. между районным центром и селами: Дорожный, Орто-Нахара, Беченча, Чамча, Мурья, Северная Нюя, Ярославский были организованы муниципальные пассажирские перевозки, перевезено 1935 пассажиров. Кроме этого, производится перевозка пассажиров по социально значимому маршруту Ленск-Дачи, ежегодно перевозится 6150 пассажиров.</w:t>
      </w:r>
    </w:p>
    <w:p w:rsidR="009D0DD7" w:rsidRPr="001662DE" w:rsidRDefault="009D0DD7" w:rsidP="006004E6">
      <w:pPr>
        <w:spacing w:after="0" w:line="360" w:lineRule="exact"/>
        <w:ind w:firstLine="709"/>
        <w:jc w:val="both"/>
        <w:rPr>
          <w:rFonts w:ascii="Times New Roman" w:eastAsia="Times New Roman" w:hAnsi="Times New Roman"/>
          <w:color w:val="000000"/>
          <w:sz w:val="24"/>
          <w:szCs w:val="24"/>
          <w:lang w:eastAsia="ru-RU"/>
        </w:rPr>
      </w:pPr>
      <w:r w:rsidRPr="000C14CA">
        <w:rPr>
          <w:rFonts w:ascii="Times New Roman" w:eastAsiaTheme="minorHAnsi" w:hAnsi="Times New Roman"/>
          <w:sz w:val="24"/>
          <w:szCs w:val="24"/>
        </w:rPr>
        <w:lastRenderedPageBreak/>
        <w:t xml:space="preserve">Для Ленского района характерно </w:t>
      </w:r>
      <w:r w:rsidRPr="000C14CA">
        <w:rPr>
          <w:rFonts w:ascii="Times New Roman" w:eastAsiaTheme="minorHAnsi" w:hAnsi="Times New Roman"/>
          <w:b/>
          <w:sz w:val="24"/>
          <w:szCs w:val="24"/>
        </w:rPr>
        <w:t>отсутствие круглогодичной наземной транспортной инфраструктуры</w:t>
      </w:r>
      <w:r w:rsidRPr="000C14CA">
        <w:rPr>
          <w:rFonts w:ascii="Times New Roman" w:hAnsi="Times New Roman"/>
          <w:color w:val="000000"/>
          <w:sz w:val="24"/>
          <w:szCs w:val="24"/>
        </w:rPr>
        <w:t xml:space="preserve">, что ограничивает развитие экономики, создает значительные проблемы для транспортного обслуживания населения и приводит к </w:t>
      </w:r>
      <w:r w:rsidRPr="000C14CA">
        <w:rPr>
          <w:rFonts w:ascii="Times New Roman" w:eastAsia="Times New Roman" w:hAnsi="Times New Roman"/>
          <w:color w:val="000000"/>
          <w:sz w:val="24"/>
          <w:szCs w:val="24"/>
          <w:lang w:eastAsia="ru-RU"/>
        </w:rPr>
        <w:t>пространственной разобщенности территории района.</w:t>
      </w:r>
      <w:r w:rsidRPr="001662DE">
        <w:rPr>
          <w:rFonts w:ascii="Times New Roman" w:eastAsiaTheme="minorHAnsi" w:hAnsi="Times New Roman"/>
          <w:sz w:val="24"/>
          <w:szCs w:val="24"/>
        </w:rPr>
        <w:t xml:space="preserve"> Основной объем грузов перевозится водным транспортом в период навигации и автотранспортом в зимний период по автозимникам.</w:t>
      </w:r>
    </w:p>
    <w:p w:rsidR="009D0DD7" w:rsidRPr="001662DE" w:rsidRDefault="009D0DD7" w:rsidP="006004E6">
      <w:pPr>
        <w:tabs>
          <w:tab w:val="left" w:pos="851"/>
        </w:tabs>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i/>
          <w:sz w:val="24"/>
          <w:szCs w:val="24"/>
        </w:rPr>
        <w:t>Основными недостатками</w:t>
      </w:r>
      <w:r w:rsidRPr="001662DE">
        <w:rPr>
          <w:rFonts w:ascii="Times New Roman" w:eastAsiaTheme="minorHAnsi" w:hAnsi="Times New Roman"/>
          <w:sz w:val="24"/>
          <w:szCs w:val="24"/>
        </w:rPr>
        <w:t xml:space="preserve"> транспортного обеспечения являются: </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сезонность работы транспортной системы;</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ухудшение условий судоходства на Верхней Лене;</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отсутствие наземного круглогодичного транспортного сообщения между населенными пунктами;</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текущее состояние региональных и местных дорог не соответствует нормативным требованиям;</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неразвитость муниципальных пассажирских перевозок.</w:t>
      </w:r>
    </w:p>
    <w:p w:rsidR="00B1501C" w:rsidRPr="001662DE" w:rsidRDefault="009D0DD7" w:rsidP="006004E6">
      <w:pPr>
        <w:pStyle w:val="11"/>
        <w:spacing w:line="360" w:lineRule="exact"/>
        <w:rPr>
          <w:rFonts w:eastAsiaTheme="minorHAnsi"/>
          <w:sz w:val="24"/>
          <w:szCs w:val="24"/>
        </w:rPr>
      </w:pPr>
      <w:r w:rsidRPr="001662DE">
        <w:rPr>
          <w:rFonts w:eastAsiaTheme="minorHAnsi"/>
          <w:sz w:val="24"/>
          <w:szCs w:val="24"/>
        </w:rPr>
        <w:t xml:space="preserve">Необходимо применение </w:t>
      </w:r>
      <w:r w:rsidRPr="001662DE">
        <w:rPr>
          <w:rFonts w:eastAsiaTheme="minorHAnsi"/>
          <w:b/>
          <w:sz w:val="24"/>
          <w:szCs w:val="24"/>
        </w:rPr>
        <w:t xml:space="preserve">комплексного подхода к развитию всех элементов транспортной системы </w:t>
      </w:r>
      <w:r w:rsidRPr="001662DE">
        <w:rPr>
          <w:rFonts w:eastAsiaTheme="minorHAnsi"/>
          <w:sz w:val="24"/>
          <w:szCs w:val="24"/>
        </w:rPr>
        <w:t>Ленского района.</w:t>
      </w:r>
    </w:p>
    <w:p w:rsidR="009D0DD7" w:rsidRPr="001662DE" w:rsidRDefault="009D0DD7" w:rsidP="009D0DD7">
      <w:pPr>
        <w:pStyle w:val="11"/>
      </w:pPr>
    </w:p>
    <w:p w:rsidR="007F4791" w:rsidRPr="001662DE" w:rsidRDefault="00E83AF9" w:rsidP="00C0171B">
      <w:pPr>
        <w:pStyle w:val="3"/>
      </w:pPr>
      <w:r>
        <w:t xml:space="preserve"> </w:t>
      </w:r>
      <w:bookmarkStart w:id="46" w:name="_Toc499222309"/>
      <w:r w:rsidR="007F4791" w:rsidRPr="001662DE">
        <w:t>Связь</w:t>
      </w:r>
      <w:bookmarkEnd w:id="46"/>
    </w:p>
    <w:p w:rsidR="00804898" w:rsidRPr="00804898" w:rsidRDefault="00804898" w:rsidP="00804898">
      <w:pPr>
        <w:spacing w:after="0" w:line="360" w:lineRule="exact"/>
        <w:ind w:firstLine="709"/>
        <w:jc w:val="both"/>
        <w:rPr>
          <w:rFonts w:ascii="Times New Roman" w:hAnsi="Times New Roman"/>
          <w:sz w:val="24"/>
          <w:szCs w:val="24"/>
        </w:rPr>
      </w:pPr>
      <w:r w:rsidRPr="00804898">
        <w:rPr>
          <w:rFonts w:ascii="Times New Roman" w:hAnsi="Times New Roman"/>
          <w:sz w:val="24"/>
          <w:szCs w:val="24"/>
        </w:rPr>
        <w:t xml:space="preserve">На территории района представлены все основные виды связи: </w:t>
      </w:r>
    </w:p>
    <w:p w:rsidR="00804898" w:rsidRPr="00804898"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804898">
        <w:rPr>
          <w:rFonts w:ascii="Times New Roman" w:hAnsi="Times New Roman"/>
          <w:sz w:val="24"/>
          <w:szCs w:val="24"/>
        </w:rPr>
        <w:t>Стационарная (проводная) телефонная сеть – установлено 21 АТС на 12 052 номеров;</w:t>
      </w:r>
    </w:p>
    <w:p w:rsidR="00804898" w:rsidRPr="000C14CA"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804898">
        <w:rPr>
          <w:rFonts w:ascii="Times New Roman" w:hAnsi="Times New Roman"/>
          <w:sz w:val="24"/>
          <w:szCs w:val="24"/>
        </w:rPr>
        <w:t>Почтовая связь – функционирует 7 отделений почтовой связи (Ленск-1, Ленск-4, Витим, Пеледуй, Беченча, Нюя, Орто-Нахара), в том числе 2 сельских ОПС, относящихся к Мирнинскому почтамту. Количество населенных пунктов, не имеющих отделений почтовой связи в районе – 11 ед., которые обслуживаются ближайшими ОПС. Установлены пункты коллективного доступа в Интернет в 5 ОПС. Перевозка почты из г.Якутск в г.Ленск круглогодично осуществляется с частотой 5 раз в неделю на авиарейсах авиакомпаний «</w:t>
      </w:r>
      <w:r w:rsidRPr="000C14CA">
        <w:rPr>
          <w:rFonts w:ascii="Times New Roman" w:hAnsi="Times New Roman"/>
          <w:sz w:val="24"/>
          <w:szCs w:val="24"/>
        </w:rPr>
        <w:t>Якутия», «АЛРОСА»;</w:t>
      </w:r>
    </w:p>
    <w:p w:rsidR="00804898" w:rsidRPr="000C14CA"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0C14CA">
        <w:rPr>
          <w:rFonts w:ascii="Times New Roman" w:hAnsi="Times New Roman"/>
          <w:sz w:val="24"/>
          <w:szCs w:val="24"/>
        </w:rPr>
        <w:t>Телевидение и радиовещание - услуги предоставляют ГУП ТЦТР и РТРС, охват населения района телерадиовещанием составляет: Первый канал – 100%, Россия-1 – 84%, НВК «Саха» – 100%, Радио НВК «Саха» - 100%. В зоне цифрового эфирного телерадиовещания находятся 9 населенных пунктов, введены в работу два мультиплекса (20 каналов ТВ и 3 радио): Турукта, Хамра, Ярославский, Мурья, Орто-Нахара, Нюя, Нюя Северная, Чамча, Натора, г.Ленск, с.Батамай, с.Беченча, п.Витим, п.Пеледуй.</w:t>
      </w:r>
    </w:p>
    <w:p w:rsidR="00804898" w:rsidRPr="00804898"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0C14CA">
        <w:rPr>
          <w:rFonts w:ascii="Times New Roman" w:hAnsi="Times New Roman"/>
          <w:sz w:val="24"/>
          <w:szCs w:val="24"/>
        </w:rPr>
        <w:t>Сотовая связь – охвачено 13 населенных пунктов: Ленск, Витим, Пеледуй</w:t>
      </w:r>
      <w:r w:rsidRPr="00804898">
        <w:rPr>
          <w:rFonts w:ascii="Times New Roman" w:hAnsi="Times New Roman"/>
          <w:sz w:val="24"/>
          <w:szCs w:val="24"/>
        </w:rPr>
        <w:t>, Беченча, Нюя Северная, Дорожный, Натора, Нюя, Турукта, Орто-Нахара, Чамча, Мурья, Ярославский;</w:t>
      </w:r>
    </w:p>
    <w:p w:rsidR="00804898" w:rsidRPr="000C14CA"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0C14CA">
        <w:rPr>
          <w:rFonts w:ascii="Times New Roman" w:hAnsi="Times New Roman"/>
          <w:sz w:val="24"/>
          <w:szCs w:val="24"/>
        </w:rPr>
        <w:t>Доступ в Internet – обеспечено 14 населенных пунктов, услуги предоставляют 2 оператора: филиал Сахателеком ПАО «Ростелеком» и ГУП «Технический центр телевидения и радиовещания», ПАО «Связь-Энерго», ООО «Интерсеть».</w:t>
      </w:r>
    </w:p>
    <w:p w:rsidR="00804898" w:rsidRPr="000C14CA" w:rsidRDefault="00804898" w:rsidP="00804898">
      <w:pPr>
        <w:spacing w:after="0" w:line="360" w:lineRule="exact"/>
        <w:ind w:firstLine="709"/>
        <w:jc w:val="both"/>
        <w:rPr>
          <w:rFonts w:ascii="Times New Roman" w:hAnsi="Times New Roman"/>
          <w:sz w:val="24"/>
          <w:szCs w:val="24"/>
        </w:rPr>
      </w:pPr>
      <w:r w:rsidRPr="000C14CA">
        <w:rPr>
          <w:rFonts w:ascii="Times New Roman" w:hAnsi="Times New Roman"/>
          <w:sz w:val="24"/>
          <w:szCs w:val="24"/>
        </w:rPr>
        <w:lastRenderedPageBreak/>
        <w:t>Завершены работы по строительству волоконно-оптической линии связи (ВОЛС) с использованием инфраструктуры электроэнергетики в Западной Якутии на участках Нижний Куранах – Олекминск – Ленск – Мирный. Используются арендуемые каналы волоконно-оптической линии связи ПАО «Транснефть-Восток».</w:t>
      </w:r>
    </w:p>
    <w:p w:rsidR="00804898" w:rsidRPr="001662DE" w:rsidRDefault="00804898" w:rsidP="00804898">
      <w:pPr>
        <w:spacing w:after="0" w:line="360" w:lineRule="exact"/>
        <w:ind w:firstLine="709"/>
        <w:jc w:val="both"/>
        <w:rPr>
          <w:rFonts w:ascii="Times New Roman" w:hAnsi="Times New Roman"/>
          <w:sz w:val="24"/>
          <w:szCs w:val="24"/>
        </w:rPr>
      </w:pPr>
      <w:r w:rsidRPr="000C14CA">
        <w:rPr>
          <w:rFonts w:ascii="Times New Roman" w:hAnsi="Times New Roman"/>
          <w:sz w:val="24"/>
          <w:szCs w:val="24"/>
        </w:rPr>
        <w:t>В рамках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Саха (Якутия) ГУП «Технический центр телевидения и радиовещания</w:t>
      </w:r>
      <w:r w:rsidRPr="001662DE">
        <w:rPr>
          <w:rFonts w:ascii="Times New Roman" w:hAnsi="Times New Roman"/>
          <w:sz w:val="24"/>
          <w:szCs w:val="24"/>
        </w:rPr>
        <w:t xml:space="preserve">» Республики Саха (Якутия) завершены работы по строительству узлов коллективного доступа к сети Интернет в 7 населенных пунктах Ленского района: с. Хамра, с. Иннялы, с. Турукта, с. Толон, с. Ярославский, с. Орто-Нахара, с. Натора. </w:t>
      </w:r>
    </w:p>
    <w:p w:rsidR="00804898" w:rsidRPr="001662DE" w:rsidRDefault="00804898" w:rsidP="00804898">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 2015 года для населения имеется техническая возможность предоставления прямого спутникового доступа в Интернет по технологии VNO, организованного ГУП «Технический центр телевидения и радиовещания» в рамках подписанного дополнительного соглашения между Правительством Республики Саха (Якутия) и ПАО «Газпром» от 01.09.2014г. </w:t>
      </w:r>
    </w:p>
    <w:p w:rsidR="006A0136" w:rsidRPr="001662DE" w:rsidRDefault="006A0136" w:rsidP="00C0171B">
      <w:pPr>
        <w:pStyle w:val="11"/>
      </w:pPr>
    </w:p>
    <w:p w:rsidR="008F4AF9" w:rsidRPr="001662DE" w:rsidRDefault="00F8165D" w:rsidP="00C0171B">
      <w:pPr>
        <w:pStyle w:val="3"/>
      </w:pPr>
      <w:bookmarkStart w:id="47" w:name="_Toc499222310"/>
      <w:r w:rsidRPr="001662DE">
        <w:t>Энергети</w:t>
      </w:r>
      <w:r w:rsidR="0017041A" w:rsidRPr="001662DE">
        <w:t>ка</w:t>
      </w:r>
      <w:bookmarkEnd w:id="47"/>
    </w:p>
    <w:p w:rsidR="0017041A" w:rsidRPr="001662DE" w:rsidRDefault="00464765"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Производство электроэнергии в республике за</w:t>
      </w:r>
      <w:r w:rsidR="00EF470E">
        <w:rPr>
          <w:rFonts w:ascii="Times New Roman" w:hAnsi="Times New Roman"/>
          <w:sz w:val="24"/>
          <w:szCs w:val="24"/>
        </w:rPr>
        <w:t xml:space="preserve"> период </w:t>
      </w:r>
      <w:r w:rsidR="0017041A" w:rsidRPr="001662DE">
        <w:rPr>
          <w:rFonts w:ascii="Times New Roman" w:hAnsi="Times New Roman"/>
          <w:sz w:val="24"/>
          <w:szCs w:val="24"/>
        </w:rPr>
        <w:t xml:space="preserve">2010-2016 </w:t>
      </w:r>
      <w:r w:rsidRPr="001662DE">
        <w:rPr>
          <w:rFonts w:ascii="Times New Roman" w:hAnsi="Times New Roman"/>
          <w:sz w:val="24"/>
          <w:szCs w:val="24"/>
        </w:rPr>
        <w:t xml:space="preserve">гг. имеет положительную </w:t>
      </w:r>
      <w:r w:rsidR="0017041A" w:rsidRPr="001662DE">
        <w:rPr>
          <w:rFonts w:ascii="Times New Roman" w:hAnsi="Times New Roman"/>
          <w:sz w:val="24"/>
          <w:szCs w:val="24"/>
        </w:rPr>
        <w:t>динамику и увеличилось на 27%:</w:t>
      </w:r>
      <w:r w:rsidRPr="001662DE">
        <w:rPr>
          <w:rFonts w:ascii="Times New Roman" w:hAnsi="Times New Roman"/>
          <w:sz w:val="24"/>
          <w:szCs w:val="24"/>
        </w:rPr>
        <w:t xml:space="preserve"> </w:t>
      </w:r>
      <w:r w:rsidR="0017041A" w:rsidRPr="001662DE">
        <w:rPr>
          <w:rFonts w:ascii="Times New Roman" w:hAnsi="Times New Roman"/>
          <w:sz w:val="24"/>
          <w:szCs w:val="24"/>
        </w:rPr>
        <w:t>с 7,3 млрд. кВт*</w:t>
      </w:r>
      <w:r w:rsidRPr="001662DE">
        <w:rPr>
          <w:rFonts w:ascii="Times New Roman" w:hAnsi="Times New Roman"/>
          <w:sz w:val="24"/>
          <w:szCs w:val="24"/>
        </w:rPr>
        <w:t xml:space="preserve">ч в </w:t>
      </w:r>
      <w:r w:rsidR="0017041A" w:rsidRPr="001662DE">
        <w:rPr>
          <w:rFonts w:ascii="Times New Roman" w:hAnsi="Times New Roman"/>
          <w:sz w:val="24"/>
          <w:szCs w:val="24"/>
        </w:rPr>
        <w:t>2010г. до 9,3 млрд. кВт*ч в 2016г</w:t>
      </w:r>
      <w:r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Электроэнергия в Западной Якутии, в основном, предс</w:t>
      </w:r>
      <w:r w:rsidR="00DC71FB" w:rsidRPr="001662DE">
        <w:rPr>
          <w:rFonts w:ascii="Times New Roman" w:hAnsi="Times New Roman"/>
          <w:sz w:val="24"/>
          <w:szCs w:val="24"/>
        </w:rPr>
        <w:t>тавлена гидроэлектростанциями, вырабатывающими</w:t>
      </w:r>
      <w:r w:rsidRPr="001662DE">
        <w:rPr>
          <w:rFonts w:ascii="Times New Roman" w:hAnsi="Times New Roman"/>
          <w:sz w:val="24"/>
          <w:szCs w:val="24"/>
        </w:rPr>
        <w:t xml:space="preserve"> </w:t>
      </w:r>
      <w:r w:rsidR="00DC71FB" w:rsidRPr="001662DE">
        <w:rPr>
          <w:rFonts w:ascii="Times New Roman" w:hAnsi="Times New Roman"/>
          <w:sz w:val="24"/>
          <w:szCs w:val="24"/>
        </w:rPr>
        <w:t>треть</w:t>
      </w:r>
      <w:r w:rsidRPr="001662DE">
        <w:rPr>
          <w:rFonts w:ascii="Times New Roman" w:hAnsi="Times New Roman"/>
          <w:sz w:val="24"/>
          <w:szCs w:val="24"/>
        </w:rPr>
        <w:t xml:space="preserve"> электроэнергии </w:t>
      </w:r>
      <w:r w:rsidR="00DC71FB" w:rsidRPr="001662DE">
        <w:rPr>
          <w:rFonts w:ascii="Times New Roman" w:hAnsi="Times New Roman"/>
          <w:sz w:val="24"/>
          <w:szCs w:val="24"/>
        </w:rPr>
        <w:t>в РС(Я)</w:t>
      </w:r>
      <w:r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выработки электроэнергии в Западном энергорайоне также имеет тенденцию роста: если в 2010г. производилось 2 852 млн. кВт*ч, то в 2016г. 3 042 млн. кВт*ч (106,7% к уровню 2010г.)</w:t>
      </w:r>
      <w:r w:rsidR="00464765" w:rsidRPr="001662DE">
        <w:rPr>
          <w:rFonts w:ascii="Times New Roman" w:hAnsi="Times New Roman"/>
          <w:sz w:val="24"/>
          <w:szCs w:val="24"/>
        </w:rPr>
        <w:t xml:space="preserve">. </w:t>
      </w:r>
      <w:r w:rsidRPr="001662DE">
        <w:rPr>
          <w:rFonts w:ascii="Times New Roman" w:hAnsi="Times New Roman"/>
          <w:sz w:val="24"/>
          <w:szCs w:val="24"/>
        </w:rPr>
        <w:t xml:space="preserve">За этот же период в Ленском районе </w:t>
      </w:r>
      <w:r w:rsidR="00464765" w:rsidRPr="001662DE">
        <w:rPr>
          <w:rFonts w:ascii="Times New Roman" w:hAnsi="Times New Roman"/>
          <w:sz w:val="24"/>
          <w:szCs w:val="24"/>
        </w:rPr>
        <w:t>выработка</w:t>
      </w:r>
      <w:r w:rsidRPr="001662DE">
        <w:rPr>
          <w:rFonts w:ascii="Times New Roman" w:hAnsi="Times New Roman"/>
          <w:sz w:val="24"/>
          <w:szCs w:val="24"/>
        </w:rPr>
        <w:t xml:space="preserve"> электроэнергии вырос</w:t>
      </w:r>
      <w:r w:rsidR="00464765" w:rsidRPr="001662DE">
        <w:rPr>
          <w:rFonts w:ascii="Times New Roman" w:hAnsi="Times New Roman"/>
          <w:sz w:val="24"/>
          <w:szCs w:val="24"/>
        </w:rPr>
        <w:t>ла</w:t>
      </w:r>
      <w:r w:rsidRPr="001662DE">
        <w:rPr>
          <w:rFonts w:ascii="Times New Roman" w:hAnsi="Times New Roman"/>
          <w:sz w:val="24"/>
          <w:szCs w:val="24"/>
        </w:rPr>
        <w:t xml:space="preserve"> более значительными темпами, в 3</w:t>
      </w:r>
      <w:r w:rsidR="00464765" w:rsidRPr="001662DE">
        <w:rPr>
          <w:rFonts w:ascii="Times New Roman" w:hAnsi="Times New Roman"/>
          <w:sz w:val="24"/>
          <w:szCs w:val="24"/>
        </w:rPr>
        <w:t>,3р.</w:t>
      </w:r>
      <w:r w:rsidRPr="001662DE">
        <w:rPr>
          <w:rFonts w:ascii="Times New Roman" w:hAnsi="Times New Roman"/>
          <w:sz w:val="24"/>
          <w:szCs w:val="24"/>
        </w:rPr>
        <w:t xml:space="preserve">: с 210 до 703 млн. кВт*ч. </w:t>
      </w:r>
      <w:r w:rsidR="00464765" w:rsidRPr="001662DE">
        <w:rPr>
          <w:rFonts w:ascii="Times New Roman" w:hAnsi="Times New Roman"/>
          <w:sz w:val="24"/>
          <w:szCs w:val="24"/>
        </w:rPr>
        <w:t>В районе</w:t>
      </w:r>
      <w:r w:rsidRPr="001662DE">
        <w:rPr>
          <w:rFonts w:ascii="Times New Roman" w:hAnsi="Times New Roman"/>
          <w:sz w:val="24"/>
          <w:szCs w:val="24"/>
        </w:rPr>
        <w:t xml:space="preserve"> нет ограничений на технологическое присоединение потребителей. </w:t>
      </w:r>
      <w:r w:rsidR="00464765" w:rsidRPr="001662DE">
        <w:rPr>
          <w:rFonts w:ascii="Times New Roman" w:hAnsi="Times New Roman"/>
          <w:sz w:val="24"/>
          <w:szCs w:val="24"/>
        </w:rPr>
        <w:t>Д</w:t>
      </w:r>
      <w:r w:rsidRPr="001662DE">
        <w:rPr>
          <w:rFonts w:ascii="Times New Roman" w:hAnsi="Times New Roman"/>
          <w:sz w:val="24"/>
          <w:szCs w:val="24"/>
        </w:rPr>
        <w:t xml:space="preserve">оля выработки электроэнергии в Западном энергорайоне незначительна </w:t>
      </w:r>
      <w:r w:rsidR="00464765" w:rsidRPr="001662DE">
        <w:rPr>
          <w:rFonts w:ascii="Times New Roman" w:hAnsi="Times New Roman"/>
          <w:sz w:val="24"/>
          <w:szCs w:val="24"/>
        </w:rPr>
        <w:t>(</w:t>
      </w:r>
      <w:r w:rsidRPr="001662DE">
        <w:rPr>
          <w:rFonts w:ascii="Times New Roman" w:hAnsi="Times New Roman"/>
          <w:sz w:val="24"/>
          <w:szCs w:val="24"/>
        </w:rPr>
        <w:t>23%</w:t>
      </w:r>
      <w:r w:rsidR="00464765" w:rsidRPr="001662DE">
        <w:rPr>
          <w:rFonts w:ascii="Times New Roman" w:hAnsi="Times New Roman"/>
          <w:sz w:val="24"/>
          <w:szCs w:val="24"/>
        </w:rPr>
        <w:t>)</w:t>
      </w:r>
      <w:r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Основным источником электроснабжения в районе является </w:t>
      </w:r>
      <w:r w:rsidR="00464765" w:rsidRPr="001662DE">
        <w:rPr>
          <w:rFonts w:ascii="Times New Roman" w:hAnsi="Times New Roman"/>
          <w:i/>
          <w:sz w:val="24"/>
          <w:szCs w:val="24"/>
        </w:rPr>
        <w:t xml:space="preserve">каскад Вилюйских </w:t>
      </w:r>
      <w:r w:rsidRPr="001662DE">
        <w:rPr>
          <w:rFonts w:ascii="Times New Roman" w:hAnsi="Times New Roman"/>
          <w:i/>
          <w:sz w:val="24"/>
          <w:szCs w:val="24"/>
        </w:rPr>
        <w:t>ГЭС</w:t>
      </w:r>
      <w:r w:rsidRPr="001662DE">
        <w:rPr>
          <w:rFonts w:ascii="Times New Roman" w:hAnsi="Times New Roman"/>
          <w:sz w:val="24"/>
          <w:szCs w:val="24"/>
        </w:rPr>
        <w:t xml:space="preserve">. </w:t>
      </w:r>
      <w:r w:rsidR="00464765" w:rsidRPr="001662DE">
        <w:rPr>
          <w:rFonts w:ascii="Times New Roman" w:hAnsi="Times New Roman"/>
          <w:sz w:val="24"/>
          <w:szCs w:val="24"/>
        </w:rPr>
        <w:t xml:space="preserve">Кроме </w:t>
      </w:r>
      <w:r w:rsidRPr="001662DE">
        <w:rPr>
          <w:rFonts w:ascii="Times New Roman" w:hAnsi="Times New Roman"/>
          <w:sz w:val="24"/>
          <w:szCs w:val="24"/>
        </w:rPr>
        <w:t>того, изолированно функционируют Талаканская ГТЭС, ГПЭС, принадлежащие ОАО «Сургутнефтегаз», с суммарной мощностью 130 МВт.</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Несмотря на промышленное развитие и значительные затраты на строительство электросетевой инфраструкт</w:t>
      </w:r>
      <w:r w:rsidR="00464765" w:rsidRPr="001662DE">
        <w:rPr>
          <w:rFonts w:ascii="Times New Roman" w:hAnsi="Times New Roman"/>
          <w:sz w:val="24"/>
          <w:szCs w:val="24"/>
        </w:rPr>
        <w:t xml:space="preserve">уры, </w:t>
      </w:r>
      <w:r w:rsidRPr="001662DE">
        <w:rPr>
          <w:rFonts w:ascii="Times New Roman" w:hAnsi="Times New Roman"/>
          <w:i/>
          <w:sz w:val="24"/>
          <w:szCs w:val="24"/>
        </w:rPr>
        <w:t>пять сельских населенных пунктов продолжают оставаться</w:t>
      </w:r>
      <w:r w:rsidRPr="001662DE">
        <w:rPr>
          <w:rFonts w:ascii="Times New Roman" w:hAnsi="Times New Roman"/>
          <w:sz w:val="24"/>
          <w:szCs w:val="24"/>
        </w:rPr>
        <w:t xml:space="preserve"> </w:t>
      </w:r>
      <w:r w:rsidRPr="001662DE">
        <w:rPr>
          <w:rFonts w:ascii="Times New Roman" w:hAnsi="Times New Roman"/>
          <w:i/>
          <w:sz w:val="24"/>
          <w:szCs w:val="24"/>
        </w:rPr>
        <w:t>вне зоны энергосистемы</w:t>
      </w:r>
      <w:r w:rsidR="00DC71FB" w:rsidRPr="001662DE">
        <w:rPr>
          <w:rFonts w:ascii="Times New Roman" w:hAnsi="Times New Roman"/>
          <w:sz w:val="24"/>
          <w:szCs w:val="24"/>
        </w:rPr>
        <w:t>. П</w:t>
      </w:r>
      <w:r w:rsidRPr="001662DE">
        <w:rPr>
          <w:rFonts w:ascii="Times New Roman" w:hAnsi="Times New Roman"/>
          <w:sz w:val="24"/>
          <w:szCs w:val="24"/>
        </w:rPr>
        <w:t>отребители обеспечиваются от автономных электростанций АО «Сахаэнерго». Малочисленность населения в селах Натора (416 чел.), Турукта (</w:t>
      </w:r>
      <w:r w:rsidR="00FC6D8A" w:rsidRPr="001662DE">
        <w:rPr>
          <w:rFonts w:ascii="Times New Roman" w:hAnsi="Times New Roman"/>
          <w:sz w:val="24"/>
          <w:szCs w:val="24"/>
        </w:rPr>
        <w:t>205 чел.), Толон (253 чел.), Иннялы (139 чел.), Хамра (98</w:t>
      </w:r>
      <w:r w:rsidRPr="001662DE">
        <w:rPr>
          <w:rFonts w:ascii="Times New Roman" w:hAnsi="Times New Roman"/>
          <w:sz w:val="24"/>
          <w:szCs w:val="24"/>
        </w:rPr>
        <w:t xml:space="preserve"> чел.), отсутствие промышленных потребителей приводит к нецелесообразности строительства источников генерации большой мощности и распределительных сетей, энергообеспечение</w:t>
      </w:r>
      <w:r w:rsidR="0071541B" w:rsidRPr="001662DE">
        <w:rPr>
          <w:rFonts w:ascii="Times New Roman" w:hAnsi="Times New Roman"/>
          <w:sz w:val="24"/>
          <w:szCs w:val="24"/>
        </w:rPr>
        <w:t xml:space="preserve"> носит социальный </w:t>
      </w:r>
      <w:r w:rsidR="00464765" w:rsidRPr="001662DE">
        <w:rPr>
          <w:rFonts w:ascii="Times New Roman" w:hAnsi="Times New Roman"/>
          <w:sz w:val="24"/>
          <w:szCs w:val="24"/>
        </w:rPr>
        <w:t xml:space="preserve">характер. </w:t>
      </w:r>
      <w:r w:rsidRPr="001662DE">
        <w:rPr>
          <w:rFonts w:ascii="Times New Roman" w:hAnsi="Times New Roman"/>
          <w:sz w:val="24"/>
          <w:szCs w:val="24"/>
        </w:rPr>
        <w:t xml:space="preserve">Все ДЭС работают на свои распределительные электросети, охватывающие территорию только </w:t>
      </w:r>
      <w:r w:rsidR="00DC71FB" w:rsidRPr="001662DE">
        <w:rPr>
          <w:rFonts w:ascii="Times New Roman" w:hAnsi="Times New Roman"/>
          <w:sz w:val="24"/>
          <w:szCs w:val="24"/>
        </w:rPr>
        <w:t>отдельного села.</w:t>
      </w:r>
    </w:p>
    <w:p w:rsidR="00DC71FB" w:rsidRPr="001662DE" w:rsidRDefault="00DC71FB" w:rsidP="00464765">
      <w:pPr>
        <w:spacing w:after="0"/>
        <w:ind w:firstLine="709"/>
        <w:jc w:val="right"/>
        <w:rPr>
          <w:rFonts w:ascii="Times New Roman" w:hAnsi="Times New Roman"/>
        </w:rPr>
      </w:pPr>
      <w:r w:rsidRPr="001662DE">
        <w:rPr>
          <w:rFonts w:ascii="Times New Roman" w:hAnsi="Times New Roman"/>
        </w:rPr>
        <w:t>Таблица 2.5.3.1</w:t>
      </w:r>
    </w:p>
    <w:p w:rsidR="0017041A" w:rsidRPr="001662DE" w:rsidRDefault="0017041A" w:rsidP="00464765">
      <w:pPr>
        <w:spacing w:after="0"/>
        <w:jc w:val="center"/>
        <w:rPr>
          <w:rFonts w:ascii="Times New Roman" w:hAnsi="Times New Roman"/>
          <w:b/>
        </w:rPr>
      </w:pPr>
      <w:r w:rsidRPr="001662DE">
        <w:rPr>
          <w:rFonts w:ascii="Times New Roman" w:hAnsi="Times New Roman"/>
          <w:b/>
        </w:rPr>
        <w:lastRenderedPageBreak/>
        <w:t>Действующее состояние ДЭС в Ленском районе (2016г.)</w:t>
      </w:r>
    </w:p>
    <w:tbl>
      <w:tblPr>
        <w:tblW w:w="94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2"/>
        <w:gridCol w:w="1067"/>
        <w:gridCol w:w="1185"/>
        <w:gridCol w:w="950"/>
        <w:gridCol w:w="1176"/>
        <w:gridCol w:w="959"/>
      </w:tblGrid>
      <w:tr w:rsidR="0017041A" w:rsidRPr="001662DE" w:rsidTr="003563AC">
        <w:trPr>
          <w:trHeight w:val="423"/>
          <w:tblHeader/>
        </w:trPr>
        <w:tc>
          <w:tcPr>
            <w:tcW w:w="4142"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 </w:t>
            </w:r>
            <w:r w:rsidR="003563AC" w:rsidRPr="001662DE">
              <w:rPr>
                <w:rFonts w:ascii="Times New Roman" w:eastAsia="Times New Roman" w:hAnsi="Times New Roman"/>
                <w:b/>
                <w:bCs/>
                <w:color w:val="000000"/>
                <w:sz w:val="24"/>
                <w:szCs w:val="24"/>
                <w:lang w:eastAsia="ru-RU"/>
              </w:rPr>
              <w:t>Характеристики</w:t>
            </w:r>
          </w:p>
        </w:tc>
        <w:tc>
          <w:tcPr>
            <w:tcW w:w="1067"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Натора</w:t>
            </w:r>
          </w:p>
        </w:tc>
        <w:tc>
          <w:tcPr>
            <w:tcW w:w="1185"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Турукта</w:t>
            </w:r>
          </w:p>
        </w:tc>
        <w:tc>
          <w:tcPr>
            <w:tcW w:w="950"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Хамра</w:t>
            </w:r>
          </w:p>
        </w:tc>
        <w:tc>
          <w:tcPr>
            <w:tcW w:w="1176"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Иннялы</w:t>
            </w:r>
          </w:p>
        </w:tc>
        <w:tc>
          <w:tcPr>
            <w:tcW w:w="959"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Толон</w:t>
            </w:r>
          </w:p>
        </w:tc>
      </w:tr>
      <w:tr w:rsidR="0017041A" w:rsidRPr="001662DE" w:rsidTr="00DC71FB">
        <w:trPr>
          <w:trHeight w:val="274"/>
        </w:trPr>
        <w:tc>
          <w:tcPr>
            <w:tcW w:w="4142" w:type="dxa"/>
            <w:shd w:val="clear" w:color="auto" w:fill="auto"/>
            <w:noWrap/>
            <w:vAlign w:val="center"/>
            <w:hideMark/>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Электрическая мощность ДЭС, кВт</w:t>
            </w:r>
          </w:p>
        </w:tc>
        <w:tc>
          <w:tcPr>
            <w:tcW w:w="1067"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400</w:t>
            </w:r>
          </w:p>
        </w:tc>
        <w:tc>
          <w:tcPr>
            <w:tcW w:w="1185"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250</w:t>
            </w:r>
          </w:p>
        </w:tc>
        <w:tc>
          <w:tcPr>
            <w:tcW w:w="950"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265</w:t>
            </w:r>
          </w:p>
        </w:tc>
        <w:tc>
          <w:tcPr>
            <w:tcW w:w="1176"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110</w:t>
            </w:r>
          </w:p>
        </w:tc>
        <w:tc>
          <w:tcPr>
            <w:tcW w:w="959"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220</w:t>
            </w:r>
          </w:p>
        </w:tc>
      </w:tr>
      <w:tr w:rsidR="0017041A" w:rsidRPr="001662DE" w:rsidTr="00DC71FB">
        <w:trPr>
          <w:trHeight w:val="263"/>
        </w:trPr>
        <w:tc>
          <w:tcPr>
            <w:tcW w:w="4142" w:type="dxa"/>
            <w:shd w:val="clear" w:color="auto" w:fill="auto"/>
            <w:noWrap/>
            <w:vAlign w:val="center"/>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Максимум нагрузки, кВт</w:t>
            </w:r>
          </w:p>
        </w:tc>
        <w:tc>
          <w:tcPr>
            <w:tcW w:w="1067"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120</w:t>
            </w:r>
          </w:p>
        </w:tc>
        <w:tc>
          <w:tcPr>
            <w:tcW w:w="1185"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60</w:t>
            </w:r>
          </w:p>
        </w:tc>
        <w:tc>
          <w:tcPr>
            <w:tcW w:w="950"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80</w:t>
            </w:r>
          </w:p>
        </w:tc>
        <w:tc>
          <w:tcPr>
            <w:tcW w:w="1176"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30</w:t>
            </w:r>
          </w:p>
        </w:tc>
        <w:tc>
          <w:tcPr>
            <w:tcW w:w="959"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60</w:t>
            </w:r>
          </w:p>
        </w:tc>
      </w:tr>
      <w:tr w:rsidR="0017041A" w:rsidRPr="001662DE" w:rsidTr="00DC71FB">
        <w:trPr>
          <w:trHeight w:val="267"/>
        </w:trPr>
        <w:tc>
          <w:tcPr>
            <w:tcW w:w="4142" w:type="dxa"/>
            <w:shd w:val="clear" w:color="auto" w:fill="auto"/>
            <w:noWrap/>
            <w:vAlign w:val="center"/>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Минимум нагрузки, кВт</w:t>
            </w:r>
          </w:p>
        </w:tc>
        <w:tc>
          <w:tcPr>
            <w:tcW w:w="1067"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w:t>
            </w:r>
          </w:p>
        </w:tc>
        <w:tc>
          <w:tcPr>
            <w:tcW w:w="1185"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20</w:t>
            </w:r>
          </w:p>
        </w:tc>
        <w:tc>
          <w:tcPr>
            <w:tcW w:w="950"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30</w:t>
            </w:r>
          </w:p>
        </w:tc>
        <w:tc>
          <w:tcPr>
            <w:tcW w:w="1176"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w:t>
            </w:r>
          </w:p>
        </w:tc>
        <w:tc>
          <w:tcPr>
            <w:tcW w:w="959"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20</w:t>
            </w:r>
          </w:p>
        </w:tc>
      </w:tr>
      <w:tr w:rsidR="0017041A" w:rsidRPr="001662DE" w:rsidTr="00DC71FB">
        <w:trPr>
          <w:trHeight w:val="271"/>
        </w:trPr>
        <w:tc>
          <w:tcPr>
            <w:tcW w:w="4142" w:type="dxa"/>
            <w:shd w:val="clear" w:color="auto" w:fill="auto"/>
            <w:noWrap/>
            <w:vAlign w:val="center"/>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Полезный отпуск, тыс. кВт*ч</w:t>
            </w:r>
          </w:p>
        </w:tc>
        <w:tc>
          <w:tcPr>
            <w:tcW w:w="1067"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375</w:t>
            </w:r>
          </w:p>
        </w:tc>
        <w:tc>
          <w:tcPr>
            <w:tcW w:w="1185"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217</w:t>
            </w:r>
          </w:p>
        </w:tc>
        <w:tc>
          <w:tcPr>
            <w:tcW w:w="950"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240</w:t>
            </w:r>
          </w:p>
        </w:tc>
        <w:tc>
          <w:tcPr>
            <w:tcW w:w="1176"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141</w:t>
            </w:r>
          </w:p>
        </w:tc>
        <w:tc>
          <w:tcPr>
            <w:tcW w:w="959"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298</w:t>
            </w:r>
          </w:p>
        </w:tc>
      </w:tr>
      <w:tr w:rsidR="0017041A" w:rsidRPr="001662DE" w:rsidTr="00DC71FB">
        <w:trPr>
          <w:trHeight w:val="261"/>
        </w:trPr>
        <w:tc>
          <w:tcPr>
            <w:tcW w:w="4142" w:type="dxa"/>
            <w:shd w:val="clear" w:color="auto" w:fill="auto"/>
            <w:noWrap/>
            <w:vAlign w:val="center"/>
            <w:hideMark/>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 xml:space="preserve">Износ ДГА, % </w:t>
            </w:r>
          </w:p>
        </w:tc>
        <w:tc>
          <w:tcPr>
            <w:tcW w:w="1067"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1185"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950"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1176"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959"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r>
      <w:tr w:rsidR="0017041A" w:rsidRPr="001662DE" w:rsidTr="00DC71FB">
        <w:trPr>
          <w:trHeight w:val="265"/>
        </w:trPr>
        <w:tc>
          <w:tcPr>
            <w:tcW w:w="4142" w:type="dxa"/>
            <w:shd w:val="clear" w:color="auto" w:fill="auto"/>
            <w:noWrap/>
            <w:vAlign w:val="center"/>
            <w:hideMark/>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 xml:space="preserve">Износ зданий, % </w:t>
            </w:r>
          </w:p>
        </w:tc>
        <w:tc>
          <w:tcPr>
            <w:tcW w:w="1067"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46</w:t>
            </w:r>
          </w:p>
        </w:tc>
        <w:tc>
          <w:tcPr>
            <w:tcW w:w="1185"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w:t>
            </w:r>
          </w:p>
        </w:tc>
        <w:tc>
          <w:tcPr>
            <w:tcW w:w="950"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w:t>
            </w:r>
          </w:p>
        </w:tc>
        <w:tc>
          <w:tcPr>
            <w:tcW w:w="1176"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42</w:t>
            </w:r>
          </w:p>
        </w:tc>
        <w:tc>
          <w:tcPr>
            <w:tcW w:w="959"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41</w:t>
            </w:r>
          </w:p>
        </w:tc>
      </w:tr>
    </w:tbl>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полезного отпуска от ДЭС составляет 1271 тыс. кВт*ч, что соответствует 0,5% от суммарного объема полезного отпуска объектов локальной генерации АО «Сахаэнерго» (238 млн. кВт*ч). Основными потребителями электроэнергии являются: население (61%) и бюджетные учреждения (15</w:t>
      </w:r>
      <w:r w:rsidR="001A5BFE"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республике наблюдается существенное старение и износ линий электропередачи. Более 70% линий эксплуатируются свыше 25 лет, </w:t>
      </w:r>
      <w:r w:rsidR="00464765" w:rsidRPr="001662DE">
        <w:rPr>
          <w:rFonts w:ascii="Times New Roman" w:hAnsi="Times New Roman"/>
          <w:sz w:val="24"/>
          <w:szCs w:val="24"/>
        </w:rPr>
        <w:t xml:space="preserve">имеет </w:t>
      </w:r>
      <w:r w:rsidRPr="001662DE">
        <w:rPr>
          <w:rFonts w:ascii="Times New Roman" w:hAnsi="Times New Roman"/>
          <w:sz w:val="24"/>
          <w:szCs w:val="24"/>
        </w:rPr>
        <w:t>место массовое загнивание опор и их разрушение. В наихудшем состоянии находятся линии электропередачи в деревянном исполнении постройки 1960-1970-х гг. Наибольший износ имеют 13 объектов электросетевого хозяйства, из них на территории района ВЛ 110 кВ Мирный – Ленск.</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Ленском районе осуществляют деятельность три электросетевых компании: ПАО «Якутскэнерго», АО «ДВЭУК» и </w:t>
      </w:r>
      <w:r w:rsidR="00451AA2">
        <w:rPr>
          <w:rFonts w:ascii="Times New Roman" w:hAnsi="Times New Roman"/>
          <w:sz w:val="24"/>
          <w:szCs w:val="24"/>
        </w:rPr>
        <w:t>П</w:t>
      </w:r>
      <w:r w:rsidRPr="001662DE">
        <w:rPr>
          <w:rFonts w:ascii="Times New Roman" w:hAnsi="Times New Roman"/>
          <w:sz w:val="24"/>
          <w:szCs w:val="24"/>
        </w:rPr>
        <w:t>АО «Сургутнефтегаз».</w:t>
      </w:r>
    </w:p>
    <w:p w:rsidR="00464765" w:rsidRPr="001662DE" w:rsidRDefault="00464765" w:rsidP="00464765">
      <w:pPr>
        <w:spacing w:after="0"/>
        <w:ind w:firstLine="709"/>
        <w:jc w:val="right"/>
        <w:rPr>
          <w:rFonts w:ascii="Times New Roman" w:hAnsi="Times New Roman"/>
        </w:rPr>
      </w:pPr>
      <w:r w:rsidRPr="001662DE">
        <w:rPr>
          <w:rFonts w:ascii="Times New Roman" w:hAnsi="Times New Roman"/>
        </w:rPr>
        <w:t>Таблица 2.5.3.2</w:t>
      </w:r>
    </w:p>
    <w:p w:rsidR="0017041A" w:rsidRPr="001662DE" w:rsidRDefault="0017041A" w:rsidP="00464765">
      <w:pPr>
        <w:spacing w:after="0"/>
        <w:jc w:val="center"/>
        <w:rPr>
          <w:rFonts w:ascii="Times New Roman" w:hAnsi="Times New Roman"/>
          <w:b/>
        </w:rPr>
      </w:pPr>
      <w:r w:rsidRPr="001662DE">
        <w:rPr>
          <w:rFonts w:ascii="Times New Roman" w:hAnsi="Times New Roman"/>
          <w:b/>
        </w:rPr>
        <w:t>Объекты электроэнергетики, введенные в Ленском районе с 2011 года</w:t>
      </w:r>
    </w:p>
    <w:tbl>
      <w:tblPr>
        <w:tblW w:w="9413" w:type="dxa"/>
        <w:tblInd w:w="93" w:type="dxa"/>
        <w:tblLook w:val="04A0" w:firstRow="1" w:lastRow="0" w:firstColumn="1" w:lastColumn="0" w:noHBand="0" w:noVBand="1"/>
      </w:tblPr>
      <w:tblGrid>
        <w:gridCol w:w="1451"/>
        <w:gridCol w:w="3402"/>
        <w:gridCol w:w="2268"/>
        <w:gridCol w:w="917"/>
        <w:gridCol w:w="1375"/>
      </w:tblGrid>
      <w:tr w:rsidR="0017041A" w:rsidRPr="001662DE" w:rsidTr="007A74F9">
        <w:trPr>
          <w:trHeight w:val="443"/>
          <w:tblHeader/>
        </w:trPr>
        <w:tc>
          <w:tcPr>
            <w:tcW w:w="14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Класс напряжения</w:t>
            </w:r>
          </w:p>
        </w:tc>
        <w:tc>
          <w:tcPr>
            <w:tcW w:w="340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Объекты</w:t>
            </w:r>
          </w:p>
        </w:tc>
        <w:tc>
          <w:tcPr>
            <w:tcW w:w="226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Владелец</w:t>
            </w:r>
          </w:p>
        </w:tc>
        <w:tc>
          <w:tcPr>
            <w:tcW w:w="91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Год ввода</w:t>
            </w:r>
          </w:p>
        </w:tc>
        <w:tc>
          <w:tcPr>
            <w:tcW w:w="137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Мощность</w:t>
            </w:r>
          </w:p>
        </w:tc>
      </w:tr>
      <w:tr w:rsidR="0017041A" w:rsidRPr="001662DE" w:rsidTr="007A74F9">
        <w:trPr>
          <w:trHeight w:val="744"/>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704F6F">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ВЛ 220 кВ Чернышевский– Мирный – Ленск – НПС-12, ПС 220 кВ НПС-12 </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2012</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2х336 км 2х25 МВА </w:t>
            </w:r>
          </w:p>
        </w:tc>
      </w:tr>
      <w:tr w:rsidR="0017041A" w:rsidRPr="001662DE" w:rsidTr="007A74F9">
        <w:trPr>
          <w:trHeight w:val="601"/>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ВЛ 220 кВ Районная-Городская-НПС-12</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2013</w:t>
            </w:r>
          </w:p>
        </w:tc>
        <w:tc>
          <w:tcPr>
            <w:tcW w:w="1375"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C759B7">
              <w:rPr>
                <w:rFonts w:ascii="Times New Roman" w:eastAsia="Times New Roman" w:hAnsi="Times New Roman"/>
                <w:color w:val="000000"/>
                <w:szCs w:val="24"/>
                <w:lang w:eastAsia="ru-RU"/>
              </w:rPr>
              <w:t>2х</w:t>
            </w:r>
            <w:r w:rsidR="002B4D57" w:rsidRPr="00C759B7">
              <w:rPr>
                <w:rFonts w:ascii="Times New Roman" w:eastAsia="Times New Roman" w:hAnsi="Times New Roman"/>
                <w:color w:val="000000"/>
                <w:szCs w:val="24"/>
                <w:lang w:eastAsia="ru-RU"/>
              </w:rPr>
              <w:t>2</w:t>
            </w:r>
            <w:r w:rsidRPr="00C759B7">
              <w:rPr>
                <w:rFonts w:ascii="Times New Roman" w:eastAsia="Times New Roman" w:hAnsi="Times New Roman"/>
                <w:color w:val="000000"/>
                <w:szCs w:val="24"/>
                <w:lang w:eastAsia="ru-RU"/>
              </w:rPr>
              <w:t>65,5 км</w:t>
            </w:r>
          </w:p>
        </w:tc>
      </w:tr>
      <w:tr w:rsidR="0017041A" w:rsidRPr="001662DE" w:rsidTr="007A74F9">
        <w:trPr>
          <w:trHeight w:val="425"/>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ВЛ 220 кВ НПС-12 - НПС-13</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pPr>
              <w:spacing w:after="0" w:line="240" w:lineRule="auto"/>
            </w:pPr>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2013</w:t>
            </w:r>
          </w:p>
        </w:tc>
        <w:tc>
          <w:tcPr>
            <w:tcW w:w="1375"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167 км</w:t>
            </w:r>
          </w:p>
        </w:tc>
      </w:tr>
      <w:tr w:rsidR="0017041A" w:rsidRPr="001662DE" w:rsidTr="007A74F9">
        <w:trPr>
          <w:trHeight w:val="828"/>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ПС 220 кВ Пеледуй, ПС 220 кВ Городская, ВЛ 220 кВ Мирный-Городская-Пеледуй </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2014</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2х63 МВА 2х63 МВА  458 км</w:t>
            </w:r>
          </w:p>
        </w:tc>
      </w:tr>
      <w:tr w:rsidR="0017041A" w:rsidRPr="001662DE" w:rsidTr="007A74F9">
        <w:trPr>
          <w:trHeight w:val="57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ПС 220 кВ НПС-11 с отп. От ВЛ 220 кВ Городская-Пеледуй</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704F6F" w:rsidP="00782F33">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«ФСК ЕЭС»</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2014</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2х25 МВА  2х1,85км</w:t>
            </w:r>
          </w:p>
        </w:tc>
      </w:tr>
      <w:tr w:rsidR="0017041A" w:rsidRPr="001662DE" w:rsidTr="007A74F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110 кВ</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ПС 110 кВ Северная Нюя</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704F6F"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2013</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6,3 МВА</w:t>
            </w:r>
          </w:p>
        </w:tc>
      </w:tr>
      <w:tr w:rsidR="007A74F9" w:rsidRPr="001662DE" w:rsidTr="007A74F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110 кВ</w:t>
            </w:r>
          </w:p>
        </w:tc>
        <w:tc>
          <w:tcPr>
            <w:tcW w:w="3402"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ВЛ 110 кВ «Северная Нюя – Чамча» </w:t>
            </w:r>
          </w:p>
        </w:tc>
        <w:tc>
          <w:tcPr>
            <w:tcW w:w="2268"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2015</w:t>
            </w:r>
          </w:p>
        </w:tc>
        <w:tc>
          <w:tcPr>
            <w:tcW w:w="1375"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с ТП 10/0,4 кВ</w:t>
            </w:r>
          </w:p>
        </w:tc>
      </w:tr>
      <w:tr w:rsidR="007A74F9" w:rsidRPr="001662DE" w:rsidTr="007A74F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110 кВ</w:t>
            </w:r>
          </w:p>
        </w:tc>
        <w:tc>
          <w:tcPr>
            <w:tcW w:w="3402"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ВЛ 110 кВ «Чамча – Орто-Нахара» </w:t>
            </w:r>
          </w:p>
        </w:tc>
        <w:tc>
          <w:tcPr>
            <w:tcW w:w="2268"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2015</w:t>
            </w:r>
          </w:p>
        </w:tc>
        <w:tc>
          <w:tcPr>
            <w:tcW w:w="1375"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с ТП 10/0,4 кВ</w:t>
            </w:r>
          </w:p>
        </w:tc>
      </w:tr>
      <w:tr w:rsidR="0017041A" w:rsidRPr="001662DE" w:rsidTr="007A74F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35 кВ </w:t>
            </w:r>
          </w:p>
        </w:tc>
        <w:tc>
          <w:tcPr>
            <w:tcW w:w="3402"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3D02D8">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ВЛ 10 (35) кВ Мурья –</w:t>
            </w:r>
            <w:r w:rsidR="003D02D8" w:rsidRPr="001662DE">
              <w:rPr>
                <w:rFonts w:ascii="Times New Roman" w:eastAsia="Times New Roman" w:hAnsi="Times New Roman"/>
                <w:color w:val="000000"/>
                <w:szCs w:val="24"/>
                <w:lang w:eastAsia="ru-RU"/>
              </w:rPr>
              <w:t xml:space="preserve"> </w:t>
            </w:r>
            <w:r w:rsidRPr="001662DE">
              <w:rPr>
                <w:rFonts w:ascii="Times New Roman" w:eastAsia="Times New Roman" w:hAnsi="Times New Roman"/>
                <w:color w:val="000000"/>
                <w:szCs w:val="24"/>
                <w:lang w:eastAsia="ru-RU"/>
              </w:rPr>
              <w:t>Нюя</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704F6F"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2011</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74,6 км</w:t>
            </w:r>
          </w:p>
        </w:tc>
      </w:tr>
    </w:tbl>
    <w:p w:rsidR="006004E6" w:rsidRPr="001662DE" w:rsidRDefault="006004E6" w:rsidP="0017041A">
      <w:pPr>
        <w:spacing w:after="0" w:line="288" w:lineRule="auto"/>
        <w:ind w:firstLine="709"/>
        <w:jc w:val="both"/>
        <w:rPr>
          <w:rFonts w:ascii="Times New Roman" w:hAnsi="Times New Roman"/>
          <w:sz w:val="28"/>
          <w:szCs w:val="28"/>
        </w:rPr>
      </w:pP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ПАО «Якутскэнерго» в качестве электросетевой компания обслуживает электрические сети напряжени</w:t>
      </w:r>
      <w:r w:rsidR="00704F6F" w:rsidRPr="001662DE">
        <w:rPr>
          <w:rFonts w:ascii="Times New Roman" w:hAnsi="Times New Roman"/>
          <w:sz w:val="24"/>
          <w:szCs w:val="24"/>
        </w:rPr>
        <w:t>ем 0,4-220 кВ.</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lastRenderedPageBreak/>
        <w:t>Н</w:t>
      </w:r>
      <w:r w:rsidR="00704F6F" w:rsidRPr="001662DE">
        <w:rPr>
          <w:rFonts w:ascii="Times New Roman" w:hAnsi="Times New Roman"/>
          <w:sz w:val="24"/>
          <w:szCs w:val="24"/>
        </w:rPr>
        <w:t xml:space="preserve">а балансе АО «ДВЭУК» находятся ПС 220 кВ Городская, ПС 220 кВ Пеледуй, ПС 220 кВ НПС-12 общей </w:t>
      </w:r>
      <w:r w:rsidRPr="001662DE">
        <w:rPr>
          <w:rFonts w:ascii="Times New Roman" w:hAnsi="Times New Roman"/>
          <w:sz w:val="24"/>
          <w:szCs w:val="24"/>
        </w:rPr>
        <w:t>трансформаторной мощностью 302 МВА, а также линии электропередачи напряжением 220 кВ протяженностью 490 км.</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Электроснабжение Талаканского НГКМ </w:t>
      </w:r>
      <w:r w:rsidR="00451AA2">
        <w:rPr>
          <w:rFonts w:ascii="Times New Roman" w:hAnsi="Times New Roman"/>
          <w:sz w:val="24"/>
          <w:szCs w:val="24"/>
        </w:rPr>
        <w:t>П</w:t>
      </w:r>
      <w:r w:rsidRPr="001662DE">
        <w:rPr>
          <w:rFonts w:ascii="Times New Roman" w:hAnsi="Times New Roman"/>
          <w:sz w:val="24"/>
          <w:szCs w:val="24"/>
        </w:rPr>
        <w:t xml:space="preserve">АО «Сургутнефтегаз» </w:t>
      </w:r>
      <w:r w:rsidR="00704F6F" w:rsidRPr="001662DE">
        <w:rPr>
          <w:rFonts w:ascii="Times New Roman" w:hAnsi="Times New Roman"/>
          <w:sz w:val="24"/>
          <w:szCs w:val="24"/>
        </w:rPr>
        <w:t xml:space="preserve">осуществляет на напряжении </w:t>
      </w:r>
      <w:r w:rsidRPr="001662DE">
        <w:rPr>
          <w:rFonts w:ascii="Times New Roman" w:hAnsi="Times New Roman"/>
          <w:sz w:val="24"/>
          <w:szCs w:val="24"/>
        </w:rPr>
        <w:t>35 кВ. На месторождении расположено 11 ПС 35 кВ общей мощностью 547 МВА. Линии электропередачи 35 кВ протяженностью 256,7 км выполнены в одноцепном исполнении.</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Ведется обновление объектов электроэнергетики, вводятся новые и расширяются электросетевые объекты напряжением 35 кВ и выше. За 2011–2015 гг. только в Ленском районе введено шесть линий электропередачи и пять трансформаторных подстанций.</w:t>
      </w:r>
    </w:p>
    <w:p w:rsidR="0017041A" w:rsidRPr="00C759B7" w:rsidRDefault="001A5BFE"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В</w:t>
      </w:r>
      <w:r w:rsidR="00704F6F" w:rsidRPr="00C759B7">
        <w:rPr>
          <w:rFonts w:ascii="Times New Roman" w:hAnsi="Times New Roman"/>
          <w:sz w:val="24"/>
          <w:szCs w:val="24"/>
        </w:rPr>
        <w:t xml:space="preserve"> </w:t>
      </w:r>
      <w:r w:rsidR="0017041A" w:rsidRPr="00C759B7">
        <w:rPr>
          <w:rFonts w:ascii="Times New Roman" w:hAnsi="Times New Roman"/>
          <w:sz w:val="24"/>
          <w:szCs w:val="24"/>
        </w:rPr>
        <w:t>2015г. начато проектиров</w:t>
      </w:r>
      <w:r w:rsidR="00704F6F" w:rsidRPr="00C759B7">
        <w:rPr>
          <w:rFonts w:ascii="Times New Roman" w:hAnsi="Times New Roman"/>
          <w:sz w:val="24"/>
          <w:szCs w:val="24"/>
        </w:rPr>
        <w:t xml:space="preserve">ание двух ВЛ 220 кВ Пеледуй – </w:t>
      </w:r>
      <w:r w:rsidR="002B4D57" w:rsidRPr="00C759B7">
        <w:rPr>
          <w:rFonts w:ascii="Times New Roman" w:hAnsi="Times New Roman"/>
          <w:sz w:val="24"/>
          <w:szCs w:val="24"/>
        </w:rPr>
        <w:t>НПС-9 (</w:t>
      </w:r>
      <w:r w:rsidR="0017041A" w:rsidRPr="00C759B7">
        <w:rPr>
          <w:rFonts w:ascii="Times New Roman" w:hAnsi="Times New Roman"/>
          <w:sz w:val="24"/>
          <w:szCs w:val="24"/>
        </w:rPr>
        <w:t>Рассоха</w:t>
      </w:r>
      <w:r w:rsidR="002B4D57" w:rsidRPr="00C759B7">
        <w:rPr>
          <w:rFonts w:ascii="Times New Roman" w:hAnsi="Times New Roman"/>
          <w:sz w:val="24"/>
          <w:szCs w:val="24"/>
        </w:rPr>
        <w:t>)</w:t>
      </w:r>
      <w:r w:rsidR="0017041A" w:rsidRPr="00C759B7">
        <w:rPr>
          <w:rFonts w:ascii="Times New Roman" w:hAnsi="Times New Roman"/>
          <w:sz w:val="24"/>
          <w:szCs w:val="24"/>
        </w:rPr>
        <w:t xml:space="preserve"> (достройка участка от ПС 220 кВ Пеледуй до </w:t>
      </w:r>
      <w:r w:rsidR="002B4D57" w:rsidRPr="00C759B7">
        <w:rPr>
          <w:rFonts w:ascii="Times New Roman" w:hAnsi="Times New Roman"/>
          <w:sz w:val="24"/>
          <w:szCs w:val="24"/>
        </w:rPr>
        <w:t>существующих ВЛ 110 (220) кВ НПС-8-НПС-10)</w:t>
      </w:r>
      <w:r w:rsidR="00704F6F" w:rsidRPr="00C759B7">
        <w:rPr>
          <w:rFonts w:ascii="Times New Roman" w:hAnsi="Times New Roman"/>
          <w:sz w:val="24"/>
          <w:szCs w:val="24"/>
        </w:rPr>
        <w:t xml:space="preserve">, предназначенных для электроснабжения </w:t>
      </w:r>
      <w:r w:rsidR="0017041A" w:rsidRPr="00C759B7">
        <w:rPr>
          <w:rFonts w:ascii="Times New Roman" w:hAnsi="Times New Roman"/>
          <w:sz w:val="24"/>
          <w:szCs w:val="24"/>
        </w:rPr>
        <w:t>объектов нефтепроводной системы ВСТО.</w:t>
      </w:r>
    </w:p>
    <w:p w:rsidR="0017041A" w:rsidRPr="00C759B7" w:rsidRDefault="00704F6F"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В марте 2016 г. ПАО «Полюс» </w:t>
      </w:r>
      <w:r w:rsidR="0017041A" w:rsidRPr="00C759B7">
        <w:rPr>
          <w:rFonts w:ascii="Times New Roman" w:hAnsi="Times New Roman"/>
          <w:sz w:val="24"/>
          <w:szCs w:val="24"/>
        </w:rPr>
        <w:t>запустил первую очередь ЛЭП 220 кВ «Пеледуй – Чертово корыто – Сухой Лог – Мамакан». В августе 2017г. АО «ДВЭУК» подключило НПС-9 (Иркутская область) к ПС Пеледуй. Объект запущен в режиме пусконаладочных работ.</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К подстанции ПС 220 кВ Пеледуй, которая является конечным источником питания Западного энергорайона, присоединятся объекты энергомоста «Якутия – Иркутская область». Энергомост обеспечит выдачу избыточной мощности Каскада вилюйских ГЭС на энергодефицитный север Иркутской области для надежного энергоснабжения потребителей Бодайбинского и Мамско-Чуйского районов, в т.ч. крупных золоторудных месторождений (Сухой Ло</w:t>
      </w:r>
      <w:r w:rsidR="001A5BFE" w:rsidRPr="00C759B7">
        <w:rPr>
          <w:rFonts w:ascii="Times New Roman" w:hAnsi="Times New Roman"/>
          <w:sz w:val="24"/>
          <w:szCs w:val="24"/>
        </w:rPr>
        <w:t>г, Чертово Корыто, Вернинское).</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После ввода в </w:t>
      </w:r>
      <w:r w:rsidR="00704F6F" w:rsidRPr="00C759B7">
        <w:rPr>
          <w:rFonts w:ascii="Times New Roman" w:hAnsi="Times New Roman"/>
          <w:sz w:val="24"/>
          <w:szCs w:val="24"/>
        </w:rPr>
        <w:t xml:space="preserve">эксплуатацию ВЛ 220 кВ Пеледуй – </w:t>
      </w:r>
      <w:r w:rsidRPr="00C759B7">
        <w:rPr>
          <w:rFonts w:ascii="Times New Roman" w:hAnsi="Times New Roman"/>
          <w:sz w:val="24"/>
          <w:szCs w:val="24"/>
        </w:rPr>
        <w:t>НПС-9 и лини</w:t>
      </w:r>
      <w:r w:rsidR="00704F6F" w:rsidRPr="00C759B7">
        <w:rPr>
          <w:rFonts w:ascii="Times New Roman" w:hAnsi="Times New Roman"/>
          <w:sz w:val="24"/>
          <w:szCs w:val="24"/>
        </w:rPr>
        <w:t xml:space="preserve">и Усть-Кут – НПС-6 – НПС-7 </w:t>
      </w:r>
      <w:r w:rsidRPr="00C759B7">
        <w:rPr>
          <w:rFonts w:ascii="Times New Roman" w:hAnsi="Times New Roman"/>
          <w:sz w:val="24"/>
          <w:szCs w:val="24"/>
        </w:rPr>
        <w:t xml:space="preserve">– </w:t>
      </w:r>
      <w:r w:rsidR="00704F6F" w:rsidRPr="00C759B7">
        <w:rPr>
          <w:rFonts w:ascii="Times New Roman" w:hAnsi="Times New Roman"/>
          <w:sz w:val="24"/>
          <w:szCs w:val="24"/>
        </w:rPr>
        <w:t xml:space="preserve">НПС-8 образуется новая связь </w:t>
      </w:r>
      <w:r w:rsidRPr="00C759B7">
        <w:rPr>
          <w:rFonts w:ascii="Times New Roman" w:hAnsi="Times New Roman"/>
          <w:sz w:val="24"/>
          <w:szCs w:val="24"/>
        </w:rPr>
        <w:t xml:space="preserve">энергосистемы республики с ОЭС Сибири. В результате </w:t>
      </w:r>
      <w:r w:rsidR="00704F6F" w:rsidRPr="00C759B7">
        <w:rPr>
          <w:rFonts w:ascii="Times New Roman" w:hAnsi="Times New Roman"/>
          <w:sz w:val="24"/>
          <w:szCs w:val="24"/>
        </w:rPr>
        <w:t>–</w:t>
      </w:r>
      <w:r w:rsidRPr="00C759B7">
        <w:rPr>
          <w:rFonts w:ascii="Times New Roman" w:hAnsi="Times New Roman"/>
          <w:sz w:val="24"/>
          <w:szCs w:val="24"/>
        </w:rPr>
        <w:t xml:space="preserve"> изолированный Западный энергорайон Якутии будет интегрирова</w:t>
      </w:r>
      <w:r w:rsidR="00704F6F" w:rsidRPr="00C759B7">
        <w:rPr>
          <w:rFonts w:ascii="Times New Roman" w:hAnsi="Times New Roman"/>
          <w:sz w:val="24"/>
          <w:szCs w:val="24"/>
        </w:rPr>
        <w:t>н в Объединенную энергосистему.</w:t>
      </w:r>
    </w:p>
    <w:p w:rsidR="002B4D57" w:rsidRPr="00C759B7" w:rsidRDefault="002B4D57"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На сегодняшний день от </w:t>
      </w:r>
      <w:r w:rsidR="0017041A" w:rsidRPr="00C759B7">
        <w:rPr>
          <w:rFonts w:ascii="Times New Roman" w:hAnsi="Times New Roman"/>
          <w:sz w:val="24"/>
          <w:szCs w:val="24"/>
        </w:rPr>
        <w:t>Талаканск</w:t>
      </w:r>
      <w:r w:rsidRPr="00C759B7">
        <w:rPr>
          <w:rFonts w:ascii="Times New Roman" w:hAnsi="Times New Roman"/>
          <w:sz w:val="24"/>
          <w:szCs w:val="24"/>
        </w:rPr>
        <w:t>ой</w:t>
      </w:r>
      <w:r w:rsidR="0017041A" w:rsidRPr="00C759B7">
        <w:rPr>
          <w:rFonts w:ascii="Times New Roman" w:hAnsi="Times New Roman"/>
          <w:sz w:val="24"/>
          <w:szCs w:val="24"/>
        </w:rPr>
        <w:t xml:space="preserve"> ГТЭС</w:t>
      </w:r>
      <w:r w:rsidRPr="00C759B7">
        <w:rPr>
          <w:rFonts w:ascii="Times New Roman" w:hAnsi="Times New Roman"/>
          <w:sz w:val="24"/>
          <w:szCs w:val="24"/>
        </w:rPr>
        <w:t xml:space="preserve"> запитана НПС-10 по двум ВЛ 110 кВ. Питание НПС-9 осуществляется от ПС 220 кВ Пеледуй</w:t>
      </w:r>
      <w:r w:rsidR="00723427" w:rsidRPr="00C759B7">
        <w:rPr>
          <w:rFonts w:ascii="Times New Roman" w:hAnsi="Times New Roman"/>
          <w:sz w:val="24"/>
          <w:szCs w:val="24"/>
        </w:rPr>
        <w:t>. П</w:t>
      </w:r>
      <w:r w:rsidRPr="00C759B7">
        <w:rPr>
          <w:rFonts w:ascii="Times New Roman" w:hAnsi="Times New Roman"/>
          <w:sz w:val="24"/>
          <w:szCs w:val="24"/>
        </w:rPr>
        <w:t xml:space="preserve">ланируется перевод НПС-8 на питание от ПС 220 кВ Передуй </w:t>
      </w:r>
      <w:r w:rsidR="00723427" w:rsidRPr="00C759B7">
        <w:rPr>
          <w:rFonts w:ascii="Times New Roman" w:hAnsi="Times New Roman"/>
          <w:sz w:val="24"/>
          <w:szCs w:val="24"/>
        </w:rPr>
        <w:t xml:space="preserve">после ввода </w:t>
      </w:r>
      <w:r w:rsidRPr="00C759B7">
        <w:rPr>
          <w:rFonts w:ascii="Times New Roman" w:hAnsi="Times New Roman"/>
          <w:sz w:val="24"/>
          <w:szCs w:val="24"/>
        </w:rPr>
        <w:t>с образованием новых ВЛ 220 кВ Пеледуй – НПС-9 (Рассоха), ВЛ 220 кВ НПС-9 (Рассоха) – НПС-8 (Н</w:t>
      </w:r>
      <w:r w:rsidR="00096B8E" w:rsidRPr="00C759B7">
        <w:rPr>
          <w:rFonts w:ascii="Times New Roman" w:hAnsi="Times New Roman"/>
          <w:sz w:val="24"/>
          <w:szCs w:val="24"/>
        </w:rPr>
        <w:t>адежденская</w:t>
      </w:r>
      <w:r w:rsidRPr="00C759B7">
        <w:rPr>
          <w:rFonts w:ascii="Times New Roman" w:hAnsi="Times New Roman"/>
          <w:sz w:val="24"/>
          <w:szCs w:val="24"/>
        </w:rPr>
        <w:t>).</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В условиях </w:t>
      </w:r>
      <w:r w:rsidR="00723427" w:rsidRPr="00C759B7">
        <w:rPr>
          <w:rFonts w:ascii="Times New Roman" w:hAnsi="Times New Roman"/>
          <w:sz w:val="24"/>
          <w:szCs w:val="24"/>
        </w:rPr>
        <w:t xml:space="preserve">обеспечения электроснабжения в период проведения плановых ремонтов </w:t>
      </w:r>
      <w:r w:rsidRPr="00C759B7">
        <w:rPr>
          <w:rFonts w:ascii="Times New Roman" w:hAnsi="Times New Roman"/>
          <w:sz w:val="24"/>
          <w:szCs w:val="24"/>
        </w:rPr>
        <w:t>следует обратить особое внимание на наличие резервных источников электроэнергии в населенных пунктах Ленского района.</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Город Ленск, поселки Витим и Пеледуй и девять населенных пунктов </w:t>
      </w:r>
      <w:r w:rsidR="00451AA2">
        <w:rPr>
          <w:rFonts w:ascii="Times New Roman" w:hAnsi="Times New Roman"/>
          <w:sz w:val="24"/>
          <w:szCs w:val="24"/>
        </w:rPr>
        <w:t>(Беченча, Северная Нюя, Дорожный, Нюя, Орто-Нахара, Чамча, Мурья, Батамай, Ярославский</w:t>
      </w:r>
      <w:r w:rsidR="00FA7E9D">
        <w:rPr>
          <w:rFonts w:ascii="Times New Roman" w:hAnsi="Times New Roman"/>
          <w:sz w:val="24"/>
          <w:szCs w:val="24"/>
        </w:rPr>
        <w:t>)</w:t>
      </w:r>
      <w:r w:rsidRPr="00C759B7">
        <w:rPr>
          <w:rFonts w:ascii="Times New Roman" w:hAnsi="Times New Roman"/>
          <w:sz w:val="24"/>
          <w:szCs w:val="24"/>
        </w:rPr>
        <w:t xml:space="preserve"> имеют цен</w:t>
      </w:r>
      <w:r w:rsidR="001A5BFE" w:rsidRPr="00C759B7">
        <w:rPr>
          <w:rFonts w:ascii="Times New Roman" w:hAnsi="Times New Roman"/>
          <w:sz w:val="24"/>
          <w:szCs w:val="24"/>
        </w:rPr>
        <w:t>трализованное электроснабжение.</w:t>
      </w:r>
    </w:p>
    <w:p w:rsidR="0017041A" w:rsidRPr="001662DE" w:rsidRDefault="005C0762"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В 2017 году предусматривается демонтаж ГТУ ст. №5,6 Мирнинской ГРЭС установленной мощности 24 МВт.</w:t>
      </w:r>
      <w:r>
        <w:rPr>
          <w:rFonts w:ascii="Times New Roman" w:hAnsi="Times New Roman"/>
          <w:sz w:val="24"/>
          <w:szCs w:val="24"/>
        </w:rPr>
        <w:t xml:space="preserve"> </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Для повышения надежности электроснабжения п. Пеледуй введена передвижная автоматизированная газотурбинная электростанция мощностью 2,5 МВт, что исключило </w:t>
      </w:r>
      <w:r w:rsidRPr="001662DE">
        <w:rPr>
          <w:rFonts w:ascii="Times New Roman" w:hAnsi="Times New Roman"/>
          <w:sz w:val="24"/>
          <w:szCs w:val="24"/>
        </w:rPr>
        <w:lastRenderedPageBreak/>
        <w:t>веерные отключения электроэнергии при проведении плановых или восстановительных работ.</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п. Витим обеспечивают надежность электроснабжения ДЭС в контейнерном исполнении мощностью 1,2 МВт, также улучшена техническая база ДЭС «Охнино».</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Генераторы для резервирования, находящиеся в «холодном резерве» и обеспечивающие безопасность и надежность функционирования особо важных объектов, есть в каждом населенном пункте, из них принадлежат ПАО «Якутскэнерго» три источника: в г. Ленске, в с. Нюя и Чамча</w:t>
      </w:r>
      <w:r w:rsidR="001A5BFE"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В случае нехватки мощности от энергосистемы эти генераторы должны быть запущены в работу, что позволит обеспечить их оперативное использование при авариях для обеспечения жизнедеятельности населенных пунктов</w:t>
      </w:r>
      <w:r w:rsidR="005C0762" w:rsidRPr="00C759B7">
        <w:rPr>
          <w:rFonts w:ascii="Times New Roman" w:hAnsi="Times New Roman"/>
          <w:sz w:val="24"/>
          <w:szCs w:val="24"/>
        </w:rPr>
        <w:t xml:space="preserve"> и в период проведения плановых ремонтов</w:t>
      </w:r>
      <w:r w:rsidR="001A5BFE" w:rsidRPr="00C759B7">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Наибольшее потребление электроэнергии на территории района </w:t>
      </w:r>
      <w:r w:rsidR="00782F33">
        <w:rPr>
          <w:rFonts w:ascii="Times New Roman" w:hAnsi="Times New Roman"/>
          <w:sz w:val="24"/>
          <w:szCs w:val="24"/>
        </w:rPr>
        <w:t xml:space="preserve">осуществляется на объектах ПАО </w:t>
      </w:r>
      <w:r w:rsidRPr="001662DE">
        <w:rPr>
          <w:rFonts w:ascii="Times New Roman" w:hAnsi="Times New Roman"/>
          <w:sz w:val="24"/>
          <w:szCs w:val="24"/>
        </w:rPr>
        <w:t xml:space="preserve">«Транснефть» </w:t>
      </w:r>
      <w:r w:rsidRPr="000C14CA">
        <w:rPr>
          <w:rFonts w:ascii="Times New Roman" w:hAnsi="Times New Roman"/>
          <w:sz w:val="24"/>
          <w:szCs w:val="24"/>
        </w:rPr>
        <w:t xml:space="preserve">и </w:t>
      </w:r>
      <w:r w:rsidR="00CD4C9C" w:rsidRPr="000C14CA">
        <w:rPr>
          <w:rFonts w:ascii="Times New Roman" w:hAnsi="Times New Roman"/>
          <w:sz w:val="24"/>
          <w:szCs w:val="24"/>
        </w:rPr>
        <w:t>П</w:t>
      </w:r>
      <w:r w:rsidRPr="000C14CA">
        <w:rPr>
          <w:rFonts w:ascii="Times New Roman" w:hAnsi="Times New Roman"/>
          <w:sz w:val="24"/>
          <w:szCs w:val="24"/>
        </w:rPr>
        <w:t>АО «</w:t>
      </w:r>
      <w:r w:rsidRPr="001662DE">
        <w:rPr>
          <w:rFonts w:ascii="Times New Roman" w:hAnsi="Times New Roman"/>
          <w:sz w:val="24"/>
          <w:szCs w:val="24"/>
        </w:rPr>
        <w:t>Сургутнефтегаз», за 2010-2016гг. объем потребляемой электроэнергии увеличился в 3,5 раза. Устойчивый рост обусловлен ежегодным ростом добычи нефти и, соответственно, увеличением объемов ее транспортировки.</w:t>
      </w:r>
    </w:p>
    <w:p w:rsidR="001A5BFE" w:rsidRPr="001662DE" w:rsidRDefault="001A5BFE" w:rsidP="001A5BFE">
      <w:pPr>
        <w:spacing w:after="0"/>
        <w:ind w:firstLine="709"/>
        <w:jc w:val="right"/>
        <w:rPr>
          <w:rFonts w:ascii="Times New Roman" w:hAnsi="Times New Roman"/>
        </w:rPr>
      </w:pPr>
      <w:r w:rsidRPr="001662DE">
        <w:rPr>
          <w:rFonts w:ascii="Times New Roman" w:hAnsi="Times New Roman"/>
        </w:rPr>
        <w:t>Таблица 2.</w:t>
      </w:r>
      <w:r w:rsidR="00F62477" w:rsidRPr="001662DE">
        <w:rPr>
          <w:rFonts w:ascii="Times New Roman" w:hAnsi="Times New Roman"/>
        </w:rPr>
        <w:t>5.3.3</w:t>
      </w:r>
    </w:p>
    <w:p w:rsidR="0017041A" w:rsidRPr="001662DE" w:rsidRDefault="0017041A" w:rsidP="001A5BFE">
      <w:pPr>
        <w:spacing w:after="0"/>
        <w:jc w:val="center"/>
        <w:rPr>
          <w:rFonts w:ascii="Times New Roman" w:hAnsi="Times New Roman"/>
          <w:b/>
        </w:rPr>
      </w:pPr>
      <w:r w:rsidRPr="001662DE">
        <w:rPr>
          <w:rFonts w:ascii="Times New Roman" w:hAnsi="Times New Roman"/>
          <w:b/>
        </w:rPr>
        <w:t>Крупные потребители электроэнергии на территории Ленского района</w:t>
      </w:r>
    </w:p>
    <w:tbl>
      <w:tblPr>
        <w:tblW w:w="9356" w:type="dxa"/>
        <w:tblInd w:w="108" w:type="dxa"/>
        <w:tblLayout w:type="fixed"/>
        <w:tblLook w:val="04A0" w:firstRow="1" w:lastRow="0" w:firstColumn="1" w:lastColumn="0" w:noHBand="0" w:noVBand="1"/>
      </w:tblPr>
      <w:tblGrid>
        <w:gridCol w:w="2552"/>
        <w:gridCol w:w="972"/>
        <w:gridCol w:w="972"/>
        <w:gridCol w:w="972"/>
        <w:gridCol w:w="972"/>
        <w:gridCol w:w="972"/>
        <w:gridCol w:w="972"/>
        <w:gridCol w:w="972"/>
      </w:tblGrid>
      <w:tr w:rsidR="0017041A" w:rsidRPr="001662DE" w:rsidTr="003563AC">
        <w:trPr>
          <w:trHeight w:val="204"/>
        </w:trPr>
        <w:tc>
          <w:tcPr>
            <w:tcW w:w="255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p>
        </w:tc>
        <w:tc>
          <w:tcPr>
            <w:tcW w:w="97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2010</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2011</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2012</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2013</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2014</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2015</w:t>
            </w:r>
          </w:p>
        </w:tc>
        <w:tc>
          <w:tcPr>
            <w:tcW w:w="97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2016</w:t>
            </w:r>
          </w:p>
        </w:tc>
      </w:tr>
      <w:tr w:rsidR="0017041A" w:rsidRPr="001662DE" w:rsidTr="0017041A">
        <w:trPr>
          <w:trHeight w:val="3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Электроэнергия, млн. кВт*час – всего</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252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372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426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502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587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743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890</w:t>
            </w:r>
          </w:p>
        </w:tc>
      </w:tr>
      <w:tr w:rsidR="0017041A" w:rsidRPr="001662DE" w:rsidTr="00E65925">
        <w:trPr>
          <w:trHeight w:val="357"/>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rPr>
                <w:rFonts w:ascii="Times New Roman" w:eastAsia="Times New Roman" w:hAnsi="Times New Roman"/>
                <w:sz w:val="24"/>
                <w:szCs w:val="24"/>
                <w:lang w:eastAsia="ru-RU"/>
              </w:rPr>
            </w:pPr>
            <w:r w:rsidRPr="001662DE">
              <w:rPr>
                <w:rFonts w:ascii="Times New Roman" w:hAnsi="Times New Roman"/>
                <w:sz w:val="24"/>
                <w:szCs w:val="24"/>
              </w:rPr>
              <w:t>Сургутнефтегаз</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252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290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347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405</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450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528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600</w:t>
            </w:r>
          </w:p>
        </w:tc>
      </w:tr>
      <w:tr w:rsidR="0017041A" w:rsidRPr="001662DE" w:rsidTr="0017041A">
        <w:trPr>
          <w:trHeight w:val="3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rPr>
                <w:rFonts w:ascii="Times New Roman" w:hAnsi="Times New Roman"/>
                <w:sz w:val="24"/>
                <w:szCs w:val="24"/>
              </w:rPr>
            </w:pPr>
            <w:r w:rsidRPr="001662DE">
              <w:rPr>
                <w:rFonts w:ascii="Times New Roman" w:hAnsi="Times New Roman"/>
                <w:sz w:val="24"/>
                <w:szCs w:val="24"/>
              </w:rPr>
              <w:t>Транснефть (НПС-10, НПС-11, НПС-12)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 -</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82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97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137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215</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290</w:t>
            </w:r>
          </w:p>
        </w:tc>
      </w:tr>
    </w:tbl>
    <w:p w:rsidR="005C0762" w:rsidRPr="00513B5E" w:rsidRDefault="005C0762" w:rsidP="002D6EF5">
      <w:pPr>
        <w:pStyle w:val="h5"/>
        <w:spacing w:before="0" w:beforeAutospacing="0" w:after="0" w:afterAutospacing="0" w:line="360" w:lineRule="exact"/>
        <w:jc w:val="both"/>
        <w:rPr>
          <w:rFonts w:ascii="Times New Roman" w:hAnsi="Times New Roman" w:cs="Times New Roman"/>
          <w:color w:val="auto"/>
          <w:sz w:val="24"/>
          <w:szCs w:val="24"/>
        </w:rPr>
      </w:pPr>
    </w:p>
    <w:p w:rsidR="001A5BFE" w:rsidRPr="001662DE" w:rsidRDefault="00E65925" w:rsidP="00EF470E">
      <w:pPr>
        <w:pStyle w:val="3"/>
        <w:spacing w:line="240" w:lineRule="auto"/>
        <w:ind w:left="1701" w:hanging="998"/>
      </w:pPr>
      <w:bookmarkStart w:id="48" w:name="_Toc499222311"/>
      <w:r w:rsidRPr="001662DE">
        <w:t xml:space="preserve">Жилищный фонд. </w:t>
      </w:r>
      <w:r w:rsidR="001A5BFE" w:rsidRPr="001662DE">
        <w:t>Жилищно-коммунальное хозяйство</w:t>
      </w:r>
      <w:bookmarkEnd w:id="48"/>
    </w:p>
    <w:p w:rsidR="0065135C" w:rsidRPr="001662DE" w:rsidRDefault="0065135C" w:rsidP="006004E6">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 xml:space="preserve">Жители республики хорошо помнят разрушительное наводнение в городе Ленске в 2001г. и беспрецедентные </w:t>
      </w:r>
      <w:r w:rsidR="00E65925" w:rsidRPr="001662DE">
        <w:rPr>
          <w:rFonts w:ascii="Times New Roman" w:hAnsi="Times New Roman" w:cs="Times New Roman"/>
          <w:color w:val="auto"/>
          <w:sz w:val="24"/>
          <w:szCs w:val="24"/>
        </w:rPr>
        <w:t>меры, принятые для ликвидации его</w:t>
      </w:r>
      <w:r w:rsidRPr="001662DE">
        <w:rPr>
          <w:rFonts w:ascii="Times New Roman" w:hAnsi="Times New Roman" w:cs="Times New Roman"/>
          <w:color w:val="auto"/>
          <w:sz w:val="24"/>
          <w:szCs w:val="24"/>
        </w:rPr>
        <w:t xml:space="preserve"> последствий. Федеральными органами государственной власти с непосредственным участием Президента РФ Путина В.В. была оказана помощь, благодаря которой Ленск был заново восстановлен в рекордно короткие сроки. Тогда были привлечены значительные людские и материальные ресурсы со всей России, в кратчайшие сроки восстановлен затопленный город, что послужило также толчком к развитию стро</w:t>
      </w:r>
      <w:r w:rsidR="00E65925" w:rsidRPr="001662DE">
        <w:rPr>
          <w:rFonts w:ascii="Times New Roman" w:hAnsi="Times New Roman" w:cs="Times New Roman"/>
          <w:color w:val="auto"/>
          <w:sz w:val="24"/>
          <w:szCs w:val="24"/>
        </w:rPr>
        <w:t>ительной отрасли в республике.</w:t>
      </w:r>
    </w:p>
    <w:p w:rsidR="0065135C" w:rsidRPr="001662DE" w:rsidRDefault="0065135C" w:rsidP="006004E6">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 xml:space="preserve">За три летних месяца действовало 13 строительных площадок, в т.ч. 10 площадок </w:t>
      </w:r>
      <w:r w:rsidR="00E65925" w:rsidRPr="001662DE">
        <w:rPr>
          <w:rFonts w:ascii="Times New Roman" w:hAnsi="Times New Roman" w:cs="Times New Roman"/>
          <w:color w:val="auto"/>
          <w:sz w:val="24"/>
          <w:szCs w:val="24"/>
        </w:rPr>
        <w:t>–</w:t>
      </w:r>
      <w:r w:rsidRPr="001662DE">
        <w:rPr>
          <w:rFonts w:ascii="Times New Roman" w:hAnsi="Times New Roman" w:cs="Times New Roman"/>
          <w:color w:val="auto"/>
          <w:sz w:val="24"/>
          <w:szCs w:val="24"/>
        </w:rPr>
        <w:t xml:space="preserve"> в г. Ленске, из них за счет средств федерального бюджета </w:t>
      </w:r>
      <w:r w:rsidR="00E65925" w:rsidRPr="001662DE">
        <w:rPr>
          <w:rFonts w:ascii="Times New Roman" w:hAnsi="Times New Roman" w:cs="Times New Roman"/>
          <w:color w:val="auto"/>
          <w:sz w:val="24"/>
          <w:szCs w:val="24"/>
        </w:rPr>
        <w:t>–</w:t>
      </w:r>
      <w:r w:rsidRPr="001662DE">
        <w:rPr>
          <w:rFonts w:ascii="Times New Roman" w:hAnsi="Times New Roman" w:cs="Times New Roman"/>
          <w:color w:val="auto"/>
          <w:sz w:val="24"/>
          <w:szCs w:val="24"/>
        </w:rPr>
        <w:t xml:space="preserve"> 7 площадок, за счет средств АК «АЛРОСА» </w:t>
      </w:r>
      <w:r w:rsidR="00E65925" w:rsidRPr="001662DE">
        <w:rPr>
          <w:rFonts w:ascii="Times New Roman" w:hAnsi="Times New Roman" w:cs="Times New Roman"/>
          <w:color w:val="auto"/>
          <w:sz w:val="24"/>
          <w:szCs w:val="24"/>
        </w:rPr>
        <w:t>–</w:t>
      </w:r>
      <w:r w:rsidRPr="001662DE">
        <w:rPr>
          <w:rFonts w:ascii="Times New Roman" w:hAnsi="Times New Roman" w:cs="Times New Roman"/>
          <w:color w:val="auto"/>
          <w:sz w:val="24"/>
          <w:szCs w:val="24"/>
        </w:rPr>
        <w:t xml:space="preserve"> 2 площадки. </w:t>
      </w:r>
    </w:p>
    <w:p w:rsidR="007A74F9" w:rsidRPr="001662DE" w:rsidRDefault="007A74F9" w:rsidP="006004E6">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После наводнения в период с 2001 по 2003 годы было введено в эксплуатацию 2 318 квартир с общей площадью 139 тыс. кв. м.</w:t>
      </w:r>
    </w:p>
    <w:p w:rsidR="0065135C" w:rsidRPr="001662DE" w:rsidRDefault="0065135C" w:rsidP="006004E6">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 xml:space="preserve">При сложившейся тенденции постепенного роста ветхого и аварийного жилищного фонда в целом по республике (2016г. к 2010г. 124%), резкий рост данного жилищного фонда </w:t>
      </w:r>
      <w:r w:rsidRPr="001662DE">
        <w:rPr>
          <w:rFonts w:ascii="Times New Roman" w:hAnsi="Times New Roman" w:cs="Times New Roman"/>
          <w:color w:val="auto"/>
          <w:sz w:val="24"/>
          <w:szCs w:val="24"/>
        </w:rPr>
        <w:lastRenderedPageBreak/>
        <w:t>в Ленском районе наблюдался в 2012г. (138% к 2011г.). А также в 2016г. (в 2,5 раза больше, чем в 2015г.) в связи с включением в список аварийных домов, признанных таковыми после 01.01.2012г.</w:t>
      </w:r>
    </w:p>
    <w:p w:rsidR="00E65925" w:rsidRPr="001662DE" w:rsidRDefault="00E65925" w:rsidP="00E65925">
      <w:pPr>
        <w:spacing w:after="0"/>
        <w:ind w:firstLine="709"/>
        <w:jc w:val="right"/>
        <w:rPr>
          <w:rFonts w:ascii="Times New Roman" w:hAnsi="Times New Roman"/>
        </w:rPr>
      </w:pPr>
      <w:r w:rsidRPr="001662DE">
        <w:rPr>
          <w:rFonts w:ascii="Times New Roman" w:hAnsi="Times New Roman"/>
        </w:rPr>
        <w:t>Таблица 2.5.4.1</w:t>
      </w:r>
    </w:p>
    <w:p w:rsidR="0065135C" w:rsidRPr="001662DE" w:rsidRDefault="0065135C" w:rsidP="00E65925">
      <w:pPr>
        <w:spacing w:after="0"/>
        <w:jc w:val="center"/>
        <w:rPr>
          <w:rFonts w:ascii="Times New Roman" w:hAnsi="Times New Roman"/>
          <w:b/>
        </w:rPr>
      </w:pPr>
      <w:r w:rsidRPr="001662DE">
        <w:rPr>
          <w:rFonts w:ascii="Times New Roman" w:hAnsi="Times New Roman"/>
          <w:b/>
        </w:rPr>
        <w:t>Характеристика жилищного фонда Ленского района</w:t>
      </w:r>
    </w:p>
    <w:tbl>
      <w:tblPr>
        <w:tblW w:w="9371" w:type="dxa"/>
        <w:tblInd w:w="93" w:type="dxa"/>
        <w:tblLayout w:type="fixed"/>
        <w:tblLook w:val="04A0" w:firstRow="1" w:lastRow="0" w:firstColumn="1" w:lastColumn="0" w:noHBand="0" w:noVBand="1"/>
      </w:tblPr>
      <w:tblGrid>
        <w:gridCol w:w="3559"/>
        <w:gridCol w:w="830"/>
        <w:gridCol w:w="830"/>
        <w:gridCol w:w="830"/>
        <w:gridCol w:w="831"/>
        <w:gridCol w:w="830"/>
        <w:gridCol w:w="830"/>
        <w:gridCol w:w="831"/>
      </w:tblGrid>
      <w:tr w:rsidR="0065135C" w:rsidRPr="001662DE" w:rsidTr="000559B2">
        <w:trPr>
          <w:trHeight w:val="364"/>
          <w:tblHeader/>
        </w:trPr>
        <w:tc>
          <w:tcPr>
            <w:tcW w:w="35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5135C" w:rsidRPr="001662DE" w:rsidRDefault="003563AC" w:rsidP="00E65925">
            <w:pPr>
              <w:spacing w:after="0" w:line="240" w:lineRule="auto"/>
              <w:jc w:val="center"/>
              <w:rPr>
                <w:rFonts w:ascii="Times New Roman" w:hAnsi="Times New Roman"/>
                <w:b/>
                <w:bCs/>
              </w:rPr>
            </w:pPr>
            <w:r w:rsidRPr="001662DE">
              <w:rPr>
                <w:rFonts w:ascii="Times New Roman" w:hAnsi="Times New Roman"/>
                <w:b/>
                <w:bCs/>
              </w:rPr>
              <w:t>Показатель</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2010</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2011</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2012</w:t>
            </w:r>
          </w:p>
        </w:tc>
        <w:tc>
          <w:tcPr>
            <w:tcW w:w="83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2013</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2014</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2015</w:t>
            </w:r>
          </w:p>
        </w:tc>
        <w:tc>
          <w:tcPr>
            <w:tcW w:w="83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2016</w:t>
            </w:r>
          </w:p>
        </w:tc>
      </w:tr>
      <w:tr w:rsidR="0065135C" w:rsidRPr="001662DE" w:rsidTr="00F57E33">
        <w:trPr>
          <w:trHeight w:val="5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Жилищный фонд, тыс. м</w:t>
            </w:r>
            <w:r w:rsidRPr="001662DE">
              <w:rPr>
                <w:rFonts w:ascii="Times New Roman" w:hAnsi="Times New Roman"/>
                <w:vertAlign w:val="superscript"/>
              </w:rPr>
              <w:t>2</w:t>
            </w:r>
            <w:r w:rsidRPr="001662DE">
              <w:rPr>
                <w:rFonts w:ascii="Times New Roman" w:hAnsi="Times New Roman"/>
              </w:rPr>
              <w:t xml:space="preserve"> на конец года</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875,9</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878,8</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905,1</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873,1</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875,6</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869,6</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872,5</w:t>
            </w:r>
          </w:p>
        </w:tc>
      </w:tr>
      <w:tr w:rsidR="0065135C" w:rsidRPr="001662DE" w:rsidTr="00F57E33">
        <w:trPr>
          <w:trHeight w:val="331"/>
        </w:trPr>
        <w:tc>
          <w:tcPr>
            <w:tcW w:w="3559" w:type="dxa"/>
            <w:tcBorders>
              <w:top w:val="nil"/>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vertAlign w:val="superscript"/>
              </w:rPr>
            </w:pPr>
            <w:r w:rsidRPr="001662DE">
              <w:rPr>
                <w:rFonts w:ascii="Times New Roman" w:hAnsi="Times New Roman"/>
              </w:rPr>
              <w:t>- в расчете на 1 жителя, м</w:t>
            </w:r>
            <w:r w:rsidRPr="001662DE">
              <w:rPr>
                <w:rFonts w:ascii="Times New Roman" w:hAnsi="Times New Roman"/>
                <w:vertAlign w:val="superscript"/>
              </w:rPr>
              <w:t>2</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22,1</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22,2</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23,2</w:t>
            </w:r>
          </w:p>
        </w:tc>
        <w:tc>
          <w:tcPr>
            <w:tcW w:w="831"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22,7</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23,1</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23,1</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23,3</w:t>
            </w:r>
          </w:p>
        </w:tc>
      </w:tr>
      <w:tr w:rsidR="0065135C" w:rsidRPr="001662DE" w:rsidTr="00F57E33">
        <w:trPr>
          <w:trHeight w:val="315"/>
        </w:trPr>
        <w:tc>
          <w:tcPr>
            <w:tcW w:w="3559" w:type="dxa"/>
            <w:tcBorders>
              <w:top w:val="nil"/>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vertAlign w:val="superscript"/>
              </w:rPr>
            </w:pPr>
            <w:r w:rsidRPr="001662DE">
              <w:rPr>
                <w:rFonts w:ascii="Times New Roman" w:hAnsi="Times New Roman"/>
              </w:rPr>
              <w:t>Увеличение (уменьшение «-»)    жилищного фонда за год, тыс.м</w:t>
            </w:r>
            <w:r w:rsidRPr="001662DE">
              <w:rPr>
                <w:rFonts w:ascii="Times New Roman" w:hAnsi="Times New Roman"/>
                <w:vertAlign w:val="superscript"/>
              </w:rPr>
              <w:t>2</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-17,0</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2,9</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26,3</w:t>
            </w:r>
          </w:p>
        </w:tc>
        <w:tc>
          <w:tcPr>
            <w:tcW w:w="831"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-32,0</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2,5</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-6,0</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2,9</w:t>
            </w:r>
          </w:p>
        </w:tc>
      </w:tr>
      <w:tr w:rsidR="0065135C" w:rsidRPr="001662DE" w:rsidTr="00F57E33">
        <w:trPr>
          <w:trHeight w:val="18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Износ, тыс. м</w:t>
            </w:r>
            <w:r w:rsidRPr="001662DE">
              <w:rPr>
                <w:rFonts w:ascii="Times New Roman" w:hAnsi="Times New Roman"/>
                <w:vertAlign w:val="superscript"/>
              </w:rPr>
              <w:t>2</w:t>
            </w:r>
            <w:r w:rsidRPr="001662DE">
              <w:rPr>
                <w:rFonts w:ascii="Times New Roman" w:hAnsi="Times New Roman"/>
              </w:rPr>
              <w:t>:</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1"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p>
        </w:tc>
      </w:tr>
      <w:tr w:rsidR="0065135C" w:rsidRPr="001662DE" w:rsidTr="00F57E33">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до 30%</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319,8</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322,7</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325,6</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306,8</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308,8</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322,5</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219,3</w:t>
            </w:r>
          </w:p>
        </w:tc>
      </w:tr>
      <w:tr w:rsidR="0065135C" w:rsidRPr="001662DE" w:rsidTr="00F57E33">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- 31-65%</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341,2</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340,7</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340,1</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371,2</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362,7</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328,5</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289,1</w:t>
            </w:r>
          </w:p>
        </w:tc>
      </w:tr>
      <w:tr w:rsidR="0065135C" w:rsidRPr="001662DE" w:rsidTr="00F57E33">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- 66-70%</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124,3</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124,4</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132,2</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124,0</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130,3</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148,5</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51,7</w:t>
            </w:r>
          </w:p>
        </w:tc>
      </w:tr>
      <w:tr w:rsidR="0065135C" w:rsidRPr="001662DE" w:rsidTr="00F57E33">
        <w:trPr>
          <w:trHeight w:val="31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свыше 70%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90,6</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91,0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107,2</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71,1</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73,8</w:t>
            </w:r>
          </w:p>
        </w:tc>
        <w:tc>
          <w:tcPr>
            <w:tcW w:w="83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70,1</w:t>
            </w:r>
          </w:p>
        </w:tc>
        <w:tc>
          <w:tcPr>
            <w:tcW w:w="831"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279,9</w:t>
            </w:r>
          </w:p>
        </w:tc>
      </w:tr>
      <w:tr w:rsidR="0065135C" w:rsidRPr="001662DE" w:rsidTr="00F57E33">
        <w:trPr>
          <w:trHeight w:val="479"/>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vertAlign w:val="superscript"/>
              </w:rPr>
            </w:pPr>
            <w:r w:rsidRPr="001662DE">
              <w:rPr>
                <w:rFonts w:ascii="Times New Roman" w:hAnsi="Times New Roman"/>
              </w:rPr>
              <w:t>Ветхий и аварийный жилищный фонд, тыс. м</w:t>
            </w:r>
            <w:r w:rsidRPr="001662DE">
              <w:rPr>
                <w:rFonts w:ascii="Times New Roman" w:hAnsi="Times New Roman"/>
                <w:vertAlign w:val="superscript"/>
              </w:rPr>
              <w:t>2</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104,5</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104,1</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143,0</w:t>
            </w:r>
          </w:p>
        </w:tc>
        <w:tc>
          <w:tcPr>
            <w:tcW w:w="83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71,3</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70,6</w:t>
            </w:r>
          </w:p>
        </w:tc>
        <w:tc>
          <w:tcPr>
            <w:tcW w:w="83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74,9</w:t>
            </w:r>
          </w:p>
        </w:tc>
        <w:tc>
          <w:tcPr>
            <w:tcW w:w="831"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189,6</w:t>
            </w:r>
          </w:p>
        </w:tc>
      </w:tr>
      <w:tr w:rsidR="0065135C" w:rsidRPr="001662DE" w:rsidTr="00F57E33">
        <w:trPr>
          <w:trHeight w:val="20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в % к общей площади</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11,9</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11,8</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15,8</w:t>
            </w:r>
          </w:p>
        </w:tc>
        <w:tc>
          <w:tcPr>
            <w:tcW w:w="83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8,2</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8,1</w:t>
            </w:r>
          </w:p>
        </w:tc>
        <w:tc>
          <w:tcPr>
            <w:tcW w:w="83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8,6</w:t>
            </w:r>
          </w:p>
        </w:tc>
        <w:tc>
          <w:tcPr>
            <w:tcW w:w="831"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21,7</w:t>
            </w:r>
          </w:p>
        </w:tc>
      </w:tr>
    </w:tbl>
    <w:p w:rsidR="0065135C" w:rsidRPr="001662DE" w:rsidRDefault="0065135C" w:rsidP="0065135C">
      <w:pPr>
        <w:spacing w:after="0" w:line="240" w:lineRule="auto"/>
        <w:jc w:val="both"/>
        <w:rPr>
          <w:rFonts w:ascii="Times New Roman" w:eastAsia="Times New Roman" w:hAnsi="Times New Roman"/>
          <w:i/>
          <w:lang w:eastAsia="ru-RU"/>
        </w:rPr>
      </w:pPr>
      <w:r w:rsidRPr="001662DE">
        <w:rPr>
          <w:rFonts w:ascii="Times New Roman" w:eastAsia="Times New Roman" w:hAnsi="Times New Roman"/>
          <w:i/>
          <w:lang w:eastAsia="ru-RU"/>
        </w:rPr>
        <w:t xml:space="preserve">Источник: Статистический сборник «Жилищно-коммунальное хозяйство Республики Саха (Якутия) за 2010-2016гг.» </w:t>
      </w:r>
    </w:p>
    <w:p w:rsidR="001042BD" w:rsidRPr="001662DE" w:rsidRDefault="001042BD" w:rsidP="00F62477">
      <w:pPr>
        <w:pStyle w:val="af9"/>
        <w:shd w:val="clear" w:color="auto" w:fill="FFFFFF"/>
        <w:spacing w:before="0" w:beforeAutospacing="0" w:after="0" w:afterAutospacing="0" w:line="288" w:lineRule="auto"/>
        <w:ind w:firstLine="709"/>
        <w:jc w:val="both"/>
        <w:rPr>
          <w:color w:val="000000"/>
          <w:sz w:val="16"/>
          <w:szCs w:val="28"/>
        </w:rPr>
      </w:pPr>
    </w:p>
    <w:p w:rsidR="0065135C" w:rsidRPr="001662DE" w:rsidRDefault="0065135C" w:rsidP="006004E6">
      <w:pPr>
        <w:pStyle w:val="af9"/>
        <w:shd w:val="clear" w:color="auto" w:fill="FFFFFF"/>
        <w:spacing w:before="0" w:beforeAutospacing="0" w:after="0" w:afterAutospacing="0" w:line="360" w:lineRule="exact"/>
        <w:ind w:firstLine="709"/>
        <w:jc w:val="both"/>
        <w:rPr>
          <w:color w:val="000000"/>
        </w:rPr>
      </w:pPr>
      <w:r w:rsidRPr="001662DE">
        <w:rPr>
          <w:color w:val="000000"/>
        </w:rPr>
        <w:t>Техническое состояние жилищного фонда неудовлетворительное. Средний процент износа домов – свыше 60%. Ветхое и аварийное жилье составляет 22% жилищного фонда. В условиях отсутствия муниципального маневренного жилищного фонда остро стоит вопрос решения проблемы ветхого и аварийного жилья.</w:t>
      </w:r>
    </w:p>
    <w:p w:rsidR="00E65925" w:rsidRPr="001662DE" w:rsidRDefault="00E65925" w:rsidP="00F62477">
      <w:pPr>
        <w:spacing w:after="0"/>
        <w:ind w:firstLine="709"/>
        <w:jc w:val="right"/>
        <w:rPr>
          <w:rFonts w:ascii="Times New Roman" w:hAnsi="Times New Roman"/>
        </w:rPr>
      </w:pPr>
      <w:r w:rsidRPr="001662DE">
        <w:rPr>
          <w:rFonts w:ascii="Times New Roman" w:hAnsi="Times New Roman"/>
        </w:rPr>
        <w:t>Таблица 2.5.4.2</w:t>
      </w:r>
    </w:p>
    <w:p w:rsidR="0065135C" w:rsidRPr="001662DE" w:rsidRDefault="0065135C" w:rsidP="00E65925">
      <w:pPr>
        <w:spacing w:after="0"/>
        <w:jc w:val="center"/>
        <w:rPr>
          <w:rFonts w:ascii="Times New Roman" w:hAnsi="Times New Roman"/>
          <w:b/>
        </w:rPr>
      </w:pPr>
      <w:r w:rsidRPr="001662DE">
        <w:rPr>
          <w:rFonts w:ascii="Times New Roman" w:hAnsi="Times New Roman"/>
          <w:b/>
        </w:rPr>
        <w:t>Благоустройство жилищного фонда, на конец 2016</w:t>
      </w:r>
      <w:r w:rsidR="00E65925" w:rsidRPr="001662DE">
        <w:rPr>
          <w:rFonts w:ascii="Times New Roman" w:hAnsi="Times New Roman"/>
          <w:b/>
        </w:rPr>
        <w:t xml:space="preserve"> года, в %</w:t>
      </w:r>
    </w:p>
    <w:tbl>
      <w:tblPr>
        <w:tblW w:w="9654" w:type="dxa"/>
        <w:tblInd w:w="93" w:type="dxa"/>
        <w:tblLayout w:type="fixed"/>
        <w:tblLook w:val="04A0" w:firstRow="1" w:lastRow="0" w:firstColumn="1" w:lastColumn="0" w:noHBand="0" w:noVBand="1"/>
      </w:tblPr>
      <w:tblGrid>
        <w:gridCol w:w="2425"/>
        <w:gridCol w:w="851"/>
        <w:gridCol w:w="850"/>
        <w:gridCol w:w="709"/>
        <w:gridCol w:w="850"/>
        <w:gridCol w:w="851"/>
        <w:gridCol w:w="709"/>
        <w:gridCol w:w="850"/>
        <w:gridCol w:w="851"/>
        <w:gridCol w:w="708"/>
      </w:tblGrid>
      <w:tr w:rsidR="0065135C" w:rsidRPr="001662DE" w:rsidTr="003563AC">
        <w:trPr>
          <w:trHeight w:val="238"/>
        </w:trPr>
        <w:tc>
          <w:tcPr>
            <w:tcW w:w="2425"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65135C" w:rsidRPr="001662DE" w:rsidRDefault="003563AC" w:rsidP="003563AC">
            <w:pPr>
              <w:spacing w:after="0" w:line="240" w:lineRule="auto"/>
              <w:jc w:val="center"/>
              <w:rPr>
                <w:rFonts w:ascii="Times New Roman" w:hAnsi="Times New Roman"/>
                <w:b/>
                <w:bCs/>
              </w:rPr>
            </w:pPr>
            <w:r w:rsidRPr="001662DE">
              <w:rPr>
                <w:rFonts w:ascii="Times New Roman" w:hAnsi="Times New Roman"/>
                <w:b/>
                <w:bCs/>
              </w:rPr>
              <w:t>Показатель</w:t>
            </w:r>
          </w:p>
        </w:tc>
        <w:tc>
          <w:tcPr>
            <w:tcW w:w="2410"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РФ</w:t>
            </w:r>
          </w:p>
        </w:tc>
        <w:tc>
          <w:tcPr>
            <w:tcW w:w="2410"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РС(Я)</w:t>
            </w:r>
          </w:p>
        </w:tc>
        <w:tc>
          <w:tcPr>
            <w:tcW w:w="240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Ленский район</w:t>
            </w:r>
          </w:p>
        </w:tc>
      </w:tr>
      <w:tr w:rsidR="0065135C" w:rsidRPr="001662DE" w:rsidTr="003563AC">
        <w:trPr>
          <w:trHeight w:val="199"/>
        </w:trPr>
        <w:tc>
          <w:tcPr>
            <w:tcW w:w="2425" w:type="dxa"/>
            <w:vMerge/>
            <w:tcBorders>
              <w:left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p>
        </w:tc>
        <w:tc>
          <w:tcPr>
            <w:tcW w:w="851" w:type="dxa"/>
            <w:vMerge w:val="restart"/>
            <w:tcBorders>
              <w:top w:val="single" w:sz="4" w:space="0" w:color="auto"/>
              <w:left w:val="nil"/>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Всего</w:t>
            </w:r>
          </w:p>
        </w:tc>
        <w:tc>
          <w:tcPr>
            <w:tcW w:w="1559"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 том числе:</w:t>
            </w:r>
          </w:p>
        </w:tc>
        <w:tc>
          <w:tcPr>
            <w:tcW w:w="850" w:type="dxa"/>
            <w:vMerge w:val="restart"/>
            <w:tcBorders>
              <w:top w:val="single" w:sz="4" w:space="0" w:color="auto"/>
              <w:left w:val="nil"/>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Всего</w:t>
            </w:r>
          </w:p>
        </w:tc>
        <w:tc>
          <w:tcPr>
            <w:tcW w:w="156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 том числе: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Всего</w:t>
            </w:r>
          </w:p>
        </w:tc>
        <w:tc>
          <w:tcPr>
            <w:tcW w:w="1559"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 том числе:</w:t>
            </w:r>
          </w:p>
        </w:tc>
      </w:tr>
      <w:tr w:rsidR="0065135C" w:rsidRPr="001662DE" w:rsidTr="003563AC">
        <w:trPr>
          <w:trHeight w:val="221"/>
        </w:trPr>
        <w:tc>
          <w:tcPr>
            <w:tcW w:w="2425"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p>
        </w:tc>
        <w:tc>
          <w:tcPr>
            <w:tcW w:w="851" w:type="dxa"/>
            <w:vMerge/>
            <w:tcBorders>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p>
        </w:tc>
        <w:tc>
          <w:tcPr>
            <w:tcW w:w="85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город</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село</w:t>
            </w:r>
          </w:p>
        </w:tc>
        <w:tc>
          <w:tcPr>
            <w:tcW w:w="850" w:type="dxa"/>
            <w:vMerge/>
            <w:tcBorders>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город</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село</w:t>
            </w:r>
          </w:p>
        </w:tc>
        <w:tc>
          <w:tcPr>
            <w:tcW w:w="85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p>
        </w:tc>
        <w:tc>
          <w:tcPr>
            <w:tcW w:w="85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город</w:t>
            </w:r>
          </w:p>
        </w:tc>
        <w:tc>
          <w:tcPr>
            <w:tcW w:w="708"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село</w:t>
            </w:r>
          </w:p>
        </w:tc>
      </w:tr>
      <w:tr w:rsidR="0065135C" w:rsidRPr="001662DE" w:rsidTr="00F57E33">
        <w:trPr>
          <w:trHeight w:val="67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Уд. вес общей площади жилфонда, оборудованного, %:</w:t>
            </w:r>
          </w:p>
        </w:tc>
        <w:tc>
          <w:tcPr>
            <w:tcW w:w="85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85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709"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850" w:type="dxa"/>
            <w:tcBorders>
              <w:top w:val="single" w:sz="4" w:space="0" w:color="auto"/>
              <w:left w:val="nil"/>
              <w:bottom w:val="single" w:sz="4" w:space="0" w:color="auto"/>
              <w:right w:val="single" w:sz="4" w:space="0" w:color="auto"/>
            </w:tcBorders>
          </w:tcPr>
          <w:p w:rsidR="0065135C" w:rsidRPr="001662DE" w:rsidRDefault="0065135C" w:rsidP="00E65925">
            <w:pPr>
              <w:spacing w:after="0" w:line="240" w:lineRule="auto"/>
              <w:jc w:val="right"/>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rsidR="0065135C" w:rsidRPr="001662DE" w:rsidRDefault="0065135C" w:rsidP="00E65925">
            <w:pPr>
              <w:spacing w:after="0" w:line="240" w:lineRule="auto"/>
              <w:jc w:val="right"/>
              <w:rPr>
                <w:rFonts w:ascii="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rsidR="0065135C" w:rsidRPr="001662DE" w:rsidRDefault="0065135C" w:rsidP="00E65925">
            <w:pPr>
              <w:spacing w:after="0" w:line="240" w:lineRule="auto"/>
              <w:jc w:val="right"/>
              <w:rPr>
                <w:rFonts w:ascii="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85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708"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b/>
                <w:bCs/>
              </w:rPr>
            </w:pPr>
          </w:p>
        </w:tc>
      </w:tr>
      <w:tr w:rsidR="0065135C" w:rsidRPr="001662DE" w:rsidTr="00F57E33">
        <w:trPr>
          <w:trHeight w:val="203"/>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водопроводом </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82,0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91,0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58,0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54,0</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80,5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69,7</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77,4</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6,5</w:t>
            </w:r>
          </w:p>
        </w:tc>
      </w:tr>
      <w:tr w:rsidR="0065135C" w:rsidRPr="001662DE" w:rsidTr="00F57E33">
        <w:trPr>
          <w:trHeight w:val="166"/>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канализацией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47,0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54,1</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79,9</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67,3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75,1</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3,9</w:t>
            </w:r>
          </w:p>
        </w:tc>
      </w:tr>
      <w:tr w:rsidR="0065135C" w:rsidRPr="001662DE" w:rsidTr="00F57E33">
        <w:trPr>
          <w:trHeight w:val="27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отоплением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92,0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68,0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77,2</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90,4</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77,1</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36,4</w:t>
            </w:r>
          </w:p>
        </w:tc>
      </w:tr>
      <w:tr w:rsidR="0065135C" w:rsidRPr="001662DE" w:rsidTr="00F57E33">
        <w:trPr>
          <w:trHeight w:val="217"/>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ГВС</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69,0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82,0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34,0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50,2</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75,5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66,9</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74,3</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6,5</w:t>
            </w:r>
          </w:p>
        </w:tc>
      </w:tr>
      <w:tr w:rsidR="0065135C" w:rsidRPr="001662DE" w:rsidTr="00F57E33">
        <w:trPr>
          <w:trHeight w:val="108"/>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ваннами</w:t>
            </w:r>
            <w:r w:rsidR="00F57E33" w:rsidRPr="001662DE">
              <w:rPr>
                <w:rFonts w:ascii="Times New Roman" w:hAnsi="Times New Roman"/>
              </w:rPr>
              <w:t xml:space="preserve"> </w:t>
            </w:r>
            <w:r w:rsidRPr="001662DE">
              <w:rPr>
                <w:rFonts w:ascii="Times New Roman" w:hAnsi="Times New Roman"/>
              </w:rPr>
              <w:t>(душем)</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82,0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35,0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51,2</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76,5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63,6</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70,9</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3,9</w:t>
            </w:r>
          </w:p>
        </w:tc>
      </w:tr>
      <w:tr w:rsidR="0065135C" w:rsidRPr="001662DE" w:rsidTr="00F57E33">
        <w:trPr>
          <w:trHeight w:val="7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газом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66,0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64,0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74,0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33,0</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38,0</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21,4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1,7</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1,9</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0</w:t>
            </w:r>
          </w:p>
        </w:tc>
      </w:tr>
      <w:tr w:rsidR="0065135C" w:rsidRPr="001662DE" w:rsidTr="00F57E33">
        <w:trPr>
          <w:trHeight w:val="7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всеми видами благоустройства</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66,0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79,0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32,0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47,3</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72,5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63,4</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70,7</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3,9</w:t>
            </w:r>
          </w:p>
        </w:tc>
      </w:tr>
    </w:tbl>
    <w:p w:rsidR="0065135C" w:rsidRPr="001662DE" w:rsidRDefault="0065135C" w:rsidP="00F62477">
      <w:pPr>
        <w:spacing w:after="120" w:line="240" w:lineRule="auto"/>
        <w:jc w:val="both"/>
        <w:rPr>
          <w:rFonts w:ascii="Times New Roman" w:eastAsia="Times New Roman" w:hAnsi="Times New Roman"/>
          <w:i/>
          <w:lang w:eastAsia="ru-RU"/>
        </w:rPr>
      </w:pPr>
      <w:r w:rsidRPr="001662DE">
        <w:rPr>
          <w:rFonts w:ascii="Times New Roman" w:eastAsia="Times New Roman" w:hAnsi="Times New Roman"/>
          <w:i/>
          <w:lang w:eastAsia="ru-RU"/>
        </w:rPr>
        <w:t xml:space="preserve">Источник: Центральная База Статистических Данных Росстата; статистический сборник «Жилищно-коммунальное хозяйство Республики </w:t>
      </w:r>
      <w:r w:rsidR="00F57E33" w:rsidRPr="001662DE">
        <w:rPr>
          <w:rFonts w:ascii="Times New Roman" w:eastAsia="Times New Roman" w:hAnsi="Times New Roman"/>
          <w:i/>
          <w:lang w:eastAsia="ru-RU"/>
        </w:rPr>
        <w:t>Саха (Якутия) за 2010-2016гг.»</w:t>
      </w:r>
    </w:p>
    <w:p w:rsidR="0065135C" w:rsidRPr="001662DE" w:rsidRDefault="0065135C" w:rsidP="006004E6">
      <w:pPr>
        <w:pStyle w:val="af9"/>
        <w:shd w:val="clear" w:color="auto" w:fill="FFFFFF"/>
        <w:spacing w:before="0" w:beforeAutospacing="0" w:after="0" w:afterAutospacing="0" w:line="360" w:lineRule="exact"/>
        <w:ind w:firstLine="709"/>
        <w:jc w:val="both"/>
        <w:rPr>
          <w:lang w:eastAsia="x-none"/>
        </w:rPr>
      </w:pPr>
      <w:r w:rsidRPr="001662DE">
        <w:rPr>
          <w:color w:val="000000"/>
        </w:rPr>
        <w:t xml:space="preserve">Заданный в начале </w:t>
      </w:r>
      <w:r w:rsidRPr="001662DE">
        <w:rPr>
          <w:color w:val="000000"/>
          <w:lang w:val="en-US"/>
        </w:rPr>
        <w:t>XXI</w:t>
      </w:r>
      <w:r w:rsidRPr="001662DE">
        <w:rPr>
          <w:color w:val="000000"/>
        </w:rPr>
        <w:t xml:space="preserve"> века старт росту качества жизни ленчан, не получил ощутимого развития. Имеется значительное отставание от республиканских и общероссийских показателей по благоуст</w:t>
      </w:r>
      <w:r w:rsidR="00F57E33" w:rsidRPr="001662DE">
        <w:rPr>
          <w:color w:val="000000"/>
        </w:rPr>
        <w:t xml:space="preserve">ройству городского и сельского </w:t>
      </w:r>
      <w:r w:rsidRPr="001662DE">
        <w:rPr>
          <w:color w:val="000000"/>
        </w:rPr>
        <w:t xml:space="preserve">жилищного фонда. </w:t>
      </w:r>
      <w:r w:rsidRPr="001662DE">
        <w:rPr>
          <w:lang w:eastAsia="x-none"/>
        </w:rPr>
        <w:t xml:space="preserve">Особенно низок уровень благоустройства в сельской местности. </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lastRenderedPageBreak/>
        <w:t>За пять лет уровень возмещения затрат на ЖКУ в Ленском районе снизился: с 33,2 до 29,9% при обратной тенденции в целом по республике (с 44,0 до 44,5%). В расчете на 1 человека в месяц фактическое возмещение затрат населением за 2016г. составило 1634 рубля при 2598 руб</w:t>
      </w:r>
      <w:r w:rsidR="0044429C">
        <w:t>.</w:t>
      </w:r>
      <w:r w:rsidRPr="001662DE">
        <w:t xml:space="preserve"> в среднем по республике, темп роста по сравнению с 2011г. 138% (по РС(Я) – 153%). В 2016г. свыше 70% затрат возмещалось из бюджета </w:t>
      </w:r>
      <w:r w:rsidR="00F57E33" w:rsidRPr="001662DE">
        <w:t>республики.</w:t>
      </w:r>
    </w:p>
    <w:p w:rsidR="00F57E33" w:rsidRPr="001662DE" w:rsidRDefault="00F57E33" w:rsidP="00F57E33">
      <w:pPr>
        <w:spacing w:after="0"/>
        <w:ind w:firstLine="709"/>
        <w:jc w:val="right"/>
        <w:rPr>
          <w:rFonts w:ascii="Times New Roman" w:hAnsi="Times New Roman"/>
        </w:rPr>
      </w:pPr>
      <w:r w:rsidRPr="001662DE">
        <w:rPr>
          <w:rFonts w:ascii="Times New Roman" w:hAnsi="Times New Roman"/>
        </w:rPr>
        <w:t>Таблица 2.5.4.3</w:t>
      </w:r>
    </w:p>
    <w:p w:rsidR="0065135C" w:rsidRPr="001662DE" w:rsidRDefault="0065135C" w:rsidP="00F57E33">
      <w:pPr>
        <w:spacing w:after="0"/>
        <w:jc w:val="center"/>
        <w:rPr>
          <w:rFonts w:ascii="Times New Roman" w:hAnsi="Times New Roman"/>
          <w:b/>
        </w:rPr>
      </w:pPr>
      <w:r w:rsidRPr="001662DE">
        <w:rPr>
          <w:rFonts w:ascii="Times New Roman" w:hAnsi="Times New Roman"/>
          <w:b/>
        </w:rPr>
        <w:t>Уровень возмещения населением затрат на предоставление ЖКУ,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1122"/>
        <w:gridCol w:w="1122"/>
        <w:gridCol w:w="1122"/>
        <w:gridCol w:w="1122"/>
        <w:gridCol w:w="1122"/>
        <w:gridCol w:w="1123"/>
      </w:tblGrid>
      <w:tr w:rsidR="0065135C" w:rsidRPr="001662DE" w:rsidTr="003563AC">
        <w:trPr>
          <w:trHeight w:val="96"/>
          <w:tblHeader/>
        </w:trPr>
        <w:tc>
          <w:tcPr>
            <w:tcW w:w="2780" w:type="dxa"/>
            <w:vMerge w:val="restart"/>
            <w:shd w:val="clear" w:color="auto" w:fill="D6E3BC" w:themeFill="accent3" w:themeFillTint="66"/>
            <w:noWrap/>
            <w:vAlign w:val="center"/>
            <w:hideMark/>
          </w:tcPr>
          <w:p w:rsidR="0065135C" w:rsidRPr="001662DE" w:rsidRDefault="003563A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sz w:val="20"/>
                <w:lang w:eastAsia="ru-RU"/>
              </w:rPr>
              <w:t>Показатель</w:t>
            </w:r>
            <w:r w:rsidR="0065135C" w:rsidRPr="001662DE">
              <w:rPr>
                <w:rFonts w:ascii="Times New Roman" w:eastAsia="Times New Roman" w:hAnsi="Times New Roman"/>
                <w:b/>
                <w:color w:val="000000"/>
                <w:lang w:eastAsia="ru-RU"/>
              </w:rPr>
              <w:t> </w:t>
            </w:r>
          </w:p>
        </w:tc>
        <w:tc>
          <w:tcPr>
            <w:tcW w:w="2244" w:type="dxa"/>
            <w:gridSpan w:val="2"/>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2011</w:t>
            </w:r>
          </w:p>
        </w:tc>
        <w:tc>
          <w:tcPr>
            <w:tcW w:w="2244" w:type="dxa"/>
            <w:gridSpan w:val="2"/>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2015</w:t>
            </w:r>
          </w:p>
        </w:tc>
        <w:tc>
          <w:tcPr>
            <w:tcW w:w="2245" w:type="dxa"/>
            <w:gridSpan w:val="2"/>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2016</w:t>
            </w:r>
          </w:p>
        </w:tc>
      </w:tr>
      <w:tr w:rsidR="0065135C" w:rsidRPr="001662DE" w:rsidTr="003563AC">
        <w:trPr>
          <w:trHeight w:val="315"/>
          <w:tblHeader/>
        </w:trPr>
        <w:tc>
          <w:tcPr>
            <w:tcW w:w="2780" w:type="dxa"/>
            <w:vMerge/>
            <w:shd w:val="clear" w:color="auto" w:fill="D6E3BC" w:themeFill="accent3" w:themeFillTint="66"/>
            <w:vAlign w:val="center"/>
            <w:hideMark/>
          </w:tcPr>
          <w:p w:rsidR="0065135C" w:rsidRPr="001662DE" w:rsidRDefault="0065135C" w:rsidP="00F57E33">
            <w:pPr>
              <w:spacing w:after="0" w:line="240" w:lineRule="auto"/>
              <w:rPr>
                <w:rFonts w:ascii="Times New Roman" w:eastAsia="Times New Roman" w:hAnsi="Times New Roman"/>
                <w:b/>
                <w:color w:val="000000"/>
                <w:lang w:eastAsia="ru-RU"/>
              </w:rPr>
            </w:pP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установ.</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факт</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установ.</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факт</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установ.</w:t>
            </w:r>
          </w:p>
        </w:tc>
        <w:tc>
          <w:tcPr>
            <w:tcW w:w="1123"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факт</w:t>
            </w:r>
          </w:p>
        </w:tc>
      </w:tr>
      <w:tr w:rsidR="0065135C" w:rsidRPr="001662DE" w:rsidTr="00F62477">
        <w:trPr>
          <w:trHeight w:val="294"/>
        </w:trPr>
        <w:tc>
          <w:tcPr>
            <w:tcW w:w="2780" w:type="dxa"/>
            <w:shd w:val="clear" w:color="auto" w:fill="auto"/>
            <w:vAlign w:val="center"/>
            <w:hideMark/>
          </w:tcPr>
          <w:p w:rsidR="0065135C" w:rsidRPr="001662DE" w:rsidRDefault="00F62477" w:rsidP="00F57E33">
            <w:pPr>
              <w:spacing w:after="0" w:line="240" w:lineRule="auto"/>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ЖКУ</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33,2</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28,7</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29,3</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28,6</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29,9</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29,1</w:t>
            </w:r>
          </w:p>
        </w:tc>
      </w:tr>
      <w:tr w:rsidR="0065135C" w:rsidRPr="001662DE" w:rsidTr="00F57E33">
        <w:trPr>
          <w:trHeight w:val="315"/>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Жилищные услуги</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92,4</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85,1</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86,4</w:t>
            </w:r>
          </w:p>
        </w:tc>
      </w:tr>
      <w:tr w:rsidR="0065135C" w:rsidRPr="001662DE" w:rsidTr="00F57E33">
        <w:trPr>
          <w:trHeight w:val="315"/>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содержание жилья </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93,0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85,0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86,2</w:t>
            </w:r>
          </w:p>
        </w:tc>
      </w:tr>
      <w:tr w:rsidR="0065135C" w:rsidRPr="001662DE" w:rsidTr="00F57E33">
        <w:trPr>
          <w:trHeight w:val="315"/>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сбор и вывоз ТБО </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87,2</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84,3</w:t>
            </w:r>
          </w:p>
        </w:tc>
      </w:tr>
      <w:tr w:rsidR="0065135C" w:rsidRPr="001662DE" w:rsidTr="00F57E33">
        <w:trPr>
          <w:trHeight w:val="159"/>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Коммунальные услуги</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27,6</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23,3</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22,8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23,4</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23,2</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23,6</w:t>
            </w:r>
          </w:p>
        </w:tc>
      </w:tr>
      <w:tr w:rsidR="0065135C" w:rsidRPr="001662DE" w:rsidTr="00F57E33">
        <w:trPr>
          <w:trHeight w:val="315"/>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водоснабжение</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54,8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45,9</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52,5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57,3</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48,6</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53,6</w:t>
            </w:r>
          </w:p>
        </w:tc>
      </w:tr>
      <w:tr w:rsidR="0065135C" w:rsidRPr="001662DE" w:rsidTr="00F57E33">
        <w:trPr>
          <w:trHeight w:val="315"/>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водоотведение</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20,5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17,4</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7,6</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9,1</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9,4</w:t>
            </w:r>
          </w:p>
        </w:tc>
      </w:tr>
      <w:tr w:rsidR="0065135C" w:rsidRPr="001662DE" w:rsidTr="00F57E33">
        <w:trPr>
          <w:trHeight w:val="315"/>
        </w:trPr>
        <w:tc>
          <w:tcPr>
            <w:tcW w:w="2780" w:type="dxa"/>
            <w:shd w:val="clear" w:color="auto" w:fill="auto"/>
            <w:noWrap/>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отопление</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25,8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21,9</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27,0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27,5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26,4</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26,3</w:t>
            </w:r>
          </w:p>
        </w:tc>
      </w:tr>
      <w:tr w:rsidR="0065135C" w:rsidRPr="001662DE" w:rsidTr="00F57E33">
        <w:trPr>
          <w:trHeight w:val="275"/>
        </w:trPr>
        <w:tc>
          <w:tcPr>
            <w:tcW w:w="2780"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ГВС</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29,8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25,2</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24,0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26,1</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22,0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24,2</w:t>
            </w:r>
          </w:p>
        </w:tc>
      </w:tr>
    </w:tbl>
    <w:p w:rsidR="0065135C" w:rsidRPr="001662DE" w:rsidRDefault="0065135C" w:rsidP="0065135C">
      <w:pPr>
        <w:spacing w:after="0" w:line="240" w:lineRule="auto"/>
        <w:jc w:val="both"/>
        <w:rPr>
          <w:rFonts w:ascii="Times New Roman" w:eastAsia="Times New Roman" w:hAnsi="Times New Roman"/>
          <w:i/>
          <w:lang w:eastAsia="ru-RU"/>
        </w:rPr>
      </w:pPr>
      <w:r w:rsidRPr="001662DE">
        <w:rPr>
          <w:rFonts w:ascii="Times New Roman" w:eastAsia="Times New Roman" w:hAnsi="Times New Roman"/>
          <w:i/>
          <w:lang w:eastAsia="ru-RU"/>
        </w:rPr>
        <w:t xml:space="preserve">Источник: Статистический бюллетень «Основные показатели деятельности ЖКХ Республики Саха (Якутия)» за 2011, 2015, 2016 гг. </w:t>
      </w:r>
    </w:p>
    <w:p w:rsidR="001042BD" w:rsidRPr="001662DE" w:rsidRDefault="001042BD" w:rsidP="006004E6">
      <w:pPr>
        <w:pStyle w:val="af9"/>
        <w:shd w:val="clear" w:color="auto" w:fill="FFFFFF"/>
        <w:spacing w:before="0" w:beforeAutospacing="0" w:after="0" w:afterAutospacing="0" w:line="360" w:lineRule="exact"/>
        <w:ind w:firstLine="709"/>
        <w:jc w:val="both"/>
        <w:rPr>
          <w:lang w:eastAsia="x-none"/>
        </w:rPr>
      </w:pPr>
    </w:p>
    <w:p w:rsidR="00D05DD9" w:rsidRPr="000C14CA" w:rsidRDefault="00D05DD9" w:rsidP="000C14CA">
      <w:pPr>
        <w:pStyle w:val="af9"/>
        <w:shd w:val="clear" w:color="auto" w:fill="FFFFFF"/>
        <w:spacing w:before="0" w:beforeAutospacing="0" w:after="0" w:afterAutospacing="0" w:line="360" w:lineRule="exact"/>
        <w:ind w:firstLine="709"/>
        <w:jc w:val="both"/>
        <w:rPr>
          <w:lang w:eastAsia="x-none"/>
        </w:rPr>
      </w:pPr>
      <w:r w:rsidRPr="000C14CA">
        <w:rPr>
          <w:lang w:eastAsia="x-none"/>
        </w:rPr>
        <w:t>На территории района функционируют 45 котельных, в том числе 12 на твердом топливе, 10 – на жидком топливе, 16 – на газе, 1 – щепе, 6 - электрокотлы. Кртельные отапливают жилищный фонд и социально-значимые объекты. Протяженность тепловых сетей 507 км, водопроводных сетей – 146,7 км, канализационных сетей – 25,2 км. Производится ежегодно порядка 460 тыс. Гкал тепловой энергии. Удельный вес потерь теплоэнергии в общем объеме поданного в сеть тепла – один из самых низких в республике 13%.</w:t>
      </w:r>
    </w:p>
    <w:p w:rsidR="00D05DD9" w:rsidRPr="000C14CA" w:rsidRDefault="00D05DD9" w:rsidP="000C14CA">
      <w:pPr>
        <w:spacing w:after="0" w:line="360" w:lineRule="exact"/>
        <w:ind w:firstLine="709"/>
        <w:jc w:val="both"/>
        <w:rPr>
          <w:rFonts w:ascii="Times New Roman" w:hAnsi="Times New Roman"/>
          <w:sz w:val="24"/>
          <w:szCs w:val="24"/>
        </w:rPr>
      </w:pPr>
      <w:r w:rsidRPr="000C14CA">
        <w:rPr>
          <w:rFonts w:ascii="Times New Roman" w:hAnsi="Times New Roman"/>
          <w:sz w:val="24"/>
          <w:szCs w:val="24"/>
        </w:rPr>
        <w:t>В настоящее время ЖКХ района обслуживают 9 предприятий. Крупнейшим из них является ООО «Ленское предприятие тепловых и электрических сетей» (ООО «Ленское ПТЭС»), на балансе которого находятся 13 водонасосных, канализационных и других объектов города Ленска. Кроме того, в коммунальном обслуживании задействованы предприятия, производящие услуги для собственного потребления (</w:t>
      </w:r>
      <w:r w:rsidRPr="000C14CA">
        <w:rPr>
          <w:rFonts w:ascii="Times New Roman" w:eastAsia="Times New Roman" w:hAnsi="Times New Roman"/>
          <w:sz w:val="24"/>
          <w:szCs w:val="24"/>
          <w:lang w:eastAsia="ru-RU"/>
        </w:rPr>
        <w:t>Филиал "Аэропорт Ленск" ФКП "Аэропорты Севера"</w:t>
      </w:r>
      <w:r w:rsidRPr="000C14CA">
        <w:rPr>
          <w:rFonts w:ascii="Times New Roman" w:hAnsi="Times New Roman"/>
          <w:sz w:val="24"/>
          <w:szCs w:val="24"/>
        </w:rPr>
        <w:t>, Пеледуйский ССРЗ, Витимский РВП и т.д.).</w:t>
      </w:r>
    </w:p>
    <w:p w:rsidR="00D05DD9" w:rsidRPr="000C14CA" w:rsidRDefault="00D05DD9" w:rsidP="000C14CA">
      <w:pPr>
        <w:pStyle w:val="af9"/>
        <w:shd w:val="clear" w:color="auto" w:fill="FFFFFF"/>
        <w:spacing w:before="0" w:beforeAutospacing="0" w:after="0" w:afterAutospacing="0" w:line="360" w:lineRule="exact"/>
        <w:ind w:firstLine="709"/>
        <w:jc w:val="both"/>
      </w:pPr>
      <w:r w:rsidRPr="000C14CA">
        <w:t>Также поставщиками тепловой энергии является АО «Теплоэнергосервис» – структурное предприятие ПАО «</w:t>
      </w:r>
      <w:hyperlink r:id="rId39" w:tgtFrame="_blank" w:history="1">
        <w:r w:rsidRPr="000C14CA">
          <w:t>Якутскэнерго</w:t>
        </w:r>
      </w:hyperlink>
      <w:r w:rsidRPr="000C14CA">
        <w:t xml:space="preserve">». В июле 2012 г. обществу были переданы в аренду находящиеся в муниципальной и республиканской собственности котельные и скважины, ранее обслуживаемые МУП «ЖКХ г. Ленск» В г. Ленске </w:t>
      </w:r>
      <w:r w:rsidR="00E45F60" w:rsidRPr="000C14CA">
        <w:t>предприяти</w:t>
      </w:r>
      <w:r w:rsidR="0026496E">
        <w:t>е</w:t>
      </w:r>
      <w:r w:rsidRPr="000C14CA">
        <w:t xml:space="preserve"> эксплуатирует объекты коммунального комплекса (8 газовых котельных и 3 теплопункта) на основании заключенного концессионного соглашения. В с. Беченча, с. Северная Нюя, с. Нюя, с. Турукта, с. Ярославский обслуживает котельные русурсоснабжающая организация ООО «Энергостройкомплекс». Котельную с. Натора обслуживает – ООО «ЭкоИнвест». Котельные с. Орто-Нахара, с. Чамча, с. Мурья – ООО «ТеплоЭнергоКомплекс».</w:t>
      </w:r>
    </w:p>
    <w:p w:rsidR="00D05DD9" w:rsidRPr="000C14CA" w:rsidRDefault="00D05DD9" w:rsidP="000C14CA">
      <w:pPr>
        <w:pStyle w:val="af9"/>
        <w:shd w:val="clear" w:color="auto" w:fill="FFFFFF"/>
        <w:spacing w:before="0" w:beforeAutospacing="0" w:after="0" w:afterAutospacing="0" w:line="360" w:lineRule="exact"/>
        <w:ind w:firstLine="709"/>
        <w:jc w:val="both"/>
      </w:pPr>
      <w:r w:rsidRPr="000C14CA">
        <w:lastRenderedPageBreak/>
        <w:t>В</w:t>
      </w:r>
      <w:r w:rsidRPr="000C14CA">
        <w:rPr>
          <w:b/>
        </w:rPr>
        <w:t xml:space="preserve"> </w:t>
      </w:r>
      <w:r w:rsidRPr="000C14CA">
        <w:t>п. Пеледуй основной объем тепловой энергии вырабатывает ООО «Теплостройкомплекс», на обслуживании которого находятся две котельные, работающие на нефтяном топливе.</w:t>
      </w:r>
    </w:p>
    <w:p w:rsidR="00D05DD9" w:rsidRPr="000C14CA" w:rsidRDefault="00D05DD9" w:rsidP="000C14CA">
      <w:pPr>
        <w:spacing w:after="0" w:line="360" w:lineRule="exact"/>
        <w:ind w:firstLine="709"/>
        <w:jc w:val="both"/>
        <w:rPr>
          <w:rFonts w:ascii="Times New Roman" w:eastAsia="Times New Roman" w:hAnsi="Times New Roman"/>
          <w:sz w:val="24"/>
          <w:szCs w:val="24"/>
          <w:lang w:eastAsia="ru-RU"/>
        </w:rPr>
      </w:pPr>
      <w:r w:rsidRPr="000C14CA">
        <w:rPr>
          <w:rFonts w:ascii="Times New Roman" w:hAnsi="Times New Roman"/>
          <w:sz w:val="24"/>
          <w:szCs w:val="24"/>
        </w:rPr>
        <w:t xml:space="preserve">В п. Витим поставщиком тепловой энергии является </w:t>
      </w:r>
      <w:r w:rsidRPr="000C14CA">
        <w:rPr>
          <w:rFonts w:ascii="Times New Roman" w:eastAsia="Times New Roman" w:hAnsi="Times New Roman"/>
          <w:sz w:val="24"/>
          <w:szCs w:val="24"/>
          <w:lang w:eastAsia="ru-RU"/>
        </w:rPr>
        <w:t>Витимский филиал ГУП ЖКХ РС(Я)</w:t>
      </w:r>
      <w:r w:rsidRPr="000C14CA">
        <w:rPr>
          <w:rFonts w:ascii="Times New Roman" w:hAnsi="Times New Roman"/>
          <w:sz w:val="24"/>
          <w:szCs w:val="24"/>
        </w:rPr>
        <w:t>, эксплуатирующее 4 котельные, работающие на нефтяном топливе и 1 котельной, работающей на древесной щепе.</w:t>
      </w:r>
    </w:p>
    <w:p w:rsidR="0065135C" w:rsidRPr="000C14CA" w:rsidRDefault="0065135C" w:rsidP="000C14CA">
      <w:pPr>
        <w:pStyle w:val="af9"/>
        <w:shd w:val="clear" w:color="auto" w:fill="FFFFFF"/>
        <w:spacing w:before="0" w:beforeAutospacing="0" w:after="0" w:afterAutospacing="0" w:line="360" w:lineRule="exact"/>
        <w:ind w:firstLine="709"/>
        <w:jc w:val="both"/>
      </w:pPr>
      <w:r w:rsidRPr="000C14CA">
        <w:t>На котельные г. Ленска нефтяное топливо доставляется автомобильным транспортом с месторождений «Ирелях», «Таас-Юрях», газообразное топливо поставляется по газопроводу от месторождения «Отрадный». На котельные п. Пеледуй, п. Витим доставка нефти производится с Талаканского НГКМ автомобильным транспортом. В с. Ярославский жидкое топливо доставляется водным транспортом, нефть завозится с Талаканского НГКМ</w:t>
      </w:r>
      <w:r w:rsidR="00F57E33" w:rsidRPr="000C14CA">
        <w:t>.</w:t>
      </w:r>
    </w:p>
    <w:p w:rsidR="00115C20" w:rsidRPr="000C14CA" w:rsidRDefault="00115C20" w:rsidP="000C14CA">
      <w:pPr>
        <w:pStyle w:val="af9"/>
        <w:shd w:val="clear" w:color="auto" w:fill="FFFFFF"/>
        <w:spacing w:before="0" w:beforeAutospacing="0" w:after="0" w:afterAutospacing="0" w:line="360" w:lineRule="exact"/>
        <w:ind w:firstLine="709"/>
        <w:jc w:val="both"/>
      </w:pPr>
      <w:r w:rsidRPr="000C14CA">
        <w:t>Инженерные сети теплоснабжения в г. Ленске, п. Пеледуй, п. Витим проложены коллекторным, канальным, бесканальным способом прокладки, также и надземным видом прокладки. Общая протяженность трасс теплоснабжения в однотрубном отражении составляет 507 км.</w:t>
      </w:r>
    </w:p>
    <w:p w:rsidR="0065135C" w:rsidRPr="000C14CA" w:rsidRDefault="0065135C" w:rsidP="000C14CA">
      <w:pPr>
        <w:pStyle w:val="af9"/>
        <w:shd w:val="clear" w:color="auto" w:fill="FFFFFF"/>
        <w:spacing w:before="0" w:beforeAutospacing="0" w:after="0" w:afterAutospacing="0" w:line="360" w:lineRule="exact"/>
        <w:ind w:firstLine="709"/>
        <w:jc w:val="both"/>
      </w:pPr>
      <w:r w:rsidRPr="000C14CA">
        <w:t xml:space="preserve">Реализации проекта «Сила Сибири» оказывает влияние на газификацию населённых пунктов. </w:t>
      </w:r>
      <w:r w:rsidR="00F57E33" w:rsidRPr="000C14CA">
        <w:t xml:space="preserve">Частично газифицированы </w:t>
      </w:r>
      <w:r w:rsidRPr="000C14CA">
        <w:t xml:space="preserve">объекты в г. Ленске. В настоящее время разработаны проектно-сметная документация, проект планировки и проект межевания территорий по строительству </w:t>
      </w:r>
      <w:r w:rsidR="002852E0" w:rsidRPr="000C14CA">
        <w:t xml:space="preserve">дополнительных </w:t>
      </w:r>
      <w:r w:rsidRPr="000C14CA">
        <w:t xml:space="preserve">уличных газовых сетей г. Ленска. Ведутся работы на стадии разработки ПСД внутрипоселковых газовых сетей </w:t>
      </w:r>
      <w:r w:rsidR="00F57E33" w:rsidRPr="000C14CA">
        <w:t>в с.</w:t>
      </w:r>
      <w:r w:rsidRPr="000C14CA">
        <w:t xml:space="preserve"> Беченча и Мурья.</w:t>
      </w:r>
    </w:p>
    <w:p w:rsidR="0065135C" w:rsidRPr="000C14CA" w:rsidRDefault="0065135C" w:rsidP="000C14CA">
      <w:pPr>
        <w:pStyle w:val="af9"/>
        <w:shd w:val="clear" w:color="auto" w:fill="FFFFFF"/>
        <w:spacing w:before="0" w:beforeAutospacing="0" w:after="0" w:afterAutospacing="0" w:line="360" w:lineRule="exact"/>
        <w:ind w:firstLine="709"/>
        <w:jc w:val="both"/>
      </w:pPr>
      <w:r w:rsidRPr="000C14CA">
        <w:t>Подземные воды используются в г. Ленске, в поселках Витим, Пеледуй, в селе Батамай. Всего эксплуатируется 23 водозабора с водоотбором 8,8 тыс. куб. м/сутки. Частичное централизованное водоснабжение есть в п. Витим, в п. Пеледуй и в с. Ярославский. В остальных населенных пунктах централизованное водоснабжение отсутствует.</w:t>
      </w:r>
    </w:p>
    <w:p w:rsidR="00F57E33" w:rsidRPr="001662DE" w:rsidRDefault="00F57E33" w:rsidP="000C14CA">
      <w:pPr>
        <w:spacing w:after="0" w:line="360" w:lineRule="exact"/>
        <w:ind w:firstLine="709"/>
        <w:jc w:val="right"/>
        <w:rPr>
          <w:rFonts w:ascii="Times New Roman" w:hAnsi="Times New Roman"/>
        </w:rPr>
      </w:pPr>
      <w:r w:rsidRPr="000C14CA">
        <w:rPr>
          <w:rFonts w:ascii="Times New Roman" w:hAnsi="Times New Roman"/>
          <w:sz w:val="24"/>
          <w:szCs w:val="24"/>
        </w:rPr>
        <w:t>Таблица 2.5.4</w:t>
      </w:r>
      <w:r w:rsidRPr="001662DE">
        <w:rPr>
          <w:rFonts w:ascii="Times New Roman" w:hAnsi="Times New Roman"/>
        </w:rPr>
        <w:t>.4</w:t>
      </w:r>
    </w:p>
    <w:p w:rsidR="0065135C" w:rsidRPr="001662DE" w:rsidRDefault="00F57E33" w:rsidP="0065135C">
      <w:pPr>
        <w:spacing w:after="0"/>
        <w:jc w:val="center"/>
        <w:rPr>
          <w:rFonts w:ascii="Times New Roman" w:hAnsi="Times New Roman"/>
          <w:b/>
        </w:rPr>
      </w:pPr>
      <w:r w:rsidRPr="001662DE">
        <w:rPr>
          <w:rFonts w:ascii="Times New Roman" w:hAnsi="Times New Roman"/>
          <w:b/>
        </w:rPr>
        <w:t>Состояние водоемов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559"/>
        <w:gridCol w:w="1843"/>
        <w:gridCol w:w="1559"/>
        <w:gridCol w:w="1843"/>
      </w:tblGrid>
      <w:tr w:rsidR="0065135C" w:rsidRPr="001662DE" w:rsidTr="003563AC">
        <w:trPr>
          <w:cantSplit/>
          <w:trHeight w:val="574"/>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jc w:val="center"/>
              <w:rPr>
                <w:rFonts w:ascii="Times New Roman" w:hAnsi="Times New Roman"/>
                <w:b/>
                <w:color w:val="000000"/>
                <w:sz w:val="20"/>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Удельный вес проб воды, не соответствующих гигиеническим нормативам, %</w:t>
            </w:r>
          </w:p>
        </w:tc>
      </w:tr>
      <w:tr w:rsidR="0065135C" w:rsidRPr="001662DE" w:rsidTr="003563AC">
        <w:trPr>
          <w:cantSplit/>
          <w:trHeight w:val="271"/>
          <w:tblHeader/>
        </w:trPr>
        <w:tc>
          <w:tcPr>
            <w:tcW w:w="255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ind w:firstLine="720"/>
              <w:jc w:val="center"/>
              <w:rPr>
                <w:rFonts w:ascii="Times New Roman" w:hAnsi="Times New Roman"/>
                <w:b/>
                <w:color w:val="000000"/>
                <w:sz w:val="2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jc w:val="center"/>
              <w:rPr>
                <w:rFonts w:ascii="Times New Roman" w:hAnsi="Times New Roman"/>
                <w:b/>
                <w:color w:val="000000"/>
                <w:sz w:val="20"/>
              </w:rPr>
            </w:pPr>
            <w:r w:rsidRPr="001662DE">
              <w:rPr>
                <w:rFonts w:ascii="Times New Roman" w:hAnsi="Times New Roman"/>
                <w:b/>
                <w:color w:val="000000"/>
                <w:sz w:val="20"/>
              </w:rPr>
              <w:t>По водоемам 1 категории</w:t>
            </w:r>
          </w:p>
        </w:tc>
        <w:tc>
          <w:tcPr>
            <w:tcW w:w="340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jc w:val="center"/>
              <w:rPr>
                <w:rFonts w:ascii="Times New Roman" w:hAnsi="Times New Roman"/>
                <w:b/>
                <w:color w:val="000000"/>
                <w:sz w:val="20"/>
              </w:rPr>
            </w:pPr>
            <w:r w:rsidRPr="001662DE">
              <w:rPr>
                <w:rFonts w:ascii="Times New Roman" w:hAnsi="Times New Roman"/>
                <w:b/>
                <w:color w:val="000000"/>
                <w:sz w:val="20"/>
              </w:rPr>
              <w:t>По колодцам</w:t>
            </w:r>
          </w:p>
        </w:tc>
      </w:tr>
      <w:tr w:rsidR="0065135C" w:rsidRPr="001662DE" w:rsidTr="003563AC">
        <w:trPr>
          <w:cantSplit/>
          <w:trHeight w:val="20"/>
          <w:tblHeader/>
        </w:trPr>
        <w:tc>
          <w:tcPr>
            <w:tcW w:w="255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ind w:firstLine="720"/>
              <w:jc w:val="center"/>
              <w:rPr>
                <w:rFonts w:ascii="Times New Roman" w:hAnsi="Times New Roman"/>
                <w:b/>
                <w:color w:val="000000"/>
                <w:sz w:val="20"/>
              </w:rPr>
            </w:pPr>
          </w:p>
        </w:tc>
        <w:tc>
          <w:tcPr>
            <w:tcW w:w="15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санитарно-химическим показателям</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микро-биологическим показателям</w:t>
            </w:r>
          </w:p>
        </w:tc>
        <w:tc>
          <w:tcPr>
            <w:tcW w:w="15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санитарно-химическим показателям</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микро-биологическим показателям</w:t>
            </w:r>
          </w:p>
        </w:tc>
      </w:tr>
      <w:tr w:rsidR="0065135C" w:rsidRPr="001662DE" w:rsidTr="00F57E33">
        <w:trPr>
          <w:trHeight w:val="20"/>
        </w:trPr>
        <w:tc>
          <w:tcPr>
            <w:tcW w:w="2552" w:type="dxa"/>
            <w:tcBorders>
              <w:top w:val="single" w:sz="4" w:space="0" w:color="auto"/>
              <w:left w:val="single" w:sz="4" w:space="0" w:color="auto"/>
              <w:bottom w:val="single" w:sz="4" w:space="0" w:color="auto"/>
              <w:right w:val="single" w:sz="4" w:space="0" w:color="auto"/>
            </w:tcBorders>
            <w:vAlign w:val="bottom"/>
          </w:tcPr>
          <w:p w:rsidR="0065135C" w:rsidRPr="001662DE" w:rsidRDefault="0065135C" w:rsidP="00F57E33">
            <w:pPr>
              <w:spacing w:after="0"/>
              <w:rPr>
                <w:rFonts w:ascii="Times New Roman" w:hAnsi="Times New Roman"/>
                <w:color w:val="000000"/>
              </w:rPr>
            </w:pPr>
            <w:r w:rsidRPr="001662DE">
              <w:rPr>
                <w:rFonts w:ascii="Times New Roman" w:hAnsi="Times New Roman"/>
                <w:color w:val="000000"/>
              </w:rPr>
              <w:t>В среднем по Р</w:t>
            </w:r>
            <w:r w:rsidRPr="001662DE">
              <w:rPr>
                <w:rFonts w:ascii="Times New Roman" w:hAnsi="Times New Roman"/>
              </w:rPr>
              <w:t>С(Я)</w:t>
            </w:r>
          </w:p>
        </w:tc>
        <w:tc>
          <w:tcPr>
            <w:tcW w:w="155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35,3</w:t>
            </w:r>
          </w:p>
        </w:tc>
        <w:tc>
          <w:tcPr>
            <w:tcW w:w="1843"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23,0</w:t>
            </w:r>
          </w:p>
        </w:tc>
        <w:tc>
          <w:tcPr>
            <w:tcW w:w="155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32,7</w:t>
            </w:r>
          </w:p>
        </w:tc>
        <w:tc>
          <w:tcPr>
            <w:tcW w:w="1843"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24,0</w:t>
            </w:r>
          </w:p>
        </w:tc>
      </w:tr>
      <w:tr w:rsidR="0065135C" w:rsidRPr="001662DE" w:rsidTr="00F57E33">
        <w:trPr>
          <w:trHeight w:val="20"/>
        </w:trPr>
        <w:tc>
          <w:tcPr>
            <w:tcW w:w="2552" w:type="dxa"/>
            <w:tcBorders>
              <w:top w:val="single" w:sz="4" w:space="0" w:color="auto"/>
              <w:left w:val="single" w:sz="4" w:space="0" w:color="auto"/>
              <w:bottom w:val="single" w:sz="4" w:space="0" w:color="auto"/>
              <w:right w:val="single" w:sz="4" w:space="0" w:color="auto"/>
            </w:tcBorders>
            <w:vAlign w:val="bottom"/>
          </w:tcPr>
          <w:p w:rsidR="0065135C" w:rsidRPr="001662DE" w:rsidRDefault="0065135C" w:rsidP="00F57E33">
            <w:pPr>
              <w:spacing w:after="0"/>
              <w:rPr>
                <w:rFonts w:ascii="Times New Roman" w:hAnsi="Times New Roman"/>
                <w:color w:val="000000"/>
              </w:rPr>
            </w:pPr>
            <w:r w:rsidRPr="001662DE">
              <w:rPr>
                <w:rFonts w:ascii="Times New Roman" w:hAnsi="Times New Roman"/>
                <w:color w:val="000000"/>
              </w:rPr>
              <w:t>Ленский</w:t>
            </w:r>
          </w:p>
        </w:tc>
        <w:tc>
          <w:tcPr>
            <w:tcW w:w="155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4,8</w:t>
            </w:r>
          </w:p>
        </w:tc>
        <w:tc>
          <w:tcPr>
            <w:tcW w:w="1843"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80,0</w:t>
            </w:r>
          </w:p>
        </w:tc>
        <w:tc>
          <w:tcPr>
            <w:tcW w:w="155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31,9</w:t>
            </w:r>
          </w:p>
        </w:tc>
      </w:tr>
    </w:tbl>
    <w:p w:rsidR="00F57E33" w:rsidRPr="001662DE" w:rsidRDefault="00F57E33" w:rsidP="006004E6">
      <w:pPr>
        <w:pStyle w:val="af9"/>
        <w:shd w:val="clear" w:color="auto" w:fill="FFFFFF"/>
        <w:spacing w:before="0" w:beforeAutospacing="0" w:after="0" w:afterAutospacing="0" w:line="360" w:lineRule="exact"/>
        <w:ind w:firstLine="709"/>
        <w:jc w:val="both"/>
        <w:rPr>
          <w:color w:val="000000"/>
        </w:rPr>
      </w:pPr>
    </w:p>
    <w:p w:rsidR="00F57E33" w:rsidRPr="001662DE" w:rsidRDefault="0065135C" w:rsidP="006004E6">
      <w:pPr>
        <w:pStyle w:val="af9"/>
        <w:shd w:val="clear" w:color="auto" w:fill="FFFFFF"/>
        <w:spacing w:before="0" w:beforeAutospacing="0" w:after="0" w:afterAutospacing="0" w:line="360" w:lineRule="exact"/>
        <w:ind w:firstLine="709"/>
        <w:jc w:val="both"/>
        <w:rPr>
          <w:color w:val="000000"/>
        </w:rPr>
      </w:pPr>
      <w:r w:rsidRPr="001662DE">
        <w:rPr>
          <w:color w:val="000000"/>
        </w:rPr>
        <w:t xml:space="preserve">В качестве источников хозяйственно-питьевого водоснабжения в </w:t>
      </w:r>
      <w:r w:rsidR="00F57E33" w:rsidRPr="001662DE">
        <w:rPr>
          <w:color w:val="000000"/>
        </w:rPr>
        <w:t>районе</w:t>
      </w:r>
      <w:r w:rsidRPr="001662DE">
        <w:rPr>
          <w:color w:val="000000"/>
        </w:rPr>
        <w:t xml:space="preserve"> используются</w:t>
      </w:r>
      <w:r w:rsidR="00F57E33" w:rsidRPr="001662DE">
        <w:rPr>
          <w:color w:val="000000"/>
        </w:rPr>
        <w:t>,</w:t>
      </w:r>
      <w:r w:rsidRPr="001662DE">
        <w:rPr>
          <w:color w:val="000000"/>
        </w:rPr>
        <w:t xml:space="preserve"> в основном</w:t>
      </w:r>
      <w:r w:rsidR="00F57E33" w:rsidRPr="001662DE">
        <w:rPr>
          <w:color w:val="000000"/>
        </w:rPr>
        <w:t>,</w:t>
      </w:r>
      <w:r w:rsidRPr="001662DE">
        <w:rPr>
          <w:color w:val="000000"/>
        </w:rPr>
        <w:t xml:space="preserve"> воды крупных рек, таких как, Лена</w:t>
      </w:r>
      <w:r w:rsidR="002852E0" w:rsidRPr="001662DE">
        <w:rPr>
          <w:color w:val="000000"/>
        </w:rPr>
        <w:t xml:space="preserve"> и Нюя</w:t>
      </w:r>
      <w:r w:rsidRPr="001662DE">
        <w:rPr>
          <w:color w:val="000000"/>
        </w:rPr>
        <w:t>, которые по классификации относятся к источникам второго класса, и могут быть использованы в питьевых целях после дополнительной очистки.</w:t>
      </w:r>
    </w:p>
    <w:p w:rsidR="0065135C" w:rsidRPr="001662DE" w:rsidRDefault="0065135C" w:rsidP="006004E6">
      <w:pPr>
        <w:pStyle w:val="af9"/>
        <w:shd w:val="clear" w:color="auto" w:fill="FFFFFF"/>
        <w:spacing w:before="0" w:beforeAutospacing="0" w:after="0" w:afterAutospacing="0" w:line="360" w:lineRule="exact"/>
        <w:ind w:firstLine="709"/>
        <w:jc w:val="both"/>
        <w:rPr>
          <w:color w:val="000000"/>
        </w:rPr>
      </w:pPr>
      <w:r w:rsidRPr="001662DE">
        <w:t>В последнее время наметилась тенденция повторяемости высокой</w:t>
      </w:r>
      <w:r w:rsidR="00F57E33" w:rsidRPr="001662DE">
        <w:t xml:space="preserve"> </w:t>
      </w:r>
      <w:r w:rsidRPr="001662DE">
        <w:t xml:space="preserve">концентрации соединений меди на реке Лена в районе г. Ленска. </w:t>
      </w:r>
      <w:r w:rsidRPr="001662DE">
        <w:rPr>
          <w:color w:val="000000"/>
        </w:rPr>
        <w:t xml:space="preserve">Всего на территории города </w:t>
      </w:r>
      <w:r w:rsidRPr="001662DE">
        <w:rPr>
          <w:color w:val="000000"/>
        </w:rPr>
        <w:lastRenderedPageBreak/>
        <w:t xml:space="preserve">насчитывается 48 объектов водоснабжения. Снабжение населения питьевой водой осуществляется из артезианских скважин, большая часть из которых (свыше 20) являются муниципальной собственностью. </w:t>
      </w:r>
      <w:r w:rsidRPr="001662DE">
        <w:t xml:space="preserve">Централизованным водоснабжением (около 80 %) оборудованы жилые помещения в городе Ленске. Вода по системам холодного водоснабжения поступает непосредственно потребителям. </w:t>
      </w:r>
      <w:r w:rsidRPr="001662DE">
        <w:rPr>
          <w:color w:val="000000"/>
        </w:rPr>
        <w:t>Во втором полугодии 2016 года принят в эксплуатацию Блок биологической очистки (ББО) большей мощностью, что позволит беспрепятственно осуществлять водоотведение новых потребителей.</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 xml:space="preserve">В г. Ленске система водоотведения состоит из магистральных и квартальных сетей канализации (напорных и безнапорных), группы перекачивающих КНС, канализационных городских очистных сооружений (КОС). В поселках Витим и Пеледуй, в селах Дорожный Ярославский вид водоотведения </w:t>
      </w:r>
      <w:r w:rsidR="00F57E33" w:rsidRPr="001662DE">
        <w:t>–</w:t>
      </w:r>
      <w:r w:rsidRPr="001662DE">
        <w:t xml:space="preserve"> вывозная канализация. Во всех населенных пунктах (кроме Ленска) централизованная сис</w:t>
      </w:r>
      <w:r w:rsidR="00F57E33" w:rsidRPr="001662DE">
        <w:t>тема водоотведения отсутствует.</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Приоритетной на территории района проблемой района является ситуация в области обращения с отходами, представляя опасность для населения и окружающей природной среды.</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Свалки, расположенные в населенных пунктах района, не соответствуют требованиям санитарных правил, не имеют санитарно-эпидемиологических заключений, официально оформленной документации. За последние годы отмечается резкий рост количества самовольных несанкционированных свалок ТБО и других видов отходов.</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Управление процессами образования, накопления и переработки отходов является важнейшим звеном в обеспече</w:t>
      </w:r>
      <w:r w:rsidR="00F57E33" w:rsidRPr="001662DE">
        <w:t>нии экологической безопасности.</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Существующие объекты размещения отходов, не отвечают общепринятым нормам, отсутствуют проекты обустройства. В отдельных поселениях района земельные участки не оформлены под свалки, не осуществлен перевод земель из лесного фонда в разрешенную категорию, отсутствует разрешительная правоустанавливающая документация на объекты размещения отходов.</w:t>
      </w:r>
    </w:p>
    <w:p w:rsidR="00F57E33" w:rsidRPr="001662DE" w:rsidRDefault="00F57E33" w:rsidP="0065135C">
      <w:pPr>
        <w:pStyle w:val="af9"/>
        <w:shd w:val="clear" w:color="auto" w:fill="FFFFFF"/>
        <w:spacing w:before="0" w:beforeAutospacing="0" w:after="0" w:afterAutospacing="0" w:line="288" w:lineRule="auto"/>
        <w:ind w:firstLine="709"/>
        <w:jc w:val="both"/>
        <w:rPr>
          <w:sz w:val="28"/>
          <w:szCs w:val="28"/>
        </w:rPr>
      </w:pPr>
    </w:p>
    <w:p w:rsidR="008E605A" w:rsidRPr="0019779E" w:rsidRDefault="008E605A" w:rsidP="0019779E">
      <w:pPr>
        <w:pStyle w:val="2"/>
      </w:pPr>
      <w:bookmarkStart w:id="49" w:name="_Toc499222312"/>
      <w:r w:rsidRPr="001662DE">
        <w:t>Имущество и бюджет</w:t>
      </w:r>
      <w:bookmarkEnd w:id="49"/>
    </w:p>
    <w:p w:rsidR="008E605A" w:rsidRPr="001662DE" w:rsidRDefault="008E605A" w:rsidP="006004E6">
      <w:pPr>
        <w:spacing w:after="0" w:line="360" w:lineRule="exact"/>
        <w:ind w:firstLine="709"/>
        <w:jc w:val="both"/>
        <w:rPr>
          <w:rFonts w:ascii="Times New Roman" w:eastAsiaTheme="minorHAnsi" w:hAnsi="Times New Roman"/>
          <w:b/>
          <w:sz w:val="24"/>
          <w:szCs w:val="24"/>
        </w:rPr>
      </w:pPr>
      <w:r w:rsidRPr="001662DE">
        <w:rPr>
          <w:rFonts w:ascii="Times New Roman" w:eastAsiaTheme="minorHAnsi" w:hAnsi="Times New Roman"/>
          <w:b/>
          <w:sz w:val="24"/>
          <w:szCs w:val="24"/>
        </w:rPr>
        <w:t>Бюджет</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Важнейшей формой прямого воздействия на происходящие на территории процессы и основным инструментом регионального развития является бюджетная политика. Повышение ее эффективности обеспечивает рост объемов финансовых поступлений, направляемых на цели социально-экономического развития территорий, повышение качества муниципальных услуг, стимулирование гражданских инициатив. </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За последние пять лет </w:t>
      </w:r>
      <w:r w:rsidRPr="001662DE">
        <w:rPr>
          <w:rFonts w:ascii="Times New Roman" w:eastAsiaTheme="minorHAnsi" w:hAnsi="Times New Roman"/>
          <w:b/>
          <w:sz w:val="24"/>
          <w:szCs w:val="24"/>
        </w:rPr>
        <w:t>доходы консолидированного бюджета</w:t>
      </w:r>
      <w:r w:rsidRPr="001662DE">
        <w:rPr>
          <w:rFonts w:ascii="Times New Roman" w:eastAsiaTheme="minorHAnsi" w:hAnsi="Times New Roman"/>
          <w:sz w:val="24"/>
          <w:szCs w:val="24"/>
        </w:rPr>
        <w:t xml:space="preserve"> Ленского района выросли в 1,7 раза</w:t>
      </w:r>
      <w:r w:rsidR="005541AC" w:rsidRPr="001662DE">
        <w:rPr>
          <w:rFonts w:ascii="Times New Roman" w:eastAsiaTheme="minorHAnsi" w:hAnsi="Times New Roman"/>
          <w:sz w:val="24"/>
          <w:szCs w:val="24"/>
        </w:rPr>
        <w:t xml:space="preserve"> (в 2016 году – 3,8 млрд. руб.</w:t>
      </w:r>
      <w:r w:rsidRPr="001662DE">
        <w:rPr>
          <w:rFonts w:ascii="Times New Roman" w:eastAsiaTheme="minorHAnsi" w:hAnsi="Times New Roman"/>
          <w:sz w:val="24"/>
          <w:szCs w:val="24"/>
        </w:rPr>
        <w:t>), что соответствует средним темпам роста доходов бюджетов муниципальных образований республики (рост в 1,7 раза).</w:t>
      </w:r>
    </w:p>
    <w:p w:rsidR="008E605A" w:rsidRPr="001662DE" w:rsidRDefault="008E605A" w:rsidP="006004E6">
      <w:pPr>
        <w:tabs>
          <w:tab w:val="left" w:pos="6096"/>
        </w:tabs>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Собственные (налоговые и неналоговые) доходы</w:t>
      </w:r>
      <w:r w:rsidRPr="001662DE">
        <w:rPr>
          <w:rFonts w:ascii="Times New Roman" w:eastAsiaTheme="minorHAnsi" w:hAnsi="Times New Roman"/>
          <w:sz w:val="24"/>
          <w:szCs w:val="24"/>
        </w:rPr>
        <w:t xml:space="preserve"> вы</w:t>
      </w:r>
      <w:r w:rsidR="005541AC" w:rsidRPr="001662DE">
        <w:rPr>
          <w:rFonts w:ascii="Times New Roman" w:eastAsiaTheme="minorHAnsi" w:hAnsi="Times New Roman"/>
          <w:sz w:val="24"/>
          <w:szCs w:val="24"/>
        </w:rPr>
        <w:t>росли на 40% до 1,7 млрд. руб.</w:t>
      </w:r>
      <w:r w:rsidRPr="001662DE">
        <w:rPr>
          <w:rFonts w:ascii="Times New Roman" w:eastAsiaTheme="minorHAnsi" w:hAnsi="Times New Roman"/>
          <w:sz w:val="24"/>
          <w:szCs w:val="24"/>
        </w:rPr>
        <w:t>, межбюджетные тран</w:t>
      </w:r>
      <w:r w:rsidR="005541AC" w:rsidRPr="001662DE">
        <w:rPr>
          <w:rFonts w:ascii="Times New Roman" w:eastAsiaTheme="minorHAnsi" w:hAnsi="Times New Roman"/>
          <w:sz w:val="24"/>
          <w:szCs w:val="24"/>
        </w:rPr>
        <w:t>сферты в 2 раза до 2 млрд. руб</w:t>
      </w:r>
      <w:r w:rsidRPr="001662DE">
        <w:rPr>
          <w:rFonts w:ascii="Times New Roman" w:eastAsiaTheme="minorHAnsi" w:hAnsi="Times New Roman"/>
          <w:sz w:val="24"/>
          <w:szCs w:val="24"/>
        </w:rPr>
        <w:t xml:space="preserve">. Среди промышленных районов рост собственных доходов бюджета Ленского района выше, чем у Алданского (рост на 0,6%), </w:t>
      </w:r>
      <w:r w:rsidRPr="001662DE">
        <w:rPr>
          <w:rFonts w:ascii="Times New Roman" w:eastAsiaTheme="minorHAnsi" w:hAnsi="Times New Roman"/>
          <w:sz w:val="24"/>
          <w:szCs w:val="24"/>
        </w:rPr>
        <w:lastRenderedPageBreak/>
        <w:t xml:space="preserve">Нерюнгринского (+9,4%), </w:t>
      </w:r>
      <w:r w:rsidR="00CF3B30" w:rsidRPr="001662DE">
        <w:rPr>
          <w:rFonts w:ascii="Times New Roman" w:eastAsiaTheme="minorHAnsi" w:hAnsi="Times New Roman"/>
          <w:sz w:val="24"/>
          <w:szCs w:val="24"/>
        </w:rPr>
        <w:t xml:space="preserve">Мирнинского (+35,6%), </w:t>
      </w:r>
      <w:r w:rsidRPr="001662DE">
        <w:rPr>
          <w:rFonts w:ascii="Times New Roman" w:eastAsiaTheme="minorHAnsi" w:hAnsi="Times New Roman"/>
          <w:sz w:val="24"/>
          <w:szCs w:val="24"/>
        </w:rPr>
        <w:t>но ниже чем у Анабарского (рост в 2,6 раза), Усть-Майского (+54,6%), Оймякон</w:t>
      </w:r>
      <w:r w:rsidR="00CF3B30" w:rsidRPr="001662DE">
        <w:rPr>
          <w:rFonts w:ascii="Times New Roman" w:eastAsiaTheme="minorHAnsi" w:hAnsi="Times New Roman"/>
          <w:sz w:val="24"/>
          <w:szCs w:val="24"/>
        </w:rPr>
        <w:t xml:space="preserve">ского (+54,6%) </w:t>
      </w:r>
      <w:r w:rsidRPr="001662DE">
        <w:rPr>
          <w:rFonts w:ascii="Times New Roman" w:eastAsiaTheme="minorHAnsi" w:hAnsi="Times New Roman"/>
          <w:sz w:val="24"/>
          <w:szCs w:val="24"/>
        </w:rPr>
        <w:t xml:space="preserve">районов. По уровню собственных доходов бюджета Ленский район (41,2%) на 4 месте среди районов республики (после Мирнинского, Анабарского районов и ГО «Якутск»), что показывает финансовую самостоятельность района по сравнению с другими районами республики. </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Среди поселений района наибольший уровень собственных доходов бюджета отмечается у п.</w:t>
      </w:r>
      <w:r w:rsidR="00CD4C9C">
        <w:rPr>
          <w:rFonts w:ascii="Times New Roman" w:eastAsiaTheme="minorHAnsi" w:hAnsi="Times New Roman"/>
          <w:sz w:val="24"/>
          <w:szCs w:val="24"/>
        </w:rPr>
        <w:t xml:space="preserve"> </w:t>
      </w:r>
      <w:r w:rsidRPr="001662DE">
        <w:rPr>
          <w:rFonts w:ascii="Times New Roman" w:eastAsiaTheme="minorHAnsi" w:hAnsi="Times New Roman"/>
          <w:sz w:val="24"/>
          <w:szCs w:val="24"/>
        </w:rPr>
        <w:t>Витим (65,8%), п.</w:t>
      </w:r>
      <w:r w:rsidR="00CD4C9C">
        <w:rPr>
          <w:rFonts w:ascii="Times New Roman" w:eastAsiaTheme="minorHAnsi" w:hAnsi="Times New Roman"/>
          <w:sz w:val="24"/>
          <w:szCs w:val="24"/>
        </w:rPr>
        <w:t xml:space="preserve"> </w:t>
      </w:r>
      <w:r w:rsidRPr="001662DE">
        <w:rPr>
          <w:rFonts w:ascii="Times New Roman" w:eastAsiaTheme="minorHAnsi" w:hAnsi="Times New Roman"/>
          <w:sz w:val="24"/>
          <w:szCs w:val="24"/>
        </w:rPr>
        <w:t>Пеледуй (62,1%), г.Ленск (23,1%). У остальных восьми поселений уровень собственных доходов варьирует от 3,7% до 6%.</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Налоговые доходы</w:t>
      </w:r>
      <w:r w:rsidRPr="001662DE">
        <w:rPr>
          <w:rFonts w:ascii="Times New Roman" w:eastAsiaTheme="minorHAnsi" w:hAnsi="Times New Roman"/>
          <w:sz w:val="24"/>
          <w:szCs w:val="24"/>
        </w:rPr>
        <w:t xml:space="preserve"> бюджета за последние пять лет выро</w:t>
      </w:r>
      <w:r w:rsidR="005541AC" w:rsidRPr="001662DE">
        <w:rPr>
          <w:rFonts w:ascii="Times New Roman" w:eastAsiaTheme="minorHAnsi" w:hAnsi="Times New Roman"/>
          <w:sz w:val="24"/>
          <w:szCs w:val="24"/>
        </w:rPr>
        <w:t>сли на 35% (на 351,3 млн. руб.</w:t>
      </w:r>
      <w:r w:rsidRPr="001662DE">
        <w:rPr>
          <w:rFonts w:ascii="Times New Roman" w:eastAsiaTheme="minorHAnsi" w:hAnsi="Times New Roman"/>
          <w:sz w:val="24"/>
          <w:szCs w:val="24"/>
        </w:rPr>
        <w:t>) и составил</w:t>
      </w:r>
      <w:r w:rsidR="005541AC" w:rsidRPr="001662DE">
        <w:rPr>
          <w:rFonts w:ascii="Times New Roman" w:eastAsiaTheme="minorHAnsi" w:hAnsi="Times New Roman"/>
          <w:sz w:val="24"/>
          <w:szCs w:val="24"/>
        </w:rPr>
        <w:t>и в 2016 году 1 350,4 млн. руб.</w:t>
      </w:r>
      <w:r w:rsidRPr="001662DE">
        <w:rPr>
          <w:rFonts w:ascii="Times New Roman" w:eastAsiaTheme="minorHAnsi" w:hAnsi="Times New Roman"/>
          <w:sz w:val="24"/>
          <w:szCs w:val="24"/>
        </w:rPr>
        <w:t>, в том числе основные на</w:t>
      </w:r>
      <w:r w:rsidR="005541AC" w:rsidRPr="001662DE">
        <w:rPr>
          <w:rFonts w:ascii="Times New Roman" w:eastAsiaTheme="minorHAnsi" w:hAnsi="Times New Roman"/>
          <w:sz w:val="24"/>
          <w:szCs w:val="24"/>
        </w:rPr>
        <w:t>логи: НДФЛ – 1 112,9 млн. руб.</w:t>
      </w:r>
      <w:r w:rsidRPr="001662DE">
        <w:rPr>
          <w:rFonts w:ascii="Times New Roman" w:eastAsiaTheme="minorHAnsi" w:hAnsi="Times New Roman"/>
          <w:sz w:val="24"/>
          <w:szCs w:val="24"/>
        </w:rPr>
        <w:t xml:space="preserve"> (+31% к 2012г.</w:t>
      </w:r>
      <w:r w:rsidR="005541AC" w:rsidRPr="001662DE">
        <w:rPr>
          <w:rFonts w:ascii="Times New Roman" w:eastAsiaTheme="minorHAnsi" w:hAnsi="Times New Roman"/>
          <w:sz w:val="24"/>
          <w:szCs w:val="24"/>
        </w:rPr>
        <w:t>), УСН – 83,4 млн. руб. (+44%), ЕНВД – 50,4 млн. руб. (+11%), НДПИ – 27,1 млн. руб.</w:t>
      </w:r>
      <w:r w:rsidRPr="001662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(-6%), акцизы – 23,4 млн. руб</w:t>
      </w:r>
      <w:r w:rsidRPr="001662DE">
        <w:rPr>
          <w:rFonts w:ascii="Times New Roman" w:eastAsiaTheme="minorHAnsi" w:hAnsi="Times New Roman"/>
          <w:sz w:val="24"/>
          <w:szCs w:val="24"/>
        </w:rPr>
        <w:t>.</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Увеличение налога на доходы физических лиц обеспечено ОАО «Сургутнефтегаз» (в </w:t>
      </w:r>
      <w:r w:rsidR="005541AC" w:rsidRPr="001662DE">
        <w:rPr>
          <w:rFonts w:ascii="Times New Roman" w:eastAsiaTheme="minorHAnsi" w:hAnsi="Times New Roman"/>
          <w:sz w:val="24"/>
          <w:szCs w:val="24"/>
        </w:rPr>
        <w:t>2016г. поступило 446 млн. руб.</w:t>
      </w:r>
      <w:r w:rsidRPr="001662DE">
        <w:rPr>
          <w:rFonts w:ascii="Times New Roman" w:eastAsiaTheme="minorHAnsi" w:hAnsi="Times New Roman"/>
          <w:sz w:val="24"/>
          <w:szCs w:val="24"/>
        </w:rPr>
        <w:t>), предприятиями, занятыми на Ч</w:t>
      </w:r>
      <w:r w:rsidR="005541AC" w:rsidRPr="001662DE">
        <w:rPr>
          <w:rFonts w:ascii="Times New Roman" w:eastAsiaTheme="minorHAnsi" w:hAnsi="Times New Roman"/>
          <w:sz w:val="24"/>
          <w:szCs w:val="24"/>
        </w:rPr>
        <w:t>аяндинском НГКМ (251 млн. руб.</w:t>
      </w:r>
      <w:r w:rsidRPr="001662DE">
        <w:rPr>
          <w:rFonts w:ascii="Times New Roman" w:eastAsiaTheme="minorHAnsi" w:hAnsi="Times New Roman"/>
          <w:sz w:val="24"/>
          <w:szCs w:val="24"/>
        </w:rPr>
        <w:t>), пред</w:t>
      </w:r>
      <w:r w:rsidR="005541AC" w:rsidRPr="001662DE">
        <w:rPr>
          <w:rFonts w:ascii="Times New Roman" w:eastAsiaTheme="minorHAnsi" w:hAnsi="Times New Roman"/>
          <w:sz w:val="24"/>
          <w:szCs w:val="24"/>
        </w:rPr>
        <w:t>приятиями ВСТО (83,5 млн. руб.</w:t>
      </w:r>
      <w:r w:rsidRPr="001662DE">
        <w:rPr>
          <w:rFonts w:ascii="Times New Roman" w:eastAsiaTheme="minorHAnsi" w:hAnsi="Times New Roman"/>
          <w:sz w:val="24"/>
          <w:szCs w:val="24"/>
        </w:rPr>
        <w:t xml:space="preserve">), АК </w:t>
      </w:r>
      <w:r w:rsidR="005541AC" w:rsidRPr="001662DE">
        <w:rPr>
          <w:rFonts w:ascii="Times New Roman" w:eastAsiaTheme="minorHAnsi" w:hAnsi="Times New Roman"/>
          <w:sz w:val="24"/>
          <w:szCs w:val="24"/>
        </w:rPr>
        <w:t>«АЛРОСА» (ПАО) (68,7 млн. руб.</w:t>
      </w:r>
      <w:r w:rsidRPr="001662DE">
        <w:rPr>
          <w:rFonts w:ascii="Times New Roman" w:eastAsiaTheme="minorHAnsi" w:hAnsi="Times New Roman"/>
          <w:sz w:val="24"/>
          <w:szCs w:val="24"/>
        </w:rPr>
        <w:t>).</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Неналоговые доходы</w:t>
      </w:r>
      <w:r w:rsidRPr="001662DE">
        <w:rPr>
          <w:rFonts w:ascii="Times New Roman" w:eastAsiaTheme="minorHAnsi" w:hAnsi="Times New Roman"/>
          <w:sz w:val="24"/>
          <w:szCs w:val="24"/>
        </w:rPr>
        <w:t xml:space="preserve"> выросли в 1,5 </w:t>
      </w:r>
      <w:r w:rsidR="005541AC" w:rsidRPr="001662DE">
        <w:rPr>
          <w:rFonts w:ascii="Times New Roman" w:eastAsiaTheme="minorHAnsi" w:hAnsi="Times New Roman"/>
          <w:sz w:val="24"/>
          <w:szCs w:val="24"/>
        </w:rPr>
        <w:t>раза и составили 390 млн. руб</w:t>
      </w:r>
      <w:r w:rsidRPr="001662DE">
        <w:rPr>
          <w:rFonts w:ascii="Times New Roman" w:eastAsiaTheme="minorHAnsi" w:hAnsi="Times New Roman"/>
          <w:sz w:val="24"/>
          <w:szCs w:val="24"/>
        </w:rPr>
        <w:t xml:space="preserve">. В основном это доходы в виде дивидендов по акциям АК «АЛРОСА» (ПАО) </w:t>
      </w:r>
      <w:r w:rsidR="005541AC" w:rsidRPr="001662DE">
        <w:rPr>
          <w:rFonts w:ascii="Times New Roman" w:eastAsiaTheme="minorHAnsi" w:hAnsi="Times New Roman"/>
          <w:sz w:val="24"/>
          <w:szCs w:val="24"/>
        </w:rPr>
        <w:t>(в 2016г.</w:t>
      </w:r>
      <w:r w:rsidRPr="001662DE">
        <w:rPr>
          <w:rFonts w:ascii="Times New Roman" w:eastAsiaTheme="minorHAnsi" w:hAnsi="Times New Roman"/>
          <w:sz w:val="24"/>
          <w:szCs w:val="24"/>
        </w:rPr>
        <w:t xml:space="preserve"> пол</w:t>
      </w:r>
      <w:r w:rsidR="005541AC" w:rsidRPr="001662DE">
        <w:rPr>
          <w:rFonts w:ascii="Times New Roman" w:eastAsiaTheme="minorHAnsi" w:hAnsi="Times New Roman"/>
          <w:sz w:val="24"/>
          <w:szCs w:val="24"/>
        </w:rPr>
        <w:t xml:space="preserve">учено 153,9 млн. руб.) и доходы от сдачи в аренду и </w:t>
      </w:r>
      <w:r w:rsidRPr="001662DE">
        <w:rPr>
          <w:rFonts w:ascii="Times New Roman" w:eastAsiaTheme="minorHAnsi" w:hAnsi="Times New Roman"/>
          <w:sz w:val="24"/>
          <w:szCs w:val="24"/>
        </w:rPr>
        <w:t>продажи земел</w:t>
      </w:r>
      <w:r w:rsidR="005541AC" w:rsidRPr="001662DE">
        <w:rPr>
          <w:rFonts w:ascii="Times New Roman" w:eastAsiaTheme="minorHAnsi" w:hAnsi="Times New Roman"/>
          <w:sz w:val="24"/>
          <w:szCs w:val="24"/>
        </w:rPr>
        <w:t>ьных участков (124,4 млн. руб.</w:t>
      </w:r>
      <w:r w:rsidRPr="001662DE">
        <w:rPr>
          <w:rFonts w:ascii="Times New Roman" w:eastAsiaTheme="minorHAnsi" w:hAnsi="Times New Roman"/>
          <w:sz w:val="24"/>
          <w:szCs w:val="24"/>
        </w:rPr>
        <w:t xml:space="preserve">). </w:t>
      </w:r>
    </w:p>
    <w:p w:rsidR="008E605A" w:rsidRPr="001662DE" w:rsidRDefault="008E605A" w:rsidP="006004E6">
      <w:pPr>
        <w:spacing w:after="0" w:line="360" w:lineRule="exact"/>
        <w:ind w:firstLine="709"/>
        <w:jc w:val="both"/>
        <w:rPr>
          <w:rFonts w:ascii="Times New Roman" w:eastAsiaTheme="minorHAnsi" w:hAnsi="Times New Roman"/>
          <w:color w:val="000000" w:themeColor="text1"/>
          <w:sz w:val="24"/>
          <w:szCs w:val="24"/>
        </w:rPr>
      </w:pPr>
      <w:r w:rsidRPr="001662DE">
        <w:rPr>
          <w:rFonts w:ascii="Times New Roman" w:eastAsiaTheme="minorHAnsi" w:hAnsi="Times New Roman"/>
          <w:b/>
          <w:sz w:val="24"/>
          <w:szCs w:val="24"/>
        </w:rPr>
        <w:t>Объем межбюджетных трансфертов</w:t>
      </w:r>
      <w:r w:rsidRPr="001662DE">
        <w:rPr>
          <w:rFonts w:ascii="Times New Roman" w:eastAsiaTheme="minorHAnsi" w:hAnsi="Times New Roman"/>
          <w:sz w:val="24"/>
          <w:szCs w:val="24"/>
        </w:rPr>
        <w:t xml:space="preserve"> за последние пять лет вырос в 2,2 раза и составил</w:t>
      </w:r>
      <w:r w:rsidR="006722A2" w:rsidRPr="001662DE">
        <w:rPr>
          <w:rFonts w:ascii="Times New Roman" w:eastAsiaTheme="minorHAnsi" w:hAnsi="Times New Roman"/>
          <w:sz w:val="24"/>
          <w:szCs w:val="24"/>
        </w:rPr>
        <w:t xml:space="preserve"> 2 млрд. руб.</w:t>
      </w:r>
      <w:r w:rsidRPr="001662DE">
        <w:rPr>
          <w:rFonts w:ascii="Times New Roman" w:eastAsiaTheme="minorHAnsi" w:hAnsi="Times New Roman"/>
          <w:sz w:val="24"/>
          <w:szCs w:val="24"/>
        </w:rPr>
        <w:t>, в том числе су</w:t>
      </w:r>
      <w:r w:rsidR="006722A2" w:rsidRPr="001662DE">
        <w:rPr>
          <w:rFonts w:ascii="Times New Roman" w:eastAsiaTheme="minorHAnsi" w:hAnsi="Times New Roman"/>
          <w:sz w:val="24"/>
          <w:szCs w:val="24"/>
        </w:rPr>
        <w:t>бвенции составили 1 млрд. руб.</w:t>
      </w:r>
      <w:r w:rsidRPr="001662DE">
        <w:rPr>
          <w:rFonts w:ascii="Times New Roman" w:eastAsiaTheme="minorHAnsi" w:hAnsi="Times New Roman"/>
          <w:sz w:val="24"/>
          <w:szCs w:val="24"/>
        </w:rPr>
        <w:t xml:space="preserve"> (+48,8% к 2012г</w:t>
      </w:r>
      <w:r w:rsidR="006722A2" w:rsidRPr="001662DE">
        <w:rPr>
          <w:rFonts w:ascii="Times New Roman" w:eastAsiaTheme="minorHAnsi" w:hAnsi="Times New Roman"/>
          <w:sz w:val="24"/>
          <w:szCs w:val="24"/>
        </w:rPr>
        <w:t>.), субсидии – 817,2 млн. руб.</w:t>
      </w:r>
      <w:r w:rsidRPr="001662DE">
        <w:rPr>
          <w:rFonts w:ascii="Times New Roman" w:eastAsiaTheme="minorHAnsi" w:hAnsi="Times New Roman"/>
          <w:sz w:val="24"/>
          <w:szCs w:val="24"/>
        </w:rPr>
        <w:t xml:space="preserve"> (в 4,4 раза боль</w:t>
      </w:r>
      <w:r w:rsidR="006722A2" w:rsidRPr="001662DE">
        <w:rPr>
          <w:rFonts w:ascii="Times New Roman" w:eastAsiaTheme="minorHAnsi" w:hAnsi="Times New Roman"/>
          <w:sz w:val="24"/>
          <w:szCs w:val="24"/>
        </w:rPr>
        <w:t>ше), дотации – 150,3 млн. руб.</w:t>
      </w:r>
      <w:r w:rsidRPr="001662DE">
        <w:rPr>
          <w:rFonts w:ascii="Times New Roman" w:eastAsiaTheme="minorHAnsi" w:hAnsi="Times New Roman"/>
          <w:sz w:val="24"/>
          <w:szCs w:val="24"/>
        </w:rPr>
        <w:t xml:space="preserve"> (в 11 раз больше). В том числе объем межбюджетных трансфертов поселениям вырос в 3,6 р. до 986,</w:t>
      </w:r>
      <w:r w:rsidR="006722A2" w:rsidRPr="001662DE">
        <w:rPr>
          <w:rFonts w:ascii="Times New Roman" w:eastAsiaTheme="minorHAnsi" w:hAnsi="Times New Roman"/>
          <w:sz w:val="24"/>
          <w:szCs w:val="24"/>
        </w:rPr>
        <w:t>9 млн. руб.</w:t>
      </w:r>
      <w:r w:rsidRPr="001662DE">
        <w:rPr>
          <w:rFonts w:ascii="Times New Roman" w:eastAsiaTheme="minorHAnsi" w:hAnsi="Times New Roman"/>
          <w:sz w:val="24"/>
          <w:szCs w:val="24"/>
        </w:rPr>
        <w:t>, что связано с увели</w:t>
      </w:r>
      <w:r w:rsidR="006722A2" w:rsidRPr="001662DE">
        <w:rPr>
          <w:rFonts w:ascii="Times New Roman" w:eastAsiaTheme="minorHAnsi" w:hAnsi="Times New Roman"/>
          <w:sz w:val="24"/>
          <w:szCs w:val="24"/>
        </w:rPr>
        <w:t>чением субсидий с 74,3 млн. руб. в 2012г. до 771,4 млн. руб.</w:t>
      </w:r>
      <w:r w:rsidRPr="001662DE">
        <w:rPr>
          <w:rFonts w:ascii="Times New Roman" w:eastAsiaTheme="minorHAnsi" w:hAnsi="Times New Roman"/>
          <w:sz w:val="24"/>
          <w:szCs w:val="24"/>
        </w:rPr>
        <w:t xml:space="preserve"> в 2016г. Объем субвенций в</w:t>
      </w:r>
      <w:r w:rsidR="006722A2" w:rsidRPr="001662DE">
        <w:rPr>
          <w:rFonts w:ascii="Times New Roman" w:eastAsiaTheme="minorHAnsi" w:hAnsi="Times New Roman"/>
          <w:sz w:val="24"/>
          <w:szCs w:val="24"/>
        </w:rPr>
        <w:t>ырос на 14,6% до 2,1 млн. руб.</w:t>
      </w:r>
      <w:r w:rsidRPr="001662DE">
        <w:rPr>
          <w:rFonts w:ascii="Times New Roman" w:eastAsiaTheme="minorHAnsi" w:hAnsi="Times New Roman"/>
          <w:sz w:val="24"/>
          <w:szCs w:val="24"/>
        </w:rPr>
        <w:t>, объем дотац</w:t>
      </w:r>
      <w:r w:rsidR="006722A2" w:rsidRPr="001662DE">
        <w:rPr>
          <w:rFonts w:ascii="Times New Roman" w:eastAsiaTheme="minorHAnsi" w:hAnsi="Times New Roman"/>
          <w:sz w:val="24"/>
          <w:szCs w:val="24"/>
        </w:rPr>
        <w:t>ий на 15,3% до 170,7 млн. руб</w:t>
      </w:r>
      <w:r w:rsidRPr="001662DE">
        <w:rPr>
          <w:rFonts w:ascii="Times New Roman" w:eastAsiaTheme="minorHAnsi" w:hAnsi="Times New Roman"/>
          <w:sz w:val="24"/>
          <w:szCs w:val="24"/>
        </w:rPr>
        <w:t>.</w:t>
      </w:r>
      <w:r w:rsidRPr="001662DE">
        <w:rPr>
          <w:rFonts w:ascii="Times New Roman" w:eastAsiaTheme="minorHAnsi" w:hAnsi="Times New Roman"/>
          <w:color w:val="FF0000"/>
          <w:sz w:val="24"/>
          <w:szCs w:val="24"/>
        </w:rPr>
        <w:t xml:space="preserve"> </w:t>
      </w:r>
      <w:r w:rsidRPr="001662DE">
        <w:rPr>
          <w:rFonts w:ascii="Times New Roman" w:eastAsiaTheme="minorHAnsi" w:hAnsi="Times New Roman"/>
          <w:color w:val="000000" w:themeColor="text1"/>
          <w:sz w:val="24"/>
          <w:szCs w:val="24"/>
        </w:rPr>
        <w:t>Среди поселений сокращение межбюджетных трансфертов отмечается только в п. Витим, п. Пеледуй.</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Рост субвенций связан с передачей на муниципальный уровень все большего числа полномочий ор</w:t>
      </w:r>
      <w:r w:rsidR="00782F33">
        <w:rPr>
          <w:rFonts w:ascii="Times New Roman" w:eastAsiaTheme="minorHAnsi" w:hAnsi="Times New Roman"/>
          <w:sz w:val="24"/>
          <w:szCs w:val="24"/>
        </w:rPr>
        <w:t xml:space="preserve">ганов государственной власти. В </w:t>
      </w:r>
      <w:r w:rsidR="00782F33" w:rsidRPr="001662DE">
        <w:rPr>
          <w:rFonts w:ascii="Times New Roman" w:eastAsiaTheme="minorHAnsi" w:hAnsi="Times New Roman"/>
          <w:sz w:val="24"/>
          <w:szCs w:val="24"/>
        </w:rPr>
        <w:t>частности,</w:t>
      </w:r>
      <w:r w:rsidRPr="001662DE">
        <w:rPr>
          <w:rFonts w:ascii="Times New Roman" w:eastAsiaTheme="minorHAnsi" w:hAnsi="Times New Roman"/>
          <w:sz w:val="24"/>
          <w:szCs w:val="24"/>
        </w:rPr>
        <w:t xml:space="preserve"> это – реализация </w:t>
      </w:r>
      <w:r w:rsidRPr="001662DE">
        <w:rPr>
          <w:rFonts w:ascii="Times New Roman" w:eastAsiaTheme="minorHAnsi" w:hAnsi="Times New Roman"/>
          <w:i/>
          <w:sz w:val="24"/>
          <w:szCs w:val="24"/>
        </w:rPr>
        <w:t>государственного стандарта дошкольного образования</w:t>
      </w:r>
      <w:r w:rsidRPr="001662DE">
        <w:rPr>
          <w:rFonts w:ascii="Times New Roman" w:eastAsiaTheme="minorHAnsi" w:hAnsi="Times New Roman"/>
          <w:sz w:val="24"/>
          <w:szCs w:val="24"/>
        </w:rPr>
        <w:t xml:space="preserve"> (в 2016г. рай</w:t>
      </w:r>
      <w:r w:rsidR="006722A2" w:rsidRPr="001662DE">
        <w:rPr>
          <w:rFonts w:ascii="Times New Roman" w:eastAsiaTheme="minorHAnsi" w:hAnsi="Times New Roman"/>
          <w:sz w:val="24"/>
          <w:szCs w:val="24"/>
        </w:rPr>
        <w:t>он получил 237,8 млн. руб.</w:t>
      </w:r>
      <w:r w:rsidRPr="001662DE">
        <w:rPr>
          <w:rFonts w:ascii="Times New Roman" w:eastAsiaTheme="minorHAnsi" w:hAnsi="Times New Roman"/>
          <w:sz w:val="24"/>
          <w:szCs w:val="24"/>
        </w:rPr>
        <w:t xml:space="preserve">) и </w:t>
      </w:r>
      <w:r w:rsidRPr="001662DE">
        <w:rPr>
          <w:rFonts w:ascii="Times New Roman" w:eastAsiaTheme="minorHAnsi" w:hAnsi="Times New Roman"/>
          <w:i/>
          <w:sz w:val="24"/>
          <w:szCs w:val="24"/>
        </w:rPr>
        <w:t>общего образования</w:t>
      </w:r>
      <w:r w:rsidR="006722A2" w:rsidRPr="001662DE">
        <w:rPr>
          <w:rFonts w:ascii="Times New Roman" w:eastAsiaTheme="minorHAnsi" w:hAnsi="Times New Roman"/>
          <w:sz w:val="24"/>
          <w:szCs w:val="24"/>
        </w:rPr>
        <w:t xml:space="preserve"> (рост с 396,2 млн. руб. в 2012г. до 473,8 млн. руб.</w:t>
      </w:r>
      <w:r w:rsidRPr="001662DE">
        <w:rPr>
          <w:rFonts w:ascii="Times New Roman" w:eastAsiaTheme="minorHAnsi" w:hAnsi="Times New Roman"/>
          <w:sz w:val="24"/>
          <w:szCs w:val="24"/>
        </w:rPr>
        <w:t xml:space="preserve"> в 2016г.).</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Рост субсидий связан </w:t>
      </w:r>
      <w:r w:rsidR="006722A2" w:rsidRPr="001662DE">
        <w:rPr>
          <w:rFonts w:ascii="Times New Roman" w:eastAsiaTheme="minorHAnsi" w:hAnsi="Times New Roman"/>
          <w:sz w:val="24"/>
          <w:szCs w:val="24"/>
        </w:rPr>
        <w:t>с получением начиная с 2013г.</w:t>
      </w:r>
      <w:r w:rsidRPr="001662DE">
        <w:rPr>
          <w:rFonts w:ascii="Times New Roman" w:eastAsiaTheme="minorHAnsi" w:hAnsi="Times New Roman"/>
          <w:sz w:val="24"/>
          <w:szCs w:val="24"/>
        </w:rPr>
        <w:t xml:space="preserve"> средств на обеспечение мероприятий </w:t>
      </w:r>
      <w:r w:rsidRPr="001662DE">
        <w:rPr>
          <w:rFonts w:ascii="Times New Roman" w:eastAsiaTheme="minorHAnsi" w:hAnsi="Times New Roman"/>
          <w:i/>
          <w:sz w:val="24"/>
          <w:szCs w:val="24"/>
        </w:rPr>
        <w:t>по переселению граждан из аварийного жилищного фонда</w:t>
      </w:r>
      <w:r w:rsidRPr="001662DE">
        <w:rPr>
          <w:rFonts w:ascii="Times New Roman" w:eastAsiaTheme="minorHAnsi" w:hAnsi="Times New Roman"/>
          <w:sz w:val="24"/>
          <w:szCs w:val="24"/>
        </w:rPr>
        <w:t>, в том числе с учетом развития малоэтажного жилищного строительства (в 2</w:t>
      </w:r>
      <w:r w:rsidR="006722A2" w:rsidRPr="001662DE">
        <w:rPr>
          <w:rFonts w:ascii="Times New Roman" w:eastAsiaTheme="minorHAnsi" w:hAnsi="Times New Roman"/>
          <w:sz w:val="24"/>
          <w:szCs w:val="24"/>
        </w:rPr>
        <w:t>016г. получено 735,1 млн. руб.</w:t>
      </w:r>
      <w:r w:rsidRPr="001662DE">
        <w:rPr>
          <w:rFonts w:ascii="Times New Roman" w:eastAsiaTheme="minorHAnsi" w:hAnsi="Times New Roman"/>
          <w:sz w:val="24"/>
          <w:szCs w:val="24"/>
        </w:rPr>
        <w:t>).</w:t>
      </w:r>
    </w:p>
    <w:p w:rsidR="008E605A" w:rsidRPr="001662DE" w:rsidRDefault="008E605A" w:rsidP="008E605A">
      <w:pPr>
        <w:spacing w:after="0"/>
        <w:ind w:firstLine="709"/>
        <w:jc w:val="right"/>
        <w:rPr>
          <w:rFonts w:ascii="Times New Roman" w:hAnsi="Times New Roman"/>
        </w:rPr>
      </w:pPr>
      <w:r w:rsidRPr="001662DE">
        <w:rPr>
          <w:rFonts w:ascii="Times New Roman" w:hAnsi="Times New Roman"/>
        </w:rPr>
        <w:t>Таблица 2.6.1</w:t>
      </w:r>
    </w:p>
    <w:p w:rsidR="008E605A" w:rsidRPr="001662DE" w:rsidRDefault="008E605A" w:rsidP="008E605A">
      <w:pPr>
        <w:spacing w:after="0"/>
        <w:jc w:val="center"/>
        <w:rPr>
          <w:rFonts w:ascii="Times New Roman" w:hAnsi="Times New Roman"/>
          <w:b/>
        </w:rPr>
      </w:pPr>
      <w:r w:rsidRPr="001662DE">
        <w:rPr>
          <w:rFonts w:ascii="Times New Roman" w:hAnsi="Times New Roman"/>
          <w:b/>
        </w:rPr>
        <w:t xml:space="preserve">Основные параметры консолидированного бюджета Ленского района </w:t>
      </w:r>
    </w:p>
    <w:p w:rsidR="008E605A" w:rsidRPr="001662DE" w:rsidRDefault="008E605A" w:rsidP="00F3185D">
      <w:pPr>
        <w:spacing w:after="0"/>
        <w:jc w:val="center"/>
        <w:rPr>
          <w:rFonts w:ascii="Times New Roman" w:hAnsi="Times New Roman"/>
          <w:b/>
        </w:rPr>
      </w:pPr>
      <w:r w:rsidRPr="001662DE">
        <w:rPr>
          <w:rFonts w:ascii="Times New Roman" w:hAnsi="Times New Roman"/>
          <w:b/>
        </w:rPr>
        <w:t>за 2012-2016 гг.</w:t>
      </w:r>
      <w:r w:rsidR="00F3185D" w:rsidRPr="001662DE">
        <w:rPr>
          <w:rFonts w:ascii="Times New Roman" w:hAnsi="Times New Roman"/>
          <w:b/>
        </w:rPr>
        <w:t xml:space="preserve">, </w:t>
      </w:r>
      <w:r w:rsidRPr="001662DE">
        <w:rPr>
          <w:rFonts w:ascii="Times New Roman" w:hAnsi="Times New Roman"/>
          <w:b/>
        </w:rPr>
        <w:t>млн. руб</w:t>
      </w:r>
      <w:r w:rsidR="0044429C">
        <w:rPr>
          <w:rFonts w:ascii="Times New Roman" w:hAnsi="Times New Roman"/>
          <w:b/>
        </w:rPr>
        <w:t>.</w:t>
      </w:r>
    </w:p>
    <w:tbl>
      <w:tblPr>
        <w:tblW w:w="9654" w:type="dxa"/>
        <w:tblInd w:w="93" w:type="dxa"/>
        <w:tblLayout w:type="fixed"/>
        <w:tblLook w:val="04A0" w:firstRow="1" w:lastRow="0" w:firstColumn="1" w:lastColumn="0" w:noHBand="0" w:noVBand="1"/>
      </w:tblPr>
      <w:tblGrid>
        <w:gridCol w:w="586"/>
        <w:gridCol w:w="3397"/>
        <w:gridCol w:w="852"/>
        <w:gridCol w:w="991"/>
        <w:gridCol w:w="993"/>
        <w:gridCol w:w="850"/>
        <w:gridCol w:w="851"/>
        <w:gridCol w:w="1134"/>
      </w:tblGrid>
      <w:tr w:rsidR="008E605A" w:rsidRPr="001662DE" w:rsidTr="003563AC">
        <w:trPr>
          <w:trHeight w:val="605"/>
          <w:tblHeader/>
        </w:trPr>
        <w:tc>
          <w:tcPr>
            <w:tcW w:w="58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п/п</w:t>
            </w:r>
          </w:p>
        </w:tc>
        <w:tc>
          <w:tcPr>
            <w:tcW w:w="339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Наименование</w:t>
            </w:r>
          </w:p>
        </w:tc>
        <w:tc>
          <w:tcPr>
            <w:tcW w:w="4537" w:type="dxa"/>
            <w:gridSpan w:val="5"/>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Исполнение бюджета муниципального района</w:t>
            </w:r>
          </w:p>
        </w:tc>
        <w:tc>
          <w:tcPr>
            <w:tcW w:w="1134" w:type="dxa"/>
            <w:vMerge w:val="restart"/>
            <w:tcBorders>
              <w:top w:val="single" w:sz="4" w:space="0" w:color="auto"/>
              <w:left w:val="nil"/>
              <w:right w:val="single" w:sz="4" w:space="0" w:color="auto"/>
            </w:tcBorders>
            <w:shd w:val="clear" w:color="auto" w:fill="D6E3BC" w:themeFill="accent3" w:themeFillTint="66"/>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2016г. к 2012г.,</w:t>
            </w:r>
          </w:p>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в %</w:t>
            </w:r>
          </w:p>
        </w:tc>
      </w:tr>
      <w:tr w:rsidR="008E605A" w:rsidRPr="001662DE" w:rsidTr="003563AC">
        <w:trPr>
          <w:trHeight w:val="330"/>
          <w:tblHeader/>
        </w:trPr>
        <w:tc>
          <w:tcPr>
            <w:tcW w:w="586" w:type="dxa"/>
            <w:vMerge/>
            <w:tcBorders>
              <w:top w:val="single" w:sz="4" w:space="0" w:color="auto"/>
              <w:left w:val="single" w:sz="4" w:space="0" w:color="auto"/>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color w:val="000000"/>
              </w:rPr>
            </w:pPr>
          </w:p>
        </w:tc>
        <w:tc>
          <w:tcPr>
            <w:tcW w:w="3397" w:type="dxa"/>
            <w:vMerge/>
            <w:tcBorders>
              <w:top w:val="single" w:sz="4" w:space="0" w:color="auto"/>
              <w:left w:val="single" w:sz="4" w:space="0" w:color="auto"/>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color w:val="000000"/>
              </w:rPr>
            </w:pPr>
          </w:p>
        </w:tc>
        <w:tc>
          <w:tcPr>
            <w:tcW w:w="85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8E605A" w:rsidRPr="001662DE" w:rsidRDefault="003563AC" w:rsidP="003563AC">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2012</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jc w:val="center"/>
              <w:rPr>
                <w:rFonts w:ascii="Times New Roman" w:hAnsi="Times New Roman"/>
                <w:b/>
                <w:bCs/>
                <w:color w:val="000000"/>
              </w:rPr>
            </w:pPr>
            <w:r w:rsidRPr="001662DE">
              <w:rPr>
                <w:rFonts w:ascii="Times New Roman" w:hAnsi="Times New Roman"/>
                <w:b/>
                <w:bCs/>
                <w:color w:val="000000"/>
              </w:rPr>
              <w:t>2013</w:t>
            </w:r>
          </w:p>
        </w:tc>
        <w:tc>
          <w:tcPr>
            <w:tcW w:w="99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2014</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ind w:right="-108"/>
              <w:jc w:val="center"/>
              <w:rPr>
                <w:rFonts w:ascii="Times New Roman" w:hAnsi="Times New Roman"/>
                <w:b/>
                <w:bCs/>
                <w:color w:val="000000"/>
              </w:rPr>
            </w:pPr>
            <w:r w:rsidRPr="001662DE">
              <w:rPr>
                <w:rFonts w:ascii="Times New Roman" w:hAnsi="Times New Roman"/>
                <w:b/>
                <w:bCs/>
                <w:color w:val="000000"/>
              </w:rPr>
              <w:t>2015</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ind w:right="-108"/>
              <w:jc w:val="center"/>
              <w:rPr>
                <w:rFonts w:ascii="Times New Roman" w:hAnsi="Times New Roman"/>
                <w:b/>
                <w:bCs/>
                <w:color w:val="000000"/>
              </w:rPr>
            </w:pPr>
            <w:r w:rsidRPr="001662DE">
              <w:rPr>
                <w:rFonts w:ascii="Times New Roman" w:hAnsi="Times New Roman"/>
                <w:b/>
                <w:bCs/>
                <w:color w:val="000000"/>
              </w:rPr>
              <w:t>2016</w:t>
            </w:r>
          </w:p>
        </w:tc>
        <w:tc>
          <w:tcPr>
            <w:tcW w:w="1134" w:type="dxa"/>
            <w:vMerge/>
            <w:tcBorders>
              <w:left w:val="single" w:sz="4" w:space="0" w:color="auto"/>
              <w:bottom w:val="single" w:sz="4" w:space="0" w:color="auto"/>
              <w:right w:val="single" w:sz="4" w:space="0" w:color="auto"/>
            </w:tcBorders>
            <w:shd w:val="clear" w:color="auto" w:fill="DBE5F1" w:themeFill="accent1" w:themeFillTint="33"/>
            <w:vAlign w:val="center"/>
          </w:tcPr>
          <w:p w:rsidR="008E605A" w:rsidRPr="001662DE" w:rsidRDefault="008E605A" w:rsidP="008E605A">
            <w:pPr>
              <w:spacing w:after="0" w:line="240" w:lineRule="auto"/>
              <w:jc w:val="center"/>
              <w:rPr>
                <w:rFonts w:ascii="Times New Roman" w:hAnsi="Times New Roman"/>
                <w:b/>
                <w:bCs/>
                <w:color w:val="000000"/>
              </w:rPr>
            </w:pP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rPr>
                <w:rFonts w:ascii="Times New Roman" w:eastAsiaTheme="minorHAnsi" w:hAnsi="Times New Roman"/>
              </w:rPr>
            </w:pP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color w:val="000000"/>
              </w:rPr>
            </w:pPr>
            <w:r w:rsidRPr="001662DE">
              <w:rPr>
                <w:rFonts w:ascii="Times New Roman" w:hAnsi="Times New Roman"/>
                <w:b/>
                <w:bCs/>
                <w:color w:val="000000"/>
              </w:rPr>
              <w:t>Всего доходов:</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2 150,6</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2 754,2</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2 897,0</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2 957,9</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
                <w:bCs/>
                <w:color w:val="000000"/>
              </w:rPr>
            </w:pPr>
            <w:r w:rsidRPr="001662DE">
              <w:rPr>
                <w:rFonts w:ascii="Times New Roman" w:hAnsi="Times New Roman"/>
                <w:b/>
                <w:bCs/>
                <w:color w:val="000000"/>
              </w:rPr>
              <w:t xml:space="preserve"> 3 757,2</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174,7</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lastRenderedPageBreak/>
              <w:t>1</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Налоговые и неналоговые доходы,   в том числе:</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1 247,4</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1 229,1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1 363,7</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1 427,4</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
                <w:bCs/>
                <w:color w:val="000000"/>
              </w:rPr>
            </w:pPr>
            <w:r w:rsidRPr="001662DE">
              <w:rPr>
                <w:rFonts w:ascii="Times New Roman" w:hAnsi="Times New Roman"/>
                <w:b/>
                <w:bCs/>
                <w:color w:val="000000"/>
              </w:rPr>
              <w:t>1 740,4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139,5</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1.1.</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Налоговые доходы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999,1</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1 043,6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1 073,2</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1 140,5</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Cs/>
                <w:color w:val="000000"/>
              </w:rPr>
            </w:pPr>
            <w:r w:rsidRPr="001662DE">
              <w:rPr>
                <w:rFonts w:ascii="Times New Roman" w:hAnsi="Times New Roman"/>
                <w:bCs/>
                <w:color w:val="000000"/>
              </w:rPr>
              <w:t>1 350,4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135,2</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1.2.</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Неналоговые доходы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248,4</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185,5</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290,6</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286,9</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390,0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157,0</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Межбюджетные трансферты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903,2</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1 525,1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1 515,3</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1 530,5</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Cs/>
                <w:color w:val="000000"/>
              </w:rPr>
            </w:pPr>
            <w:r w:rsidRPr="001662DE">
              <w:rPr>
                <w:rFonts w:ascii="Times New Roman" w:hAnsi="Times New Roman"/>
                <w:bCs/>
                <w:color w:val="000000"/>
              </w:rPr>
              <w:t>2 016,8</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223,3</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 </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rPr>
            </w:pPr>
            <w:r w:rsidRPr="001662DE">
              <w:rPr>
                <w:rFonts w:ascii="Times New Roman" w:hAnsi="Times New Roman"/>
                <w:b/>
                <w:bCs/>
              </w:rPr>
              <w:t>Всего расходов:</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color w:val="000000"/>
              </w:rPr>
            </w:pPr>
            <w:r w:rsidRPr="001662DE">
              <w:rPr>
                <w:rFonts w:ascii="Times New Roman" w:hAnsi="Times New Roman"/>
                <w:b/>
                <w:color w:val="000000"/>
              </w:rPr>
              <w:t>2 081,1</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color w:val="000000"/>
              </w:rPr>
            </w:pPr>
            <w:r w:rsidRPr="001662DE">
              <w:rPr>
                <w:rFonts w:ascii="Times New Roman" w:hAnsi="Times New Roman"/>
                <w:b/>
                <w:color w:val="000000"/>
              </w:rPr>
              <w:t>2 796,6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color w:val="000000"/>
              </w:rPr>
            </w:pPr>
            <w:r w:rsidRPr="001662DE">
              <w:rPr>
                <w:rFonts w:ascii="Times New Roman" w:hAnsi="Times New Roman"/>
                <w:b/>
                <w:color w:val="000000"/>
              </w:rPr>
              <w:t>2 835,1</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color w:val="000000"/>
              </w:rPr>
            </w:pPr>
            <w:r w:rsidRPr="001662DE">
              <w:rPr>
                <w:rFonts w:ascii="Times New Roman" w:hAnsi="Times New Roman"/>
                <w:b/>
                <w:color w:val="000000"/>
              </w:rPr>
              <w:t>2 982,7</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Pr>
                <w:rFonts w:ascii="Times New Roman" w:hAnsi="Times New Roman"/>
                <w:color w:val="000000"/>
              </w:rPr>
            </w:pPr>
            <w:r w:rsidRPr="001662DE">
              <w:rPr>
                <w:rFonts w:ascii="Times New Roman" w:hAnsi="Times New Roman"/>
                <w:b/>
                <w:bCs/>
                <w:color w:val="000000"/>
              </w:rPr>
              <w:t>3 441,9</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165,4</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01</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Общегосударственные вопросы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329,9</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364,6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482,2</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439,0</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rPr>
                <w:rFonts w:ascii="Times New Roman" w:hAnsi="Times New Roman"/>
                <w:color w:val="000000"/>
              </w:rPr>
            </w:pPr>
            <w:r w:rsidRPr="001662DE">
              <w:rPr>
                <w:rFonts w:ascii="Times New Roman" w:hAnsi="Times New Roman"/>
                <w:color w:val="000000"/>
              </w:rPr>
              <w:t>352,7</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106,9</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02</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Национальная оборона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1,9</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1,8</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2,1</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jc w:val="center"/>
              <w:rPr>
                <w:rFonts w:ascii="Times New Roman" w:hAnsi="Times New Roman"/>
                <w:color w:val="000000"/>
              </w:rPr>
            </w:pPr>
            <w:r w:rsidRPr="001662DE">
              <w:rPr>
                <w:rFonts w:ascii="Times New Roman" w:hAnsi="Times New Roman"/>
                <w:color w:val="000000"/>
              </w:rPr>
              <w:t>2,1</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131,2</w:t>
            </w:r>
          </w:p>
        </w:tc>
      </w:tr>
      <w:tr w:rsidR="008E605A" w:rsidRPr="001662DE" w:rsidTr="003563AC">
        <w:trPr>
          <w:trHeight w:val="630"/>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03</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Национальная безопасность и правоохранительная деятельность</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15,7</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19,5</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22,9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18,5</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jc w:val="center"/>
              <w:rPr>
                <w:rFonts w:ascii="Times New Roman" w:hAnsi="Times New Roman"/>
                <w:color w:val="000000"/>
              </w:rPr>
            </w:pPr>
            <w:r w:rsidRPr="001662DE">
              <w:rPr>
                <w:rFonts w:ascii="Times New Roman" w:hAnsi="Times New Roman"/>
                <w:color w:val="000000"/>
              </w:rPr>
              <w:t>19,6</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124,8</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04</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Национальная экономика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215,5</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245,2</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230,8</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247,7</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231,0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107,2</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05</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Жилищно-коммунальное хозяйство</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118,3</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398,1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325,7</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356,8</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770,2</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в 6,5 р.</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06</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Охрана окружающей среды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0</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1,7</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0,2</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1,0</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rPr>
                <w:rFonts w:ascii="Times New Roman" w:hAnsi="Times New Roman"/>
                <w:color w:val="000000"/>
              </w:rPr>
            </w:pPr>
            <w:r w:rsidRPr="001662DE">
              <w:rPr>
                <w:rFonts w:ascii="Times New Roman" w:hAnsi="Times New Roman"/>
                <w:color w:val="000000"/>
              </w:rPr>
              <w:t>1,0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07</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Образование</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1 086,8</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1 410,6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1 331,9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rPr>
                <w:rFonts w:ascii="Times New Roman" w:hAnsi="Times New Roman"/>
                <w:color w:val="000000"/>
              </w:rPr>
            </w:pPr>
            <w:r w:rsidRPr="001662DE">
              <w:rPr>
                <w:rFonts w:ascii="Times New Roman" w:hAnsi="Times New Roman"/>
                <w:color w:val="000000"/>
              </w:rPr>
              <w:t>1 467,4</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color w:val="000000"/>
              </w:rPr>
            </w:pPr>
            <w:r w:rsidRPr="001662DE">
              <w:rPr>
                <w:rFonts w:ascii="Times New Roman" w:hAnsi="Times New Roman"/>
                <w:color w:val="000000"/>
              </w:rPr>
              <w:t>1 613,4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148,5</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08</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 xml:space="preserve">Культура, кинематография </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162,2</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166,9</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187,0</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191,7</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200,4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123,6</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09</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Социальная политика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132,7</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161,3</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162,9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143,1</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141,0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106,3</w:t>
            </w:r>
          </w:p>
        </w:tc>
      </w:tr>
      <w:tr w:rsidR="008E605A" w:rsidRPr="001662DE" w:rsidTr="003563A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10</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Физическая культура и спорт</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16,1</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18,1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78,3</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lang w:val="en-US"/>
              </w:rPr>
            </w:pPr>
            <w:r w:rsidRPr="001662DE">
              <w:rPr>
                <w:rFonts w:ascii="Times New Roman" w:hAnsi="Times New Roman"/>
                <w:color w:val="000000"/>
              </w:rPr>
              <w:t>104,4</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100,7</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в 6 р.</w:t>
            </w:r>
          </w:p>
        </w:tc>
      </w:tr>
      <w:tr w:rsidR="008E605A" w:rsidRPr="001662DE" w:rsidTr="003563AC">
        <w:trPr>
          <w:trHeight w:val="427"/>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11</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Обслуживание государственного и муниципального долга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2,4</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7,2</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11,5</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11,1</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9,8</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в 4р.</w:t>
            </w:r>
          </w:p>
        </w:tc>
      </w:tr>
      <w:tr w:rsidR="008E605A" w:rsidRPr="001662DE" w:rsidTr="003563AC">
        <w:trPr>
          <w:trHeight w:val="356"/>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b/>
                <w:bCs/>
              </w:rPr>
            </w:pPr>
            <w:r w:rsidRPr="001662DE">
              <w:rPr>
                <w:rFonts w:ascii="Times New Roman" w:hAnsi="Times New Roman"/>
                <w:b/>
                <w:bCs/>
              </w:rPr>
              <w:t> </w:t>
            </w:r>
          </w:p>
        </w:tc>
        <w:tc>
          <w:tcPr>
            <w:tcW w:w="3397"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rPr>
            </w:pPr>
            <w:r w:rsidRPr="001662DE">
              <w:rPr>
                <w:rFonts w:ascii="Times New Roman" w:hAnsi="Times New Roman"/>
                <w:b/>
                <w:bCs/>
              </w:rPr>
              <w:t>Профицит/дефицит</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rPr>
            </w:pPr>
            <w:r w:rsidRPr="001662DE">
              <w:rPr>
                <w:rFonts w:ascii="Times New Roman" w:hAnsi="Times New Roman"/>
                <w:b/>
                <w:bCs/>
              </w:rPr>
              <w:t>69,5</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bCs/>
              </w:rPr>
            </w:pPr>
            <w:r w:rsidRPr="001662DE">
              <w:rPr>
                <w:rFonts w:ascii="Times New Roman" w:hAnsi="Times New Roman"/>
                <w:b/>
                <w:bCs/>
              </w:rPr>
              <w:t>-42,4</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rPr>
            </w:pPr>
            <w:r w:rsidRPr="001662DE">
              <w:rPr>
                <w:rFonts w:ascii="Times New Roman" w:hAnsi="Times New Roman"/>
                <w:b/>
                <w:bCs/>
              </w:rPr>
              <w:t>61,9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b/>
                <w:bCs/>
              </w:rPr>
            </w:pPr>
            <w:r w:rsidRPr="001662DE">
              <w:rPr>
                <w:rFonts w:ascii="Times New Roman" w:hAnsi="Times New Roman"/>
                <w:b/>
                <w:bCs/>
              </w:rPr>
              <w:t>-24,8</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jc w:val="center"/>
              <w:rPr>
                <w:rFonts w:ascii="Times New Roman" w:hAnsi="Times New Roman"/>
                <w:b/>
                <w:bCs/>
              </w:rPr>
            </w:pPr>
            <w:r w:rsidRPr="001662DE">
              <w:rPr>
                <w:rFonts w:ascii="Times New Roman" w:hAnsi="Times New Roman"/>
                <w:b/>
                <w:bCs/>
              </w:rPr>
              <w:t>315,3</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rPr>
                <w:rFonts w:ascii="Times New Roman" w:hAnsi="Times New Roman"/>
                <w:b/>
                <w:bCs/>
              </w:rPr>
            </w:pPr>
            <w:r w:rsidRPr="001662DE">
              <w:rPr>
                <w:rFonts w:ascii="Times New Roman" w:hAnsi="Times New Roman"/>
                <w:b/>
                <w:bCs/>
              </w:rPr>
              <w:t xml:space="preserve"> в 4,5р.</w:t>
            </w:r>
          </w:p>
        </w:tc>
      </w:tr>
    </w:tbl>
    <w:p w:rsidR="008E605A" w:rsidRPr="001662DE" w:rsidRDefault="008E605A" w:rsidP="008E605A">
      <w:pPr>
        <w:spacing w:after="0"/>
        <w:jc w:val="both"/>
        <w:rPr>
          <w:rFonts w:ascii="Times New Roman" w:hAnsi="Times New Roman"/>
          <w:sz w:val="28"/>
          <w:szCs w:val="28"/>
        </w:rPr>
      </w:pPr>
    </w:p>
    <w:p w:rsidR="008E605A" w:rsidRPr="001662DE" w:rsidRDefault="008E605A" w:rsidP="00204821">
      <w:pPr>
        <w:spacing w:after="0" w:line="360" w:lineRule="atLeas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Расходы бюджета</w:t>
      </w:r>
      <w:r w:rsidRPr="001662DE">
        <w:rPr>
          <w:rFonts w:ascii="Times New Roman" w:eastAsiaTheme="minorHAnsi" w:hAnsi="Times New Roman"/>
          <w:sz w:val="24"/>
          <w:szCs w:val="24"/>
        </w:rPr>
        <w:t xml:space="preserve"> района характеризуются социальной направленностью. За пять лет расходы бюджета выросли в 1,7 р</w:t>
      </w:r>
      <w:r w:rsidR="005541AC" w:rsidRPr="001662DE">
        <w:rPr>
          <w:rFonts w:ascii="Times New Roman" w:eastAsiaTheme="minorHAnsi" w:hAnsi="Times New Roman"/>
          <w:sz w:val="24"/>
          <w:szCs w:val="24"/>
        </w:rPr>
        <w:t>аза и составили 3,4 млрд. руб.</w:t>
      </w:r>
      <w:r w:rsidRPr="001662DE">
        <w:rPr>
          <w:rFonts w:ascii="Times New Roman" w:eastAsiaTheme="minorHAnsi" w:hAnsi="Times New Roman"/>
          <w:sz w:val="24"/>
          <w:szCs w:val="24"/>
        </w:rPr>
        <w:t xml:space="preserve"> в 2016 году. Анализ функциональной структуры расходов свидетельствует о том, что наибольший удельный вес в расходах бюджета составляют расходы на образование (46,9% или 1,6 млрд</w:t>
      </w:r>
      <w:r w:rsidR="005541AC" w:rsidRPr="001662DE">
        <w:rPr>
          <w:rFonts w:ascii="Times New Roman" w:eastAsiaTheme="minorHAnsi" w:hAnsi="Times New Roman"/>
          <w:sz w:val="24"/>
          <w:szCs w:val="24"/>
        </w:rPr>
        <w:t>. руб.</w:t>
      </w:r>
      <w:r w:rsidRPr="001662DE">
        <w:rPr>
          <w:rFonts w:ascii="Times New Roman" w:eastAsiaTheme="minorHAnsi" w:hAnsi="Times New Roman"/>
          <w:sz w:val="24"/>
          <w:szCs w:val="24"/>
        </w:rPr>
        <w:t>), далее следуют расходы на жилищно-коммунальное хозяйс</w:t>
      </w:r>
      <w:r w:rsidR="005541AC" w:rsidRPr="001662DE">
        <w:rPr>
          <w:rFonts w:ascii="Times New Roman" w:eastAsiaTheme="minorHAnsi" w:hAnsi="Times New Roman"/>
          <w:sz w:val="24"/>
          <w:szCs w:val="24"/>
        </w:rPr>
        <w:t>тво (22,4% или 770,2 млн. руб.</w:t>
      </w:r>
      <w:r w:rsidRPr="001662DE">
        <w:rPr>
          <w:rFonts w:ascii="Times New Roman" w:eastAsiaTheme="minorHAnsi" w:hAnsi="Times New Roman"/>
          <w:sz w:val="24"/>
          <w:szCs w:val="24"/>
        </w:rPr>
        <w:t>), на общегосударственные расх</w:t>
      </w:r>
      <w:r w:rsidR="005541AC" w:rsidRPr="001662DE">
        <w:rPr>
          <w:rFonts w:ascii="Times New Roman" w:eastAsiaTheme="minorHAnsi" w:hAnsi="Times New Roman"/>
          <w:sz w:val="24"/>
          <w:szCs w:val="24"/>
        </w:rPr>
        <w:t>оды (10,2% или 352,7 млн. руб.</w:t>
      </w:r>
      <w:r w:rsidRPr="001662DE">
        <w:rPr>
          <w:rFonts w:ascii="Times New Roman" w:eastAsiaTheme="minorHAnsi" w:hAnsi="Times New Roman"/>
          <w:sz w:val="24"/>
          <w:szCs w:val="24"/>
        </w:rPr>
        <w:t>) и на соци</w:t>
      </w:r>
      <w:r w:rsidR="005541AC" w:rsidRPr="001662DE">
        <w:rPr>
          <w:rFonts w:ascii="Times New Roman" w:eastAsiaTheme="minorHAnsi" w:hAnsi="Times New Roman"/>
          <w:sz w:val="24"/>
          <w:szCs w:val="24"/>
        </w:rPr>
        <w:t xml:space="preserve">альную политику (141 млн. руб.). При этом отмечается </w:t>
      </w:r>
      <w:r w:rsidRPr="001662DE">
        <w:rPr>
          <w:rFonts w:ascii="Times New Roman" w:eastAsiaTheme="minorHAnsi" w:hAnsi="Times New Roman"/>
          <w:sz w:val="24"/>
          <w:szCs w:val="24"/>
        </w:rPr>
        <w:t>ежегодное снижение расходов района на национальную экономику (поддержка отраслей, транспорт и дорожное хозяйство).</w:t>
      </w:r>
    </w:p>
    <w:p w:rsidR="008E605A" w:rsidRPr="001662DE" w:rsidRDefault="008E605A" w:rsidP="00204821">
      <w:pPr>
        <w:spacing w:after="0" w:line="360" w:lineRule="atLeas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За 2016 год бюджет района исполнен </w:t>
      </w:r>
      <w:r w:rsidR="005541AC" w:rsidRPr="001662DE">
        <w:rPr>
          <w:rFonts w:ascii="Times New Roman" w:eastAsiaTheme="minorHAnsi" w:hAnsi="Times New Roman"/>
          <w:sz w:val="24"/>
          <w:szCs w:val="24"/>
        </w:rPr>
        <w:t>с профицитом в 163,4 млн. руб.</w:t>
      </w:r>
      <w:r w:rsidRPr="001662DE">
        <w:rPr>
          <w:rFonts w:ascii="Times New Roman" w:eastAsiaTheme="minorHAnsi" w:hAnsi="Times New Roman"/>
          <w:sz w:val="24"/>
          <w:szCs w:val="24"/>
        </w:rPr>
        <w:t xml:space="preserve"> (профицит также отмечался в 2012г. и в 2014г., дефицит – в 2013г., в 2015г.).</w:t>
      </w:r>
    </w:p>
    <w:p w:rsidR="008E605A" w:rsidRPr="001662DE" w:rsidRDefault="008E605A" w:rsidP="00204821">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При этом на 1 января 2017 года у района имеется муниципальный </w:t>
      </w:r>
      <w:r w:rsidR="005541AC" w:rsidRPr="001662DE">
        <w:rPr>
          <w:rFonts w:ascii="Times New Roman" w:eastAsiaTheme="minorHAnsi" w:hAnsi="Times New Roman"/>
          <w:sz w:val="24"/>
          <w:szCs w:val="24"/>
        </w:rPr>
        <w:t>долг в размере 182,9 млн. руб.</w:t>
      </w:r>
      <w:r w:rsidRPr="001662DE">
        <w:rPr>
          <w:rFonts w:ascii="Times New Roman" w:eastAsiaTheme="minorHAnsi" w:hAnsi="Times New Roman"/>
          <w:sz w:val="24"/>
          <w:szCs w:val="24"/>
        </w:rPr>
        <w:t xml:space="preserve"> (в 3,7 раза больше чем в 2012г.). Увеличение муниципального долга связано с тем, что за рассматриваемый период рост собственных доходов (+28,1%) был ниже, чем рост </w:t>
      </w:r>
      <w:r w:rsidRPr="00C759B7">
        <w:rPr>
          <w:rFonts w:ascii="Times New Roman" w:eastAsiaTheme="minorHAnsi" w:hAnsi="Times New Roman"/>
          <w:sz w:val="24"/>
          <w:szCs w:val="24"/>
        </w:rPr>
        <w:t>расходов бюджета (+62,2%). Объем долга находится на приемлемом уровне (1</w:t>
      </w:r>
      <w:r w:rsidR="003647BC" w:rsidRPr="00C759B7">
        <w:rPr>
          <w:rFonts w:ascii="Times New Roman" w:eastAsiaTheme="minorHAnsi" w:hAnsi="Times New Roman"/>
          <w:sz w:val="24"/>
          <w:szCs w:val="24"/>
        </w:rPr>
        <w:t>0,5</w:t>
      </w:r>
      <w:r w:rsidRPr="00C759B7">
        <w:rPr>
          <w:rFonts w:ascii="Times New Roman" w:eastAsiaTheme="minorHAnsi" w:hAnsi="Times New Roman"/>
          <w:sz w:val="24"/>
          <w:szCs w:val="24"/>
        </w:rPr>
        <w:t>% от уровня</w:t>
      </w:r>
      <w:r w:rsidRPr="001662DE">
        <w:rPr>
          <w:rFonts w:ascii="Times New Roman" w:eastAsiaTheme="minorHAnsi" w:hAnsi="Times New Roman"/>
          <w:sz w:val="24"/>
          <w:szCs w:val="24"/>
        </w:rPr>
        <w:t xml:space="preserve"> собственных доходов бюджета района). В структ</w:t>
      </w:r>
      <w:r w:rsidR="005541AC" w:rsidRPr="001662DE">
        <w:rPr>
          <w:rFonts w:ascii="Times New Roman" w:eastAsiaTheme="minorHAnsi" w:hAnsi="Times New Roman"/>
          <w:sz w:val="24"/>
          <w:szCs w:val="24"/>
        </w:rPr>
        <w:t>уре долга 52,3% (95,6 млн. руб.</w:t>
      </w:r>
      <w:r w:rsidRPr="001662DE">
        <w:rPr>
          <w:rFonts w:ascii="Times New Roman" w:eastAsiaTheme="minorHAnsi" w:hAnsi="Times New Roman"/>
          <w:sz w:val="24"/>
          <w:szCs w:val="24"/>
        </w:rPr>
        <w:t>) занимают бюджетны</w:t>
      </w:r>
      <w:r w:rsidR="005541AC" w:rsidRPr="001662DE">
        <w:rPr>
          <w:rFonts w:ascii="Times New Roman" w:eastAsiaTheme="minorHAnsi" w:hAnsi="Times New Roman"/>
          <w:sz w:val="24"/>
          <w:szCs w:val="24"/>
        </w:rPr>
        <w:t>е кредиты; 46,5% (85 млн. руб.</w:t>
      </w:r>
      <w:r w:rsidRPr="001662DE">
        <w:rPr>
          <w:rFonts w:ascii="Times New Roman" w:eastAsiaTheme="minorHAnsi" w:hAnsi="Times New Roman"/>
          <w:sz w:val="24"/>
          <w:szCs w:val="24"/>
        </w:rPr>
        <w:t xml:space="preserve">) – коммерческие кредиты. </w:t>
      </w:r>
    </w:p>
    <w:p w:rsidR="005D43BB" w:rsidRPr="001662DE" w:rsidRDefault="008E605A" w:rsidP="00204821">
      <w:pPr>
        <w:spacing w:after="0" w:line="360" w:lineRule="exact"/>
        <w:ind w:firstLine="708"/>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В целом за рассматриваемый период бюджетная политика в районе вне зависимости от внешних условий характеризуется стабильностью: отмечается выполнение всех </w:t>
      </w:r>
      <w:r w:rsidRPr="001662DE">
        <w:rPr>
          <w:rFonts w:ascii="Times New Roman" w:eastAsiaTheme="minorHAnsi" w:hAnsi="Times New Roman"/>
          <w:sz w:val="24"/>
          <w:szCs w:val="24"/>
        </w:rPr>
        <w:lastRenderedPageBreak/>
        <w:t>расходных обязательств, рост собственных доходов, профицит бюджета или низкий уровень муниципального долга.</w:t>
      </w:r>
    </w:p>
    <w:p w:rsidR="001042BD" w:rsidRPr="001662DE" w:rsidRDefault="001042BD" w:rsidP="00204821">
      <w:pPr>
        <w:spacing w:after="0" w:line="360" w:lineRule="exact"/>
        <w:ind w:firstLine="708"/>
        <w:jc w:val="both"/>
        <w:rPr>
          <w:rFonts w:ascii="Times New Roman" w:hAnsi="Times New Roman"/>
          <w:b/>
          <w:sz w:val="24"/>
          <w:szCs w:val="24"/>
        </w:rPr>
      </w:pPr>
    </w:p>
    <w:p w:rsidR="005D43BB" w:rsidRPr="00760879" w:rsidRDefault="008E605A" w:rsidP="00204821">
      <w:pPr>
        <w:spacing w:after="0" w:line="360" w:lineRule="exact"/>
        <w:ind w:firstLine="708"/>
        <w:jc w:val="both"/>
        <w:rPr>
          <w:rFonts w:ascii="Times New Roman" w:eastAsiaTheme="minorHAnsi" w:hAnsi="Times New Roman"/>
          <w:sz w:val="24"/>
          <w:szCs w:val="24"/>
        </w:rPr>
      </w:pPr>
      <w:r w:rsidRPr="00760879">
        <w:rPr>
          <w:rFonts w:ascii="Times New Roman" w:hAnsi="Times New Roman"/>
          <w:b/>
          <w:sz w:val="24"/>
          <w:szCs w:val="24"/>
        </w:rPr>
        <w:t>Муниципальное имущество</w:t>
      </w:r>
    </w:p>
    <w:p w:rsidR="008426B5" w:rsidRPr="00760879" w:rsidRDefault="008E605A" w:rsidP="002F3B4D">
      <w:pPr>
        <w:spacing w:after="0" w:line="360" w:lineRule="exact"/>
        <w:ind w:firstLine="708"/>
        <w:jc w:val="both"/>
        <w:rPr>
          <w:rFonts w:ascii="Times New Roman" w:hAnsi="Times New Roman"/>
          <w:sz w:val="24"/>
          <w:szCs w:val="24"/>
        </w:rPr>
      </w:pPr>
      <w:r w:rsidRPr="00760879">
        <w:rPr>
          <w:rFonts w:ascii="Times New Roman" w:hAnsi="Times New Roman"/>
          <w:sz w:val="24"/>
          <w:szCs w:val="24"/>
        </w:rPr>
        <w:t>В реестре муниципальной собственности муниципального образования «Ленский район» Республики Саха (Я</w:t>
      </w:r>
      <w:r w:rsidR="005D43BB" w:rsidRPr="00760879">
        <w:rPr>
          <w:rFonts w:ascii="Times New Roman" w:hAnsi="Times New Roman"/>
          <w:sz w:val="24"/>
          <w:szCs w:val="24"/>
        </w:rPr>
        <w:t>кутия) по состоянию на 31.12.201</w:t>
      </w:r>
      <w:r w:rsidR="008426B5" w:rsidRPr="00760879">
        <w:rPr>
          <w:rFonts w:ascii="Times New Roman" w:hAnsi="Times New Roman"/>
          <w:sz w:val="24"/>
          <w:szCs w:val="24"/>
        </w:rPr>
        <w:t xml:space="preserve">8 </w:t>
      </w:r>
      <w:r w:rsidRPr="00760879">
        <w:rPr>
          <w:rFonts w:ascii="Times New Roman" w:hAnsi="Times New Roman"/>
          <w:sz w:val="24"/>
          <w:szCs w:val="24"/>
        </w:rPr>
        <w:t>г. значится имущество общей балансово</w:t>
      </w:r>
      <w:r w:rsidR="005541AC" w:rsidRPr="00760879">
        <w:rPr>
          <w:rFonts w:ascii="Times New Roman" w:hAnsi="Times New Roman"/>
          <w:sz w:val="24"/>
          <w:szCs w:val="24"/>
        </w:rPr>
        <w:t xml:space="preserve">й стоимостью </w:t>
      </w:r>
      <w:r w:rsidR="008426B5" w:rsidRPr="00760879">
        <w:rPr>
          <w:rFonts w:ascii="Times New Roman" w:hAnsi="Times New Roman"/>
          <w:sz w:val="24"/>
          <w:szCs w:val="24"/>
        </w:rPr>
        <w:t>2</w:t>
      </w:r>
      <w:r w:rsidR="00C7780A" w:rsidRPr="00760879">
        <w:rPr>
          <w:rFonts w:ascii="Times New Roman" w:hAnsi="Times New Roman"/>
          <w:sz w:val="24"/>
          <w:szCs w:val="24"/>
        </w:rPr>
        <w:t> 510,</w:t>
      </w:r>
      <w:r w:rsidR="0036766D" w:rsidRPr="00760879">
        <w:rPr>
          <w:rFonts w:ascii="Times New Roman" w:hAnsi="Times New Roman"/>
          <w:sz w:val="24"/>
          <w:szCs w:val="24"/>
        </w:rPr>
        <w:t>4</w:t>
      </w:r>
      <w:r w:rsidR="00C7780A" w:rsidRPr="00760879">
        <w:rPr>
          <w:rFonts w:ascii="Times New Roman" w:hAnsi="Times New Roman"/>
          <w:sz w:val="24"/>
          <w:szCs w:val="24"/>
        </w:rPr>
        <w:t xml:space="preserve"> млн</w:t>
      </w:r>
      <w:r w:rsidR="005541AC" w:rsidRPr="00760879">
        <w:rPr>
          <w:rFonts w:ascii="Times New Roman" w:hAnsi="Times New Roman"/>
          <w:sz w:val="24"/>
          <w:szCs w:val="24"/>
        </w:rPr>
        <w:t>. руб.</w:t>
      </w:r>
      <w:r w:rsidR="008426B5" w:rsidRPr="00760879">
        <w:rPr>
          <w:rFonts w:ascii="Times New Roman" w:hAnsi="Times New Roman"/>
          <w:sz w:val="24"/>
          <w:szCs w:val="24"/>
        </w:rPr>
        <w:t>:</w:t>
      </w:r>
    </w:p>
    <w:p w:rsidR="008426B5" w:rsidRPr="00760879" w:rsidRDefault="008426B5" w:rsidP="002F3B4D">
      <w:pPr>
        <w:pStyle w:val="a0"/>
        <w:numPr>
          <w:ilvl w:val="0"/>
          <w:numId w:val="59"/>
        </w:numPr>
        <w:tabs>
          <w:tab w:val="num" w:pos="0"/>
          <w:tab w:val="num" w:pos="180"/>
          <w:tab w:val="left" w:pos="720"/>
          <w:tab w:val="left" w:pos="993"/>
        </w:tabs>
        <w:autoSpaceDE w:val="0"/>
        <w:autoSpaceDN w:val="0"/>
        <w:spacing w:after="0" w:line="360" w:lineRule="exact"/>
        <w:ind w:left="0" w:firstLine="709"/>
        <w:jc w:val="both"/>
        <w:rPr>
          <w:rFonts w:ascii="Times New Roman" w:hAnsi="Times New Roman" w:cs="Times New Roman"/>
          <w:sz w:val="24"/>
          <w:szCs w:val="24"/>
        </w:rPr>
      </w:pPr>
      <w:r w:rsidRPr="00760879">
        <w:rPr>
          <w:rFonts w:ascii="Times New Roman" w:hAnsi="Times New Roman" w:cs="Times New Roman"/>
          <w:sz w:val="24"/>
          <w:szCs w:val="24"/>
        </w:rPr>
        <w:t>движимое имущество (в состав которого входят: производственный и хозяйственный инвентарь – 67 объектов, балансовой стоимостью 14,5 млн. руб., автотранспорт – 15 объектов, балансовой стоимостью 19,</w:t>
      </w:r>
      <w:r w:rsidR="0036766D" w:rsidRPr="00760879">
        <w:rPr>
          <w:rFonts w:ascii="Times New Roman" w:hAnsi="Times New Roman" w:cs="Times New Roman"/>
          <w:sz w:val="24"/>
          <w:szCs w:val="24"/>
        </w:rPr>
        <w:t>8</w:t>
      </w:r>
      <w:r w:rsidRPr="00760879">
        <w:rPr>
          <w:rFonts w:ascii="Times New Roman" w:hAnsi="Times New Roman" w:cs="Times New Roman"/>
          <w:sz w:val="24"/>
          <w:szCs w:val="24"/>
        </w:rPr>
        <w:t xml:space="preserve"> млн.руб., алкотестер –1 объект, балансовой стоимостью 94,9</w:t>
      </w:r>
      <w:r w:rsidR="00C7780A" w:rsidRPr="00760879">
        <w:rPr>
          <w:rFonts w:ascii="Times New Roman" w:hAnsi="Times New Roman" w:cs="Times New Roman"/>
          <w:sz w:val="24"/>
          <w:szCs w:val="24"/>
        </w:rPr>
        <w:t xml:space="preserve"> </w:t>
      </w:r>
      <w:r w:rsidRPr="00760879">
        <w:rPr>
          <w:rFonts w:ascii="Times New Roman" w:hAnsi="Times New Roman" w:cs="Times New Roman"/>
          <w:sz w:val="24"/>
          <w:szCs w:val="24"/>
        </w:rPr>
        <w:t>тыс. руб.;</w:t>
      </w:r>
    </w:p>
    <w:p w:rsidR="008426B5" w:rsidRPr="00760879" w:rsidRDefault="008426B5" w:rsidP="002F3B4D">
      <w:pPr>
        <w:pStyle w:val="HTML"/>
        <w:numPr>
          <w:ilvl w:val="0"/>
          <w:numId w:val="59"/>
        </w:numPr>
        <w:tabs>
          <w:tab w:val="clear" w:pos="916"/>
          <w:tab w:val="clear" w:pos="1832"/>
          <w:tab w:val="num" w:pos="0"/>
          <w:tab w:val="num" w:pos="180"/>
          <w:tab w:val="left" w:pos="709"/>
          <w:tab w:val="left" w:pos="993"/>
          <w:tab w:val="left" w:pos="5805"/>
        </w:tabs>
        <w:autoSpaceDE w:val="0"/>
        <w:autoSpaceDN w:val="0"/>
        <w:spacing w:line="360" w:lineRule="exact"/>
        <w:ind w:left="0" w:firstLine="709"/>
        <w:jc w:val="both"/>
        <w:rPr>
          <w:rFonts w:ascii="Times New Roman" w:hAnsi="Times New Roman" w:cs="Times New Roman"/>
          <w:sz w:val="24"/>
          <w:szCs w:val="24"/>
        </w:rPr>
      </w:pPr>
      <w:r w:rsidRPr="00760879">
        <w:rPr>
          <w:rFonts w:ascii="Times New Roman" w:hAnsi="Times New Roman" w:cs="Times New Roman"/>
          <w:sz w:val="24"/>
          <w:szCs w:val="24"/>
        </w:rPr>
        <w:t>недвижимое имущество – 286 объектов, балансовой стоимостью 2 157,8</w:t>
      </w:r>
      <w:r w:rsidR="0036766D" w:rsidRPr="00760879">
        <w:rPr>
          <w:rFonts w:ascii="Times New Roman" w:hAnsi="Times New Roman" w:cs="Times New Roman"/>
          <w:sz w:val="24"/>
          <w:szCs w:val="24"/>
        </w:rPr>
        <w:t xml:space="preserve"> </w:t>
      </w:r>
      <w:r w:rsidRPr="00760879">
        <w:rPr>
          <w:rFonts w:ascii="Times New Roman" w:hAnsi="Times New Roman" w:cs="Times New Roman"/>
          <w:sz w:val="24"/>
          <w:szCs w:val="24"/>
        </w:rPr>
        <w:t>млн. руб. (в состав которого входят: жилой фонд, здания и сооружения, автодороги, газовые сети);</w:t>
      </w:r>
    </w:p>
    <w:p w:rsidR="00C7780A" w:rsidRPr="00760879" w:rsidRDefault="00C7780A" w:rsidP="002F3B4D">
      <w:pPr>
        <w:pStyle w:val="HTML"/>
        <w:numPr>
          <w:ilvl w:val="0"/>
          <w:numId w:val="59"/>
        </w:numPr>
        <w:tabs>
          <w:tab w:val="clear" w:pos="916"/>
          <w:tab w:val="clear" w:pos="1832"/>
          <w:tab w:val="num" w:pos="0"/>
          <w:tab w:val="num" w:pos="180"/>
          <w:tab w:val="left" w:pos="709"/>
          <w:tab w:val="left" w:pos="993"/>
          <w:tab w:val="left" w:pos="5805"/>
        </w:tabs>
        <w:autoSpaceDE w:val="0"/>
        <w:autoSpaceDN w:val="0"/>
        <w:spacing w:line="360" w:lineRule="exact"/>
        <w:ind w:left="0" w:firstLine="709"/>
        <w:jc w:val="both"/>
        <w:rPr>
          <w:rFonts w:ascii="Times New Roman" w:hAnsi="Times New Roman" w:cs="Times New Roman"/>
          <w:sz w:val="24"/>
          <w:szCs w:val="24"/>
        </w:rPr>
      </w:pPr>
      <w:r w:rsidRPr="00760879">
        <w:rPr>
          <w:rFonts w:ascii="Times New Roman" w:hAnsi="Times New Roman" w:cs="Times New Roman"/>
          <w:sz w:val="24"/>
          <w:szCs w:val="24"/>
        </w:rPr>
        <w:t>земельные участки - 101 объект, балансовой стоимостью 318,3 млн. руб.</w:t>
      </w:r>
    </w:p>
    <w:p w:rsidR="0036766D" w:rsidRPr="00760879" w:rsidRDefault="0036766D" w:rsidP="002F3B4D">
      <w:pPr>
        <w:autoSpaceDE w:val="0"/>
        <w:autoSpaceDN w:val="0"/>
        <w:adjustRightInd w:val="0"/>
        <w:spacing w:after="0" w:line="360" w:lineRule="exact"/>
        <w:ind w:firstLine="709"/>
        <w:jc w:val="both"/>
        <w:rPr>
          <w:rFonts w:ascii="Times New Roman" w:hAnsi="Times New Roman"/>
          <w:sz w:val="24"/>
          <w:szCs w:val="24"/>
        </w:rPr>
      </w:pPr>
      <w:r w:rsidRPr="00760879">
        <w:rPr>
          <w:rFonts w:ascii="Times New Roman" w:hAnsi="Times New Roman"/>
          <w:sz w:val="24"/>
          <w:szCs w:val="24"/>
        </w:rPr>
        <w:t xml:space="preserve">Состояние некоторых объектов муниципальной собственности муниципального образования «Ленский район» требует проведения капитального ремонта. Оптимизация муниципального сектора экономики муниципального образования «Ленский район» требует значительных затрат на ее проведение. </w:t>
      </w:r>
    </w:p>
    <w:p w:rsidR="0036766D" w:rsidRPr="00760879" w:rsidRDefault="0036766D" w:rsidP="002F3B4D">
      <w:pPr>
        <w:tabs>
          <w:tab w:val="left" w:pos="567"/>
          <w:tab w:val="left" w:pos="5805"/>
        </w:tabs>
        <w:spacing w:after="0" w:line="360" w:lineRule="exact"/>
        <w:ind w:firstLine="709"/>
        <w:jc w:val="both"/>
        <w:rPr>
          <w:rFonts w:ascii="Times New Roman" w:hAnsi="Times New Roman"/>
          <w:sz w:val="24"/>
          <w:szCs w:val="24"/>
        </w:rPr>
      </w:pPr>
      <w:r w:rsidRPr="00760879">
        <w:rPr>
          <w:rFonts w:ascii="Times New Roman" w:hAnsi="Times New Roman"/>
          <w:sz w:val="24"/>
          <w:szCs w:val="24"/>
        </w:rPr>
        <w:t xml:space="preserve">Значительную часть неналоговых поступлений в бюджет муниципального района составляют доходы от сдачи в аренду имущества, составляющего казну муниципального образования «Ленский район». </w:t>
      </w:r>
    </w:p>
    <w:p w:rsidR="0036766D" w:rsidRPr="00760879" w:rsidRDefault="0036766D" w:rsidP="00760879">
      <w:pPr>
        <w:tabs>
          <w:tab w:val="num" w:pos="0"/>
          <w:tab w:val="num" w:pos="180"/>
          <w:tab w:val="left" w:pos="720"/>
          <w:tab w:val="left" w:pos="5805"/>
        </w:tabs>
        <w:autoSpaceDE w:val="0"/>
        <w:autoSpaceDN w:val="0"/>
        <w:spacing w:after="0"/>
        <w:jc w:val="both"/>
        <w:rPr>
          <w:rFonts w:ascii="Times New Roman" w:hAnsi="Times New Roman"/>
          <w:sz w:val="24"/>
          <w:szCs w:val="24"/>
        </w:rPr>
      </w:pPr>
    </w:p>
    <w:p w:rsidR="005D43BB" w:rsidRPr="00760879" w:rsidRDefault="005D43BB" w:rsidP="00760879">
      <w:pPr>
        <w:spacing w:after="0"/>
        <w:ind w:firstLine="709"/>
        <w:jc w:val="right"/>
        <w:rPr>
          <w:rFonts w:ascii="Times New Roman" w:hAnsi="Times New Roman"/>
        </w:rPr>
      </w:pPr>
      <w:r w:rsidRPr="00760879">
        <w:rPr>
          <w:rFonts w:ascii="Times New Roman" w:hAnsi="Times New Roman"/>
        </w:rPr>
        <w:t>Таблица 2.6.2</w:t>
      </w:r>
    </w:p>
    <w:p w:rsidR="00C411FF" w:rsidRPr="00760879" w:rsidRDefault="00C411FF" w:rsidP="00760879">
      <w:pPr>
        <w:tabs>
          <w:tab w:val="left" w:pos="720"/>
        </w:tabs>
        <w:jc w:val="center"/>
        <w:rPr>
          <w:rFonts w:ascii="Times New Roman" w:hAnsi="Times New Roman"/>
          <w:b/>
        </w:rPr>
      </w:pPr>
      <w:r w:rsidRPr="00760879">
        <w:rPr>
          <w:rFonts w:ascii="Times New Roman" w:hAnsi="Times New Roman"/>
          <w:b/>
        </w:rPr>
        <w:t>Информация о сдаче в аренду имущества за 2016-2018 гг.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559"/>
        <w:gridCol w:w="1559"/>
        <w:gridCol w:w="1560"/>
      </w:tblGrid>
      <w:tr w:rsidR="00C411FF" w:rsidRPr="00760879" w:rsidTr="00C411FF">
        <w:trPr>
          <w:trHeight w:val="369"/>
          <w:tblHeader/>
        </w:trPr>
        <w:tc>
          <w:tcPr>
            <w:tcW w:w="4820"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Показатель</w:t>
            </w:r>
          </w:p>
        </w:tc>
        <w:tc>
          <w:tcPr>
            <w:tcW w:w="1559"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2016</w:t>
            </w:r>
          </w:p>
        </w:tc>
        <w:tc>
          <w:tcPr>
            <w:tcW w:w="1559"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2017</w:t>
            </w:r>
          </w:p>
        </w:tc>
        <w:tc>
          <w:tcPr>
            <w:tcW w:w="1560"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2018</w:t>
            </w:r>
          </w:p>
        </w:tc>
      </w:tr>
      <w:tr w:rsidR="00C411FF" w:rsidRPr="00760879" w:rsidTr="003E5EE2">
        <w:trPr>
          <w:trHeight w:val="134"/>
        </w:trPr>
        <w:tc>
          <w:tcPr>
            <w:tcW w:w="4820" w:type="dxa"/>
          </w:tcPr>
          <w:p w:rsidR="00C411FF" w:rsidRPr="00760879" w:rsidRDefault="00C411FF" w:rsidP="00760879">
            <w:pPr>
              <w:tabs>
                <w:tab w:val="left" w:pos="720"/>
              </w:tabs>
              <w:spacing w:line="240" w:lineRule="auto"/>
              <w:rPr>
                <w:rFonts w:ascii="Times New Roman" w:hAnsi="Times New Roman"/>
              </w:rPr>
            </w:pPr>
            <w:r w:rsidRPr="00760879">
              <w:rPr>
                <w:rFonts w:ascii="Times New Roman" w:hAnsi="Times New Roman"/>
              </w:rPr>
              <w:t>Количество объектов, переданных в аренду, шт.</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20</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15</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13</w:t>
            </w:r>
          </w:p>
        </w:tc>
      </w:tr>
      <w:tr w:rsidR="00C411FF" w:rsidRPr="00760879" w:rsidTr="003E5EE2">
        <w:trPr>
          <w:trHeight w:val="188"/>
        </w:trPr>
        <w:tc>
          <w:tcPr>
            <w:tcW w:w="4820" w:type="dxa"/>
          </w:tcPr>
          <w:p w:rsidR="00C411FF" w:rsidRPr="00760879" w:rsidRDefault="00C411FF" w:rsidP="00760879">
            <w:pPr>
              <w:tabs>
                <w:tab w:val="left" w:pos="720"/>
              </w:tabs>
              <w:spacing w:line="240" w:lineRule="auto"/>
              <w:rPr>
                <w:rFonts w:ascii="Times New Roman" w:hAnsi="Times New Roman"/>
                <w:b/>
              </w:rPr>
            </w:pPr>
            <w:r w:rsidRPr="00760879">
              <w:rPr>
                <w:rFonts w:ascii="Times New Roman" w:hAnsi="Times New Roman"/>
              </w:rPr>
              <w:t>Общая площадь арендуемых помещений, кв. м</w:t>
            </w:r>
            <w:r w:rsidRPr="00760879">
              <w:rPr>
                <w:rFonts w:ascii="Times New Roman" w:hAnsi="Times New Roman"/>
                <w:b/>
              </w:rPr>
              <w:t>.</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16 297,2</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9 928,9</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7 874,0</w:t>
            </w:r>
          </w:p>
        </w:tc>
      </w:tr>
      <w:tr w:rsidR="00C411FF" w:rsidRPr="00760879" w:rsidTr="003E5EE2">
        <w:trPr>
          <w:trHeight w:val="70"/>
        </w:trPr>
        <w:tc>
          <w:tcPr>
            <w:tcW w:w="4820" w:type="dxa"/>
          </w:tcPr>
          <w:p w:rsidR="00C411FF" w:rsidRPr="00760879" w:rsidRDefault="00C411FF" w:rsidP="00760879">
            <w:pPr>
              <w:tabs>
                <w:tab w:val="left" w:pos="720"/>
              </w:tabs>
              <w:spacing w:line="240" w:lineRule="auto"/>
              <w:rPr>
                <w:rFonts w:ascii="Times New Roman" w:hAnsi="Times New Roman"/>
              </w:rPr>
            </w:pPr>
            <w:r w:rsidRPr="00760879">
              <w:rPr>
                <w:rFonts w:ascii="Times New Roman" w:hAnsi="Times New Roman"/>
              </w:rPr>
              <w:t>Количество заключенных договоров, шт.</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20</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15</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13</w:t>
            </w:r>
          </w:p>
        </w:tc>
      </w:tr>
      <w:tr w:rsidR="00C411FF" w:rsidRPr="00760879" w:rsidTr="003E5EE2">
        <w:trPr>
          <w:trHeight w:val="149"/>
        </w:trPr>
        <w:tc>
          <w:tcPr>
            <w:tcW w:w="4820" w:type="dxa"/>
          </w:tcPr>
          <w:p w:rsidR="00C411FF" w:rsidRPr="00760879" w:rsidRDefault="00C411FF" w:rsidP="00760879">
            <w:pPr>
              <w:tabs>
                <w:tab w:val="left" w:pos="720"/>
              </w:tabs>
              <w:spacing w:line="240" w:lineRule="auto"/>
              <w:rPr>
                <w:rFonts w:ascii="Times New Roman" w:hAnsi="Times New Roman"/>
              </w:rPr>
            </w:pPr>
            <w:r w:rsidRPr="00760879">
              <w:rPr>
                <w:rFonts w:ascii="Times New Roman" w:hAnsi="Times New Roman"/>
              </w:rPr>
              <w:t>Сумма арендной платы по заключенным договорам, тыс. руб.</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3 980,98</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4 292,38</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3 467,33</w:t>
            </w:r>
          </w:p>
        </w:tc>
      </w:tr>
    </w:tbl>
    <w:p w:rsidR="008E605A" w:rsidRPr="00760879" w:rsidRDefault="008E605A" w:rsidP="00760879">
      <w:pPr>
        <w:pStyle w:val="11"/>
        <w:rPr>
          <w:sz w:val="24"/>
        </w:rPr>
      </w:pPr>
    </w:p>
    <w:p w:rsidR="00580F9E" w:rsidRPr="00760879" w:rsidRDefault="00144CB0"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Передача муниципального имущества в безвозмездное пользование является одним из способов его эффективного использования, что позволяет содержать объекты движимого и недвижимого имущества без вложения бюджетных средств на их содержание.</w:t>
      </w:r>
    </w:p>
    <w:p w:rsidR="00251E5A" w:rsidRPr="00760879" w:rsidRDefault="00144CB0" w:rsidP="00760879">
      <w:pPr>
        <w:tabs>
          <w:tab w:val="left" w:pos="5805"/>
        </w:tabs>
        <w:spacing w:after="0" w:line="360" w:lineRule="auto"/>
        <w:ind w:firstLine="567"/>
        <w:jc w:val="both"/>
        <w:rPr>
          <w:rFonts w:ascii="Times New Roman" w:hAnsi="Times New Roman"/>
          <w:sz w:val="24"/>
          <w:szCs w:val="24"/>
        </w:rPr>
      </w:pPr>
      <w:r w:rsidRPr="00760879">
        <w:rPr>
          <w:rFonts w:ascii="Times New Roman" w:hAnsi="Times New Roman"/>
          <w:sz w:val="24"/>
          <w:szCs w:val="24"/>
        </w:rPr>
        <w:t xml:space="preserve"> </w:t>
      </w:r>
    </w:p>
    <w:p w:rsidR="00251E5A" w:rsidRPr="00760879" w:rsidRDefault="00251E5A" w:rsidP="00760879">
      <w:pPr>
        <w:tabs>
          <w:tab w:val="left" w:pos="5805"/>
        </w:tabs>
        <w:spacing w:after="0" w:line="240" w:lineRule="auto"/>
        <w:ind w:firstLine="567"/>
        <w:jc w:val="center"/>
        <w:rPr>
          <w:rFonts w:ascii="Times New Roman" w:hAnsi="Times New Roman"/>
          <w:b/>
          <w:sz w:val="32"/>
          <w:szCs w:val="32"/>
        </w:rPr>
      </w:pPr>
      <w:r w:rsidRPr="00760879">
        <w:rPr>
          <w:rFonts w:ascii="Times New Roman" w:hAnsi="Times New Roman"/>
          <w:b/>
          <w:sz w:val="32"/>
          <w:szCs w:val="32"/>
        </w:rPr>
        <w:t>Имущественная поддержка субъектов малого и среднего предпринимательства</w:t>
      </w:r>
    </w:p>
    <w:p w:rsidR="00580F9E" w:rsidRPr="00760879" w:rsidRDefault="00580F9E" w:rsidP="00760879">
      <w:pPr>
        <w:tabs>
          <w:tab w:val="left" w:pos="5805"/>
        </w:tabs>
        <w:spacing w:after="0" w:line="360" w:lineRule="exact"/>
        <w:ind w:firstLine="567"/>
        <w:jc w:val="center"/>
        <w:rPr>
          <w:rFonts w:ascii="Times New Roman" w:hAnsi="Times New Roman"/>
          <w:b/>
          <w:sz w:val="32"/>
          <w:szCs w:val="32"/>
        </w:rPr>
      </w:pP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lastRenderedPageBreak/>
        <w:t xml:space="preserve">Ст. 18 ФЗ от 24.07.2007 №209-ФЗ «О развитии малого и среднего предпринимательства в РФ» предусматривает утверждение органами государственной власти и местного самоуправления перечней государственного и муниципального имущества для предоставления субъектам малого и среднего предпринимательства в долгосрочную аренду, в том числе на льготных условиях.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Имущественная поддержка востребована среди субъектов малого и среднего предпринимательства в отношении таких видов имущества, как производственные и административные здания, помещения, земельные участки, в том числе, из земель сельскохозяйственного назначения, транспортные средства, оборудование.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Оказание имущественной поддержки субъектам малого и среднего предпринимательства будет способствовать вовлечению муниципального имущества в хозяйственный оборот, укреплению имущественной базы малого и среднего бизнеса, и в то же время повысит доходность бюджета за счет поступления арендных платежей, а также последующего выкупа имущества арендаторами.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С даты принятия Закона №209-ФЗ в Перечень муниципального имущества, находящегося в собственности муниципального образования «Ленский район», переданного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11 ед., объектов недвижимого имущества общей площадью 12 701,60 кв. м., заключено 4 Договора с субъектами  малого и среднего предпринимательства, что составляет 40 процентов  от общего количества имущества, включенного в Перечень.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 В целях обеспечения доступности информации о муниципальном имуществе на территории муниципального образования «Ленский район» разработаны и утверждены правовые акты, определяющие состав сведений, сроки размещения и порядок актуализации информации об имуществе, включенном в Реестр муниципального имущества, для размещения на официальном сайте муниципального образования «Ленский район».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Для субъектов малого и среднего предпринимательства предусмотрена реализация преимущественного права выкупа государственного и муниципального имущества в рамках ФЗ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w:t>
      </w:r>
    </w:p>
    <w:p w:rsidR="00251E5A" w:rsidRPr="00760879" w:rsidRDefault="00251E5A" w:rsidP="002F3B4D">
      <w:pPr>
        <w:autoSpaceDE w:val="0"/>
        <w:autoSpaceDN w:val="0"/>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Одной из наиболее важных задач органов муниципальной власти является развитие земельных отношений. Земля - это основное богатство, как Республики, так и Федерации в целом. Эксплуатация земельных ресурсов приводит к их истощению, </w:t>
      </w:r>
      <w:r w:rsidRPr="00760879">
        <w:rPr>
          <w:rFonts w:ascii="Times New Roman" w:hAnsi="Times New Roman"/>
          <w:sz w:val="24"/>
          <w:szCs w:val="24"/>
          <w:shd w:val="clear" w:color="auto" w:fill="FFFFFF"/>
        </w:rPr>
        <w:t>эрозии, заболачиванию, засолению</w:t>
      </w:r>
      <w:r w:rsidRPr="00760879">
        <w:rPr>
          <w:rFonts w:ascii="Times New Roman" w:hAnsi="Times New Roman"/>
          <w:color w:val="333333"/>
          <w:sz w:val="24"/>
          <w:szCs w:val="24"/>
          <w:shd w:val="clear" w:color="auto" w:fill="FFFFFF"/>
        </w:rPr>
        <w:t xml:space="preserve"> и загрязнению,</w:t>
      </w:r>
      <w:r w:rsidRPr="00760879">
        <w:rPr>
          <w:rFonts w:ascii="Times New Roman" w:hAnsi="Times New Roman"/>
          <w:sz w:val="24"/>
          <w:szCs w:val="24"/>
        </w:rPr>
        <w:t xml:space="preserve"> поэтому к вопросам, связанным с управлением земельными ресурсами надо подходить очень осторожно.</w:t>
      </w:r>
    </w:p>
    <w:p w:rsidR="00251E5A" w:rsidRPr="00760879" w:rsidRDefault="00251E5A" w:rsidP="002F3B4D">
      <w:pPr>
        <w:autoSpaceDE w:val="0"/>
        <w:autoSpaceDN w:val="0"/>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На сегодняшний день в муниципальном образовании «Ленский район» Республики Саха (Якутия) помимо административных рычагов воздействия на регулирование земельных отношений (создание межведомственных комиссий и разработки нормативно-правовой базы </w:t>
      </w:r>
      <w:r w:rsidRPr="00760879">
        <w:rPr>
          <w:rFonts w:ascii="Times New Roman" w:hAnsi="Times New Roman"/>
          <w:sz w:val="24"/>
          <w:szCs w:val="24"/>
        </w:rPr>
        <w:lastRenderedPageBreak/>
        <w:t xml:space="preserve">регулирования земельных отношений) активно применяются экономические методы. Одним из таких методов является платность использования земельных ресурсов и возмездность отчуждения земель из государственной собственности. </w:t>
      </w:r>
    </w:p>
    <w:p w:rsidR="00251E5A" w:rsidRPr="00760879" w:rsidRDefault="00251E5A" w:rsidP="002F3B4D">
      <w:pPr>
        <w:autoSpaceDE w:val="0"/>
        <w:autoSpaceDN w:val="0"/>
        <w:spacing w:after="0" w:line="360" w:lineRule="exact"/>
        <w:ind w:firstLine="567"/>
        <w:jc w:val="both"/>
        <w:rPr>
          <w:rFonts w:ascii="Times New Roman" w:hAnsi="Times New Roman"/>
          <w:sz w:val="24"/>
          <w:szCs w:val="24"/>
        </w:rPr>
      </w:pPr>
      <w:r w:rsidRPr="00760879">
        <w:rPr>
          <w:rFonts w:ascii="Times New Roman" w:hAnsi="Times New Roman"/>
          <w:sz w:val="24"/>
          <w:szCs w:val="24"/>
        </w:rPr>
        <w:t>В соответствии с Земельным кодексом Российской Федерации муниципальное образование «Ленский район» осуществляет управление и распоряжение земельными участками, расположенными на межселенной территории муниципального района, в границах сельских поселений, а также земельными участками, находящимися в муниципальной собственности муниципального образования «Ленский район».</w:t>
      </w:r>
    </w:p>
    <w:p w:rsidR="00251E5A" w:rsidRPr="00760879" w:rsidRDefault="00E74AEB" w:rsidP="00760879">
      <w:pPr>
        <w:spacing w:after="0"/>
        <w:ind w:firstLine="709"/>
        <w:jc w:val="right"/>
        <w:rPr>
          <w:rFonts w:ascii="Times New Roman" w:hAnsi="Times New Roman"/>
        </w:rPr>
      </w:pPr>
      <w:r w:rsidRPr="00760879">
        <w:rPr>
          <w:rFonts w:ascii="Times New Roman" w:hAnsi="Times New Roman"/>
        </w:rPr>
        <w:t>Таблица 2.6.3</w:t>
      </w:r>
    </w:p>
    <w:p w:rsidR="00251E5A" w:rsidRPr="00760879" w:rsidRDefault="00251E5A" w:rsidP="00760879">
      <w:pPr>
        <w:autoSpaceDE w:val="0"/>
        <w:autoSpaceDN w:val="0"/>
        <w:spacing w:after="0" w:line="240" w:lineRule="auto"/>
        <w:ind w:firstLine="567"/>
        <w:jc w:val="center"/>
        <w:rPr>
          <w:rFonts w:ascii="Times New Roman" w:hAnsi="Times New Roman"/>
          <w:sz w:val="24"/>
          <w:szCs w:val="24"/>
        </w:rPr>
      </w:pPr>
      <w:r w:rsidRPr="00760879">
        <w:rPr>
          <w:rFonts w:ascii="Times New Roman" w:hAnsi="Times New Roman"/>
          <w:b/>
          <w:sz w:val="24"/>
          <w:szCs w:val="24"/>
        </w:rPr>
        <w:t>Сведения об оформленных в собственность земельных участках в разрезе муниципальных образований с 01.01.2017 г. по 31.12.2017 г.</w:t>
      </w:r>
    </w:p>
    <w:p w:rsidR="00251E5A" w:rsidRPr="00760879" w:rsidRDefault="00251E5A" w:rsidP="00760879">
      <w:pPr>
        <w:autoSpaceDE w:val="0"/>
        <w:autoSpaceDN w:val="0"/>
        <w:spacing w:after="0" w:line="360" w:lineRule="auto"/>
        <w:ind w:firstLine="567"/>
        <w:jc w:val="both"/>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559"/>
        <w:gridCol w:w="1559"/>
        <w:gridCol w:w="1560"/>
      </w:tblGrid>
      <w:tr w:rsidR="00251E5A" w:rsidRPr="00760879" w:rsidTr="003E5EE2">
        <w:trPr>
          <w:trHeight w:val="369"/>
          <w:tblHeader/>
        </w:trPr>
        <w:tc>
          <w:tcPr>
            <w:tcW w:w="4820" w:type="dxa"/>
            <w:shd w:val="clear" w:color="auto" w:fill="D6E3BC" w:themeFill="accent3" w:themeFillTint="66"/>
            <w:vAlign w:val="center"/>
          </w:tcPr>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Наименование муниципального образования</w:t>
            </w:r>
          </w:p>
        </w:tc>
        <w:tc>
          <w:tcPr>
            <w:tcW w:w="1559" w:type="dxa"/>
            <w:shd w:val="clear" w:color="auto" w:fill="D6E3BC" w:themeFill="accent3" w:themeFillTint="66"/>
            <w:vAlign w:val="center"/>
          </w:tcPr>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 xml:space="preserve">Количество земельных участков </w:t>
            </w:r>
          </w:p>
        </w:tc>
        <w:tc>
          <w:tcPr>
            <w:tcW w:w="1559" w:type="dxa"/>
            <w:shd w:val="clear" w:color="auto" w:fill="D6E3BC" w:themeFill="accent3" w:themeFillTint="66"/>
            <w:vAlign w:val="center"/>
          </w:tcPr>
          <w:p w:rsidR="000B2108"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 xml:space="preserve">Площадь, </w:t>
            </w:r>
          </w:p>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кв. м.</w:t>
            </w:r>
          </w:p>
        </w:tc>
        <w:tc>
          <w:tcPr>
            <w:tcW w:w="1560" w:type="dxa"/>
            <w:shd w:val="clear" w:color="auto" w:fill="D6E3BC" w:themeFill="accent3" w:themeFillTint="66"/>
            <w:vAlign w:val="center"/>
          </w:tcPr>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Сумма, руб.</w:t>
            </w:r>
          </w:p>
        </w:tc>
      </w:tr>
      <w:tr w:rsidR="000B2108" w:rsidRPr="00760879" w:rsidTr="000B2108">
        <w:trPr>
          <w:trHeight w:val="303"/>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 xml:space="preserve">Межселенная территория </w:t>
            </w:r>
          </w:p>
        </w:tc>
        <w:tc>
          <w:tcPr>
            <w:tcW w:w="1559" w:type="dxa"/>
          </w:tcPr>
          <w:p w:rsidR="000B2108" w:rsidRPr="00760879" w:rsidRDefault="000B2108" w:rsidP="000B2108">
            <w:pPr>
              <w:spacing w:line="240" w:lineRule="auto"/>
              <w:jc w:val="center"/>
            </w:pPr>
            <w:r w:rsidRPr="00760879">
              <w:t>53</w:t>
            </w:r>
          </w:p>
        </w:tc>
        <w:tc>
          <w:tcPr>
            <w:tcW w:w="1559" w:type="dxa"/>
          </w:tcPr>
          <w:p w:rsidR="000B2108" w:rsidRPr="00760879" w:rsidRDefault="000B2108" w:rsidP="000B2108">
            <w:pPr>
              <w:spacing w:line="240" w:lineRule="auto"/>
              <w:jc w:val="center"/>
            </w:pPr>
            <w:r w:rsidRPr="00760879">
              <w:t>1 367 667</w:t>
            </w:r>
          </w:p>
        </w:tc>
        <w:tc>
          <w:tcPr>
            <w:tcW w:w="1560" w:type="dxa"/>
          </w:tcPr>
          <w:p w:rsidR="000B2108" w:rsidRPr="00760879" w:rsidRDefault="000B2108" w:rsidP="000B2108">
            <w:pPr>
              <w:spacing w:line="240" w:lineRule="auto"/>
              <w:jc w:val="center"/>
            </w:pPr>
            <w:r w:rsidRPr="00760879">
              <w:t>81 756,76</w:t>
            </w:r>
          </w:p>
        </w:tc>
      </w:tr>
      <w:tr w:rsidR="000B2108" w:rsidRPr="00760879" w:rsidTr="003E5EE2">
        <w:trPr>
          <w:trHeight w:val="188"/>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МО «Город Ленск»</w:t>
            </w:r>
          </w:p>
        </w:tc>
        <w:tc>
          <w:tcPr>
            <w:tcW w:w="1559" w:type="dxa"/>
          </w:tcPr>
          <w:p w:rsidR="000B2108" w:rsidRPr="00760879" w:rsidRDefault="000B2108" w:rsidP="000B2108">
            <w:pPr>
              <w:spacing w:line="240" w:lineRule="auto"/>
              <w:ind w:firstLine="28"/>
              <w:jc w:val="center"/>
            </w:pPr>
            <w:r w:rsidRPr="00760879">
              <w:t>2</w:t>
            </w:r>
          </w:p>
        </w:tc>
        <w:tc>
          <w:tcPr>
            <w:tcW w:w="1559" w:type="dxa"/>
          </w:tcPr>
          <w:p w:rsidR="000B2108" w:rsidRPr="00760879" w:rsidRDefault="000B2108" w:rsidP="000B2108">
            <w:pPr>
              <w:spacing w:line="240" w:lineRule="auto"/>
              <w:jc w:val="center"/>
            </w:pPr>
            <w:r w:rsidRPr="00760879">
              <w:t>1 934</w:t>
            </w:r>
          </w:p>
        </w:tc>
        <w:tc>
          <w:tcPr>
            <w:tcW w:w="1560" w:type="dxa"/>
          </w:tcPr>
          <w:p w:rsidR="000B2108" w:rsidRPr="00760879" w:rsidRDefault="000B2108" w:rsidP="000B2108">
            <w:pPr>
              <w:spacing w:line="240" w:lineRule="auto"/>
              <w:jc w:val="center"/>
            </w:pPr>
            <w:r w:rsidRPr="00760879">
              <w:t>16 003,92</w:t>
            </w:r>
          </w:p>
        </w:tc>
      </w:tr>
      <w:tr w:rsidR="000B2108" w:rsidRPr="00760879" w:rsidTr="003E5EE2">
        <w:trPr>
          <w:trHeight w:val="70"/>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МО «Беченчинский наслег»</w:t>
            </w:r>
          </w:p>
        </w:tc>
        <w:tc>
          <w:tcPr>
            <w:tcW w:w="1559" w:type="dxa"/>
          </w:tcPr>
          <w:p w:rsidR="000B2108" w:rsidRPr="00760879" w:rsidRDefault="000B2108" w:rsidP="000B2108">
            <w:pPr>
              <w:spacing w:line="240" w:lineRule="auto"/>
              <w:ind w:firstLine="28"/>
              <w:jc w:val="center"/>
            </w:pPr>
            <w:r w:rsidRPr="00760879">
              <w:t>2</w:t>
            </w:r>
          </w:p>
        </w:tc>
        <w:tc>
          <w:tcPr>
            <w:tcW w:w="1559" w:type="dxa"/>
          </w:tcPr>
          <w:p w:rsidR="000B2108" w:rsidRPr="00760879" w:rsidRDefault="000B2108" w:rsidP="000B2108">
            <w:pPr>
              <w:spacing w:line="240" w:lineRule="auto"/>
              <w:jc w:val="center"/>
            </w:pPr>
            <w:r w:rsidRPr="00760879">
              <w:t>2 957</w:t>
            </w:r>
          </w:p>
        </w:tc>
        <w:tc>
          <w:tcPr>
            <w:tcW w:w="1560" w:type="dxa"/>
          </w:tcPr>
          <w:p w:rsidR="000B2108" w:rsidRPr="00760879" w:rsidRDefault="000B2108" w:rsidP="000B2108">
            <w:pPr>
              <w:spacing w:line="240" w:lineRule="auto"/>
              <w:jc w:val="center"/>
            </w:pPr>
            <w:r w:rsidRPr="00760879">
              <w:t>4 560,75</w:t>
            </w:r>
          </w:p>
        </w:tc>
      </w:tr>
      <w:tr w:rsidR="000B2108" w:rsidRPr="00760879" w:rsidTr="003E5EE2">
        <w:trPr>
          <w:trHeight w:val="149"/>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МО «Салдыкельский наслег»</w:t>
            </w:r>
          </w:p>
        </w:tc>
        <w:tc>
          <w:tcPr>
            <w:tcW w:w="1559" w:type="dxa"/>
          </w:tcPr>
          <w:p w:rsidR="000B2108" w:rsidRPr="00760879" w:rsidRDefault="000B2108" w:rsidP="000B2108">
            <w:pPr>
              <w:spacing w:line="240" w:lineRule="auto"/>
              <w:jc w:val="center"/>
            </w:pPr>
            <w:r w:rsidRPr="00760879">
              <w:t>4</w:t>
            </w:r>
          </w:p>
        </w:tc>
        <w:tc>
          <w:tcPr>
            <w:tcW w:w="1559" w:type="dxa"/>
          </w:tcPr>
          <w:p w:rsidR="000B2108" w:rsidRPr="00760879" w:rsidRDefault="000B2108" w:rsidP="000B2108">
            <w:pPr>
              <w:spacing w:line="240" w:lineRule="auto"/>
              <w:jc w:val="center"/>
            </w:pPr>
            <w:r w:rsidRPr="00760879">
              <w:t>4 658</w:t>
            </w:r>
          </w:p>
        </w:tc>
        <w:tc>
          <w:tcPr>
            <w:tcW w:w="1560" w:type="dxa"/>
          </w:tcPr>
          <w:p w:rsidR="000B2108" w:rsidRPr="00760879" w:rsidRDefault="000B2108" w:rsidP="000B2108">
            <w:pPr>
              <w:spacing w:line="240" w:lineRule="auto"/>
              <w:jc w:val="center"/>
            </w:pPr>
            <w:r w:rsidRPr="00760879">
              <w:t>2 364,05</w:t>
            </w:r>
          </w:p>
        </w:tc>
      </w:tr>
      <w:tr w:rsidR="000B2108" w:rsidRPr="00760879" w:rsidTr="003E5EE2">
        <w:trPr>
          <w:trHeight w:val="149"/>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МО «Мурбайский наслег»</w:t>
            </w:r>
          </w:p>
        </w:tc>
        <w:tc>
          <w:tcPr>
            <w:tcW w:w="1559" w:type="dxa"/>
          </w:tcPr>
          <w:p w:rsidR="000B2108" w:rsidRPr="00760879" w:rsidRDefault="000B2108" w:rsidP="000B2108">
            <w:pPr>
              <w:spacing w:line="240" w:lineRule="auto"/>
              <w:ind w:firstLine="28"/>
              <w:jc w:val="center"/>
            </w:pPr>
            <w:r w:rsidRPr="00760879">
              <w:t>2</w:t>
            </w:r>
          </w:p>
        </w:tc>
        <w:tc>
          <w:tcPr>
            <w:tcW w:w="1559" w:type="dxa"/>
          </w:tcPr>
          <w:p w:rsidR="000B2108" w:rsidRPr="00760879" w:rsidRDefault="000B2108" w:rsidP="000B2108">
            <w:pPr>
              <w:spacing w:line="240" w:lineRule="auto"/>
              <w:jc w:val="center"/>
            </w:pPr>
            <w:r w:rsidRPr="00760879">
              <w:t>2 977</w:t>
            </w:r>
          </w:p>
        </w:tc>
        <w:tc>
          <w:tcPr>
            <w:tcW w:w="1560" w:type="dxa"/>
          </w:tcPr>
          <w:p w:rsidR="000B2108" w:rsidRPr="00760879" w:rsidRDefault="000B2108" w:rsidP="000B2108">
            <w:pPr>
              <w:spacing w:line="240" w:lineRule="auto"/>
              <w:jc w:val="center"/>
            </w:pPr>
            <w:r w:rsidRPr="00760879">
              <w:t>2 758,58</w:t>
            </w:r>
          </w:p>
        </w:tc>
      </w:tr>
      <w:tr w:rsidR="000B2108" w:rsidRPr="00760879" w:rsidTr="003E5EE2">
        <w:trPr>
          <w:trHeight w:val="149"/>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МО «Нюйский наслег»</w:t>
            </w:r>
          </w:p>
        </w:tc>
        <w:tc>
          <w:tcPr>
            <w:tcW w:w="1559" w:type="dxa"/>
          </w:tcPr>
          <w:p w:rsidR="000B2108" w:rsidRPr="00760879" w:rsidRDefault="000B2108" w:rsidP="000B2108">
            <w:pPr>
              <w:spacing w:line="240" w:lineRule="auto"/>
              <w:ind w:firstLine="28"/>
              <w:jc w:val="center"/>
            </w:pPr>
            <w:r w:rsidRPr="00760879">
              <w:t>4</w:t>
            </w:r>
          </w:p>
        </w:tc>
        <w:tc>
          <w:tcPr>
            <w:tcW w:w="1559" w:type="dxa"/>
          </w:tcPr>
          <w:p w:rsidR="000B2108" w:rsidRPr="00760879" w:rsidRDefault="000B2108" w:rsidP="000B2108">
            <w:pPr>
              <w:spacing w:line="240" w:lineRule="auto"/>
              <w:jc w:val="center"/>
            </w:pPr>
            <w:r w:rsidRPr="00760879">
              <w:t>4 946</w:t>
            </w:r>
          </w:p>
        </w:tc>
        <w:tc>
          <w:tcPr>
            <w:tcW w:w="1560" w:type="dxa"/>
          </w:tcPr>
          <w:p w:rsidR="000B2108" w:rsidRPr="00760879" w:rsidRDefault="000B2108" w:rsidP="000B2108">
            <w:pPr>
              <w:spacing w:line="240" w:lineRule="auto"/>
              <w:jc w:val="center"/>
            </w:pPr>
            <w:r w:rsidRPr="00760879">
              <w:t>25 479,80</w:t>
            </w:r>
          </w:p>
        </w:tc>
      </w:tr>
      <w:tr w:rsidR="000B2108" w:rsidRPr="00760879" w:rsidTr="003E5EE2">
        <w:trPr>
          <w:trHeight w:val="149"/>
        </w:trPr>
        <w:tc>
          <w:tcPr>
            <w:tcW w:w="4820" w:type="dxa"/>
          </w:tcPr>
          <w:p w:rsidR="000B2108" w:rsidRPr="00760879" w:rsidRDefault="000B2108" w:rsidP="000B2108">
            <w:pPr>
              <w:spacing w:line="240" w:lineRule="auto"/>
              <w:rPr>
                <w:rFonts w:ascii="Times New Roman" w:hAnsi="Times New Roman"/>
              </w:rPr>
            </w:pPr>
            <w:r w:rsidRPr="00760879">
              <w:rPr>
                <w:rFonts w:ascii="Times New Roman" w:hAnsi="Times New Roman"/>
              </w:rPr>
              <w:t>МО «Орто-Нахаринский наслег»</w:t>
            </w:r>
          </w:p>
        </w:tc>
        <w:tc>
          <w:tcPr>
            <w:tcW w:w="1559" w:type="dxa"/>
          </w:tcPr>
          <w:p w:rsidR="000B2108" w:rsidRPr="00760879" w:rsidRDefault="000B2108" w:rsidP="000B2108">
            <w:pPr>
              <w:spacing w:line="240" w:lineRule="auto"/>
              <w:jc w:val="center"/>
            </w:pPr>
            <w:r w:rsidRPr="00760879">
              <w:t>1</w:t>
            </w:r>
          </w:p>
        </w:tc>
        <w:tc>
          <w:tcPr>
            <w:tcW w:w="1559" w:type="dxa"/>
          </w:tcPr>
          <w:p w:rsidR="000B2108" w:rsidRPr="00760879" w:rsidRDefault="000B2108" w:rsidP="000B2108">
            <w:pPr>
              <w:spacing w:line="240" w:lineRule="auto"/>
              <w:jc w:val="center"/>
            </w:pPr>
            <w:r w:rsidRPr="00760879">
              <w:t>1 173</w:t>
            </w:r>
          </w:p>
        </w:tc>
        <w:tc>
          <w:tcPr>
            <w:tcW w:w="1560" w:type="dxa"/>
          </w:tcPr>
          <w:p w:rsidR="000B2108" w:rsidRPr="00760879" w:rsidRDefault="000B2108" w:rsidP="000B2108">
            <w:pPr>
              <w:spacing w:line="240" w:lineRule="auto"/>
              <w:jc w:val="center"/>
            </w:pPr>
            <w:r w:rsidRPr="00760879">
              <w:t>1 701,20</w:t>
            </w:r>
          </w:p>
        </w:tc>
      </w:tr>
      <w:tr w:rsidR="000B2108" w:rsidRPr="00760879" w:rsidTr="003E5EE2">
        <w:trPr>
          <w:trHeight w:val="149"/>
        </w:trPr>
        <w:tc>
          <w:tcPr>
            <w:tcW w:w="4820" w:type="dxa"/>
          </w:tcPr>
          <w:p w:rsidR="000B2108" w:rsidRPr="00760879" w:rsidRDefault="000B2108" w:rsidP="000B2108">
            <w:pPr>
              <w:spacing w:line="240" w:lineRule="auto"/>
              <w:ind w:firstLine="567"/>
              <w:rPr>
                <w:rFonts w:ascii="Times New Roman" w:hAnsi="Times New Roman"/>
                <w:b/>
              </w:rPr>
            </w:pPr>
            <w:r w:rsidRPr="00760879">
              <w:rPr>
                <w:rFonts w:ascii="Times New Roman" w:hAnsi="Times New Roman"/>
                <w:b/>
              </w:rPr>
              <w:t>Итого</w:t>
            </w:r>
          </w:p>
        </w:tc>
        <w:tc>
          <w:tcPr>
            <w:tcW w:w="1559" w:type="dxa"/>
          </w:tcPr>
          <w:p w:rsidR="000B2108" w:rsidRPr="00760879" w:rsidRDefault="000B2108" w:rsidP="000B2108">
            <w:pPr>
              <w:spacing w:line="240" w:lineRule="auto"/>
              <w:jc w:val="center"/>
              <w:rPr>
                <w:b/>
              </w:rPr>
            </w:pPr>
            <w:r w:rsidRPr="00760879">
              <w:rPr>
                <w:b/>
              </w:rPr>
              <w:t>68</w:t>
            </w:r>
          </w:p>
        </w:tc>
        <w:tc>
          <w:tcPr>
            <w:tcW w:w="1559" w:type="dxa"/>
          </w:tcPr>
          <w:p w:rsidR="000B2108" w:rsidRPr="00760879" w:rsidRDefault="000B2108" w:rsidP="000B2108">
            <w:pPr>
              <w:spacing w:line="240" w:lineRule="auto"/>
              <w:jc w:val="center"/>
              <w:rPr>
                <w:b/>
              </w:rPr>
            </w:pPr>
            <w:r w:rsidRPr="00760879">
              <w:rPr>
                <w:b/>
              </w:rPr>
              <w:t>1 386 312</w:t>
            </w:r>
          </w:p>
        </w:tc>
        <w:tc>
          <w:tcPr>
            <w:tcW w:w="1560" w:type="dxa"/>
          </w:tcPr>
          <w:p w:rsidR="000B2108" w:rsidRPr="00760879" w:rsidRDefault="000B2108" w:rsidP="000B2108">
            <w:pPr>
              <w:spacing w:line="240" w:lineRule="auto"/>
              <w:ind w:hanging="101"/>
              <w:jc w:val="center"/>
              <w:rPr>
                <w:b/>
              </w:rPr>
            </w:pPr>
            <w:r w:rsidRPr="00760879">
              <w:rPr>
                <w:b/>
              </w:rPr>
              <w:t>134 625,06</w:t>
            </w:r>
          </w:p>
        </w:tc>
      </w:tr>
    </w:tbl>
    <w:p w:rsidR="00E74AEB" w:rsidRPr="00760879" w:rsidRDefault="00E74AEB" w:rsidP="00E74AEB">
      <w:pPr>
        <w:spacing w:after="0"/>
        <w:ind w:firstLine="709"/>
        <w:jc w:val="right"/>
        <w:rPr>
          <w:rFonts w:ascii="Times New Roman" w:hAnsi="Times New Roman"/>
        </w:rPr>
      </w:pPr>
    </w:p>
    <w:p w:rsidR="0019779E" w:rsidRDefault="0019779E" w:rsidP="00E74AEB">
      <w:pPr>
        <w:spacing w:after="0"/>
        <w:ind w:firstLine="709"/>
        <w:jc w:val="right"/>
        <w:rPr>
          <w:rFonts w:ascii="Times New Roman" w:hAnsi="Times New Roman"/>
        </w:rPr>
      </w:pPr>
    </w:p>
    <w:p w:rsidR="00E74AEB" w:rsidRPr="00760879" w:rsidRDefault="00E74AEB" w:rsidP="00E74AEB">
      <w:pPr>
        <w:spacing w:after="0"/>
        <w:ind w:firstLine="709"/>
        <w:jc w:val="right"/>
        <w:rPr>
          <w:rFonts w:ascii="Times New Roman" w:hAnsi="Times New Roman"/>
        </w:rPr>
      </w:pPr>
      <w:r w:rsidRPr="00760879">
        <w:rPr>
          <w:rFonts w:ascii="Times New Roman" w:hAnsi="Times New Roman"/>
        </w:rPr>
        <w:t>Таблица 2.6.4</w:t>
      </w:r>
    </w:p>
    <w:p w:rsidR="00251E5A" w:rsidRPr="00760879" w:rsidRDefault="00902E24" w:rsidP="00902E24">
      <w:pPr>
        <w:autoSpaceDE w:val="0"/>
        <w:autoSpaceDN w:val="0"/>
        <w:spacing w:after="0" w:line="240" w:lineRule="auto"/>
        <w:ind w:firstLine="567"/>
        <w:jc w:val="center"/>
        <w:rPr>
          <w:rFonts w:ascii="Times New Roman" w:hAnsi="Times New Roman"/>
          <w:b/>
          <w:sz w:val="24"/>
          <w:szCs w:val="24"/>
        </w:rPr>
      </w:pPr>
      <w:r w:rsidRPr="00760879">
        <w:rPr>
          <w:rFonts w:ascii="Times New Roman" w:hAnsi="Times New Roman"/>
          <w:b/>
          <w:sz w:val="24"/>
          <w:szCs w:val="24"/>
        </w:rPr>
        <w:t>Сведения об оформленных в собственность земельных участках в разрезе муниципальных образований с 01.01.2018 г. по 31.12.2018 г.</w:t>
      </w:r>
    </w:p>
    <w:p w:rsidR="00902E24" w:rsidRPr="00760879" w:rsidRDefault="00902E24" w:rsidP="0019779E">
      <w:pPr>
        <w:autoSpaceDE w:val="0"/>
        <w:autoSpaceDN w:val="0"/>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559"/>
        <w:gridCol w:w="1559"/>
        <w:gridCol w:w="1560"/>
      </w:tblGrid>
      <w:tr w:rsidR="00902E24" w:rsidRPr="00760879" w:rsidTr="003E5EE2">
        <w:trPr>
          <w:trHeight w:val="369"/>
          <w:tblHeader/>
        </w:trPr>
        <w:tc>
          <w:tcPr>
            <w:tcW w:w="4820"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Наименование муниципального образования</w:t>
            </w:r>
          </w:p>
        </w:tc>
        <w:tc>
          <w:tcPr>
            <w:tcW w:w="1559"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Количество земельных участков </w:t>
            </w:r>
          </w:p>
        </w:tc>
        <w:tc>
          <w:tcPr>
            <w:tcW w:w="1559"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Площадь, </w:t>
            </w:r>
          </w:p>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кв. м.</w:t>
            </w:r>
          </w:p>
        </w:tc>
        <w:tc>
          <w:tcPr>
            <w:tcW w:w="1560"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Сумма, руб.</w:t>
            </w:r>
          </w:p>
        </w:tc>
      </w:tr>
      <w:tr w:rsidR="00902E24" w:rsidRPr="00760879" w:rsidTr="003E5EE2">
        <w:trPr>
          <w:trHeight w:val="303"/>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 xml:space="preserve">Межселенная территория </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27</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548 070</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93 999,86</w:t>
            </w:r>
          </w:p>
        </w:tc>
      </w:tr>
      <w:tr w:rsidR="00902E24" w:rsidRPr="00760879" w:rsidTr="003E5EE2">
        <w:trPr>
          <w:trHeight w:val="188"/>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МО «Город Ленск»</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833</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6 897,44</w:t>
            </w:r>
          </w:p>
        </w:tc>
      </w:tr>
      <w:tr w:rsidR="00902E24" w:rsidRPr="00760879" w:rsidTr="003E5EE2">
        <w:trPr>
          <w:trHeight w:val="70"/>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МО «Беченчинский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3</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4 347</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16 876,34</w:t>
            </w:r>
          </w:p>
        </w:tc>
      </w:tr>
      <w:tr w:rsidR="00902E24" w:rsidRPr="00760879" w:rsidTr="003E5EE2">
        <w:trPr>
          <w:trHeight w:val="149"/>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МО «Салдыкельский наслег»</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1 471</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1 471,85</w:t>
            </w:r>
          </w:p>
        </w:tc>
      </w:tr>
      <w:tr w:rsidR="00902E24" w:rsidRPr="00760879" w:rsidTr="003E5EE2">
        <w:trPr>
          <w:trHeight w:val="149"/>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МО «Мурбайский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1 278</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2 368,46</w:t>
            </w:r>
          </w:p>
        </w:tc>
      </w:tr>
      <w:tr w:rsidR="00902E24" w:rsidRPr="00760879" w:rsidTr="003E5EE2">
        <w:trPr>
          <w:trHeight w:val="149"/>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МО «Толонский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2 941</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5 450,50</w:t>
            </w:r>
          </w:p>
        </w:tc>
      </w:tr>
      <w:tr w:rsidR="00902E24" w:rsidRPr="00760879" w:rsidTr="003E5EE2">
        <w:trPr>
          <w:trHeight w:val="149"/>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t>МО «Нюйский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1 826</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2 276,66</w:t>
            </w:r>
          </w:p>
        </w:tc>
      </w:tr>
      <w:tr w:rsidR="00902E24" w:rsidRPr="00760879" w:rsidTr="003E5EE2">
        <w:trPr>
          <w:trHeight w:val="149"/>
        </w:trPr>
        <w:tc>
          <w:tcPr>
            <w:tcW w:w="4820" w:type="dxa"/>
          </w:tcPr>
          <w:p w:rsidR="00902E24" w:rsidRPr="00760879" w:rsidRDefault="00902E24" w:rsidP="003E5EE2">
            <w:pPr>
              <w:spacing w:line="240" w:lineRule="auto"/>
              <w:rPr>
                <w:rFonts w:ascii="Times New Roman" w:hAnsi="Times New Roman"/>
              </w:rPr>
            </w:pPr>
            <w:r w:rsidRPr="00760879">
              <w:rPr>
                <w:rFonts w:ascii="Times New Roman" w:hAnsi="Times New Roman"/>
              </w:rPr>
              <w:lastRenderedPageBreak/>
              <w:t>МО «Орто-Нахаринский наслег»</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3</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6 020</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18 570,02</w:t>
            </w:r>
          </w:p>
        </w:tc>
      </w:tr>
      <w:tr w:rsidR="00902E24" w:rsidRPr="00760879" w:rsidTr="003E5EE2">
        <w:trPr>
          <w:trHeight w:val="149"/>
        </w:trPr>
        <w:tc>
          <w:tcPr>
            <w:tcW w:w="4820" w:type="dxa"/>
          </w:tcPr>
          <w:p w:rsidR="00902E24" w:rsidRPr="00760879" w:rsidRDefault="00902E24" w:rsidP="003E5EE2">
            <w:pPr>
              <w:spacing w:line="240" w:lineRule="auto"/>
              <w:ind w:firstLine="567"/>
              <w:rPr>
                <w:rFonts w:ascii="Times New Roman" w:hAnsi="Times New Roman"/>
                <w:b/>
              </w:rPr>
            </w:pPr>
            <w:r w:rsidRPr="00760879">
              <w:rPr>
                <w:rFonts w:ascii="Times New Roman" w:hAnsi="Times New Roman"/>
                <w:b/>
              </w:rPr>
              <w:t>Итого</w:t>
            </w:r>
          </w:p>
        </w:tc>
        <w:tc>
          <w:tcPr>
            <w:tcW w:w="1559" w:type="dxa"/>
          </w:tcPr>
          <w:p w:rsidR="00902E24" w:rsidRPr="00760879" w:rsidRDefault="00902E24" w:rsidP="003E5EE2">
            <w:pPr>
              <w:spacing w:line="240" w:lineRule="auto"/>
              <w:jc w:val="center"/>
              <w:rPr>
                <w:rFonts w:ascii="Times New Roman" w:hAnsi="Times New Roman"/>
                <w:b/>
              </w:rPr>
            </w:pPr>
            <w:r w:rsidRPr="00760879">
              <w:rPr>
                <w:rFonts w:ascii="Times New Roman" w:hAnsi="Times New Roman"/>
                <w:b/>
              </w:rPr>
              <w:t>39</w:t>
            </w:r>
          </w:p>
        </w:tc>
        <w:tc>
          <w:tcPr>
            <w:tcW w:w="1559" w:type="dxa"/>
          </w:tcPr>
          <w:p w:rsidR="00902E24" w:rsidRPr="00760879" w:rsidRDefault="00902E24" w:rsidP="003E5EE2">
            <w:pPr>
              <w:spacing w:line="240" w:lineRule="auto"/>
              <w:jc w:val="center"/>
              <w:rPr>
                <w:rFonts w:ascii="Times New Roman" w:hAnsi="Times New Roman"/>
                <w:b/>
              </w:rPr>
            </w:pPr>
            <w:r w:rsidRPr="00760879">
              <w:rPr>
                <w:rFonts w:ascii="Times New Roman" w:hAnsi="Times New Roman"/>
                <w:b/>
              </w:rPr>
              <w:t>566 786</w:t>
            </w:r>
          </w:p>
        </w:tc>
        <w:tc>
          <w:tcPr>
            <w:tcW w:w="1560" w:type="dxa"/>
          </w:tcPr>
          <w:p w:rsidR="00902E24" w:rsidRPr="00760879" w:rsidRDefault="00902E24" w:rsidP="003E5EE2">
            <w:pPr>
              <w:spacing w:line="240" w:lineRule="auto"/>
              <w:ind w:hanging="101"/>
              <w:jc w:val="center"/>
              <w:rPr>
                <w:rFonts w:ascii="Times New Roman" w:hAnsi="Times New Roman"/>
                <w:b/>
              </w:rPr>
            </w:pPr>
            <w:r w:rsidRPr="00760879">
              <w:rPr>
                <w:rFonts w:ascii="Times New Roman" w:hAnsi="Times New Roman"/>
                <w:b/>
              </w:rPr>
              <w:t>147 911,16</w:t>
            </w:r>
          </w:p>
        </w:tc>
      </w:tr>
    </w:tbl>
    <w:p w:rsidR="00677E05" w:rsidRPr="00760879" w:rsidRDefault="00677E05" w:rsidP="00E74AEB">
      <w:pPr>
        <w:tabs>
          <w:tab w:val="left" w:pos="1080"/>
        </w:tabs>
        <w:autoSpaceDE w:val="0"/>
        <w:autoSpaceDN w:val="0"/>
        <w:spacing w:line="360" w:lineRule="auto"/>
        <w:ind w:firstLine="567"/>
        <w:jc w:val="both"/>
        <w:rPr>
          <w:rFonts w:ascii="Times New Roman" w:hAnsi="Times New Roman"/>
          <w:sz w:val="24"/>
          <w:szCs w:val="24"/>
        </w:rPr>
      </w:pPr>
    </w:p>
    <w:p w:rsidR="00E74AEB" w:rsidRDefault="00E74AEB" w:rsidP="00760879">
      <w:pPr>
        <w:tabs>
          <w:tab w:val="left" w:pos="1080"/>
        </w:tabs>
        <w:autoSpaceDE w:val="0"/>
        <w:autoSpaceDN w:val="0"/>
        <w:spacing w:line="360" w:lineRule="exact"/>
        <w:ind w:firstLine="567"/>
        <w:jc w:val="both"/>
        <w:rPr>
          <w:rFonts w:ascii="Times New Roman" w:hAnsi="Times New Roman"/>
          <w:sz w:val="24"/>
          <w:szCs w:val="24"/>
        </w:rPr>
      </w:pPr>
      <w:r w:rsidRPr="00760879">
        <w:rPr>
          <w:rFonts w:ascii="Times New Roman" w:hAnsi="Times New Roman"/>
          <w:sz w:val="24"/>
          <w:szCs w:val="24"/>
        </w:rPr>
        <w:t>В связи со вступлением в силу Федерального закона от 03.07.2016 N 334-ФЗ «О внесении изменений в Земельный кодекс Российской Федерации и отдельные законодательные акты Российской Федерации», несмотря на отрицательную динамику заключения договоров купли-продажи земельных участков, расположенных на межселенной территории и на территории сельских поселений района, относительно прошлого 2017 года, анализ показывает, что наблюдается увеличение доходов, полученные в бюджет муниципального образования «Ленский район» от продажи земельных участков в 2018 году.</w:t>
      </w:r>
    </w:p>
    <w:p w:rsidR="00702836" w:rsidRPr="00760879" w:rsidRDefault="00702836" w:rsidP="00702836">
      <w:pPr>
        <w:tabs>
          <w:tab w:val="left" w:pos="1080"/>
        </w:tabs>
        <w:autoSpaceDE w:val="0"/>
        <w:autoSpaceDN w:val="0"/>
        <w:spacing w:line="360" w:lineRule="auto"/>
        <w:ind w:firstLine="567"/>
        <w:jc w:val="right"/>
        <w:rPr>
          <w:rFonts w:ascii="Times New Roman" w:hAnsi="Times New Roman"/>
          <w:sz w:val="24"/>
          <w:szCs w:val="24"/>
        </w:rPr>
      </w:pPr>
      <w:r w:rsidRPr="00760879">
        <w:rPr>
          <w:rFonts w:ascii="Times New Roman" w:hAnsi="Times New Roman"/>
        </w:rPr>
        <w:t>Таблица 2.6.5</w:t>
      </w:r>
    </w:p>
    <w:p w:rsidR="00677E05" w:rsidRPr="00760879" w:rsidRDefault="00E74AEB" w:rsidP="003612FC">
      <w:pPr>
        <w:spacing w:line="360" w:lineRule="auto"/>
        <w:ind w:firstLine="567"/>
        <w:jc w:val="center"/>
        <w:rPr>
          <w:rFonts w:ascii="Times New Roman" w:hAnsi="Times New Roman"/>
          <w:b/>
          <w:sz w:val="24"/>
          <w:szCs w:val="24"/>
        </w:rPr>
      </w:pPr>
      <w:r w:rsidRPr="00760879">
        <w:rPr>
          <w:rFonts w:ascii="Times New Roman" w:hAnsi="Times New Roman"/>
          <w:b/>
          <w:sz w:val="24"/>
          <w:szCs w:val="24"/>
        </w:rPr>
        <w:t>Количество договоров, оформленных в период с 2016 по 2018 гг.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559"/>
        <w:gridCol w:w="1559"/>
        <w:gridCol w:w="1560"/>
      </w:tblGrid>
      <w:tr w:rsidR="00677E05" w:rsidRPr="00760879" w:rsidTr="003E5EE2">
        <w:trPr>
          <w:trHeight w:val="369"/>
          <w:tblHeader/>
        </w:trPr>
        <w:tc>
          <w:tcPr>
            <w:tcW w:w="4820"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Наименование </w:t>
            </w:r>
          </w:p>
        </w:tc>
        <w:tc>
          <w:tcPr>
            <w:tcW w:w="1559"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2016 </w:t>
            </w:r>
          </w:p>
        </w:tc>
        <w:tc>
          <w:tcPr>
            <w:tcW w:w="1559"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2017</w:t>
            </w:r>
          </w:p>
        </w:tc>
        <w:tc>
          <w:tcPr>
            <w:tcW w:w="1560"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2018</w:t>
            </w:r>
          </w:p>
        </w:tc>
      </w:tr>
      <w:tr w:rsidR="00677E05" w:rsidRPr="00760879" w:rsidTr="003E5EE2">
        <w:trPr>
          <w:trHeight w:val="303"/>
        </w:trPr>
        <w:tc>
          <w:tcPr>
            <w:tcW w:w="4820" w:type="dxa"/>
          </w:tcPr>
          <w:p w:rsidR="00677E05" w:rsidRPr="00760879" w:rsidRDefault="00677E05" w:rsidP="003E5EE2">
            <w:pPr>
              <w:spacing w:line="240" w:lineRule="auto"/>
              <w:rPr>
                <w:rFonts w:ascii="Times New Roman" w:hAnsi="Times New Roman"/>
              </w:rPr>
            </w:pPr>
            <w:r w:rsidRPr="00760879">
              <w:rPr>
                <w:rFonts w:ascii="Times New Roman" w:hAnsi="Times New Roman"/>
              </w:rPr>
              <w:t>Количество договоров, шт.</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58</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64</w:t>
            </w:r>
          </w:p>
        </w:tc>
        <w:tc>
          <w:tcPr>
            <w:tcW w:w="1560"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39</w:t>
            </w:r>
          </w:p>
        </w:tc>
      </w:tr>
      <w:tr w:rsidR="00677E05" w:rsidRPr="00760879" w:rsidTr="003E5EE2">
        <w:trPr>
          <w:trHeight w:val="188"/>
        </w:trPr>
        <w:tc>
          <w:tcPr>
            <w:tcW w:w="4820" w:type="dxa"/>
          </w:tcPr>
          <w:p w:rsidR="00677E05" w:rsidRPr="00760879" w:rsidRDefault="00677E05" w:rsidP="003E5EE2">
            <w:pPr>
              <w:spacing w:line="240" w:lineRule="auto"/>
              <w:rPr>
                <w:rFonts w:ascii="Times New Roman" w:hAnsi="Times New Roman"/>
              </w:rPr>
            </w:pPr>
            <w:r w:rsidRPr="00760879">
              <w:rPr>
                <w:rFonts w:ascii="Times New Roman" w:hAnsi="Times New Roman"/>
              </w:rPr>
              <w:t>Площадь, га</w:t>
            </w:r>
          </w:p>
        </w:tc>
        <w:tc>
          <w:tcPr>
            <w:tcW w:w="1559" w:type="dxa"/>
          </w:tcPr>
          <w:p w:rsidR="00677E05" w:rsidRPr="00760879" w:rsidRDefault="00677E05" w:rsidP="003E5EE2">
            <w:pPr>
              <w:spacing w:line="240" w:lineRule="auto"/>
              <w:ind w:firstLine="28"/>
              <w:jc w:val="center"/>
              <w:rPr>
                <w:rFonts w:ascii="Times New Roman" w:hAnsi="Times New Roman"/>
              </w:rPr>
            </w:pPr>
            <w:r w:rsidRPr="00760879">
              <w:rPr>
                <w:rFonts w:ascii="Times New Roman" w:hAnsi="Times New Roman"/>
              </w:rPr>
              <w:t>256,58</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774,07</w:t>
            </w:r>
          </w:p>
        </w:tc>
        <w:tc>
          <w:tcPr>
            <w:tcW w:w="1560"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164,46</w:t>
            </w:r>
          </w:p>
        </w:tc>
      </w:tr>
      <w:tr w:rsidR="00677E05" w:rsidRPr="00760879" w:rsidTr="003E5EE2">
        <w:trPr>
          <w:trHeight w:val="70"/>
        </w:trPr>
        <w:tc>
          <w:tcPr>
            <w:tcW w:w="4820" w:type="dxa"/>
          </w:tcPr>
          <w:p w:rsidR="00677E05" w:rsidRPr="00760879" w:rsidRDefault="00677E05" w:rsidP="003E5EE2">
            <w:pPr>
              <w:spacing w:line="240" w:lineRule="auto"/>
              <w:rPr>
                <w:rFonts w:ascii="Times New Roman" w:hAnsi="Times New Roman"/>
              </w:rPr>
            </w:pPr>
            <w:r w:rsidRPr="00760879">
              <w:rPr>
                <w:rFonts w:ascii="Times New Roman" w:hAnsi="Times New Roman"/>
              </w:rPr>
              <w:t>Сумма, тыс.руб.</w:t>
            </w:r>
          </w:p>
        </w:tc>
        <w:tc>
          <w:tcPr>
            <w:tcW w:w="1559" w:type="dxa"/>
          </w:tcPr>
          <w:p w:rsidR="00677E05" w:rsidRPr="00760879" w:rsidRDefault="00677E05" w:rsidP="003E5EE2">
            <w:pPr>
              <w:spacing w:line="240" w:lineRule="auto"/>
              <w:ind w:firstLine="28"/>
              <w:jc w:val="center"/>
              <w:rPr>
                <w:rFonts w:ascii="Times New Roman" w:hAnsi="Times New Roman"/>
              </w:rPr>
            </w:pPr>
            <w:r w:rsidRPr="00760879">
              <w:rPr>
                <w:rFonts w:ascii="Times New Roman" w:hAnsi="Times New Roman"/>
              </w:rPr>
              <w:t>37,55</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981,93</w:t>
            </w:r>
          </w:p>
        </w:tc>
        <w:tc>
          <w:tcPr>
            <w:tcW w:w="1560"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858,230</w:t>
            </w:r>
          </w:p>
        </w:tc>
      </w:tr>
    </w:tbl>
    <w:p w:rsidR="00251E5A" w:rsidRPr="00760879" w:rsidRDefault="00251E5A" w:rsidP="00251E5A">
      <w:pPr>
        <w:autoSpaceDE w:val="0"/>
        <w:autoSpaceDN w:val="0"/>
        <w:spacing w:after="0" w:line="360" w:lineRule="auto"/>
        <w:ind w:firstLine="567"/>
        <w:jc w:val="both"/>
        <w:rPr>
          <w:rFonts w:ascii="Times New Roman" w:hAnsi="Times New Roman"/>
          <w:sz w:val="24"/>
          <w:szCs w:val="24"/>
        </w:rPr>
      </w:pPr>
    </w:p>
    <w:p w:rsidR="00251E5A" w:rsidRPr="00760879" w:rsidRDefault="00251E5A" w:rsidP="00251E5A">
      <w:pPr>
        <w:autoSpaceDE w:val="0"/>
        <w:autoSpaceDN w:val="0"/>
        <w:spacing w:after="0" w:line="360" w:lineRule="auto"/>
        <w:ind w:firstLine="567"/>
        <w:jc w:val="both"/>
        <w:rPr>
          <w:rFonts w:ascii="Times New Roman" w:hAnsi="Times New Roman"/>
          <w:sz w:val="24"/>
          <w:szCs w:val="24"/>
        </w:rPr>
      </w:pPr>
    </w:p>
    <w:p w:rsidR="003612FC" w:rsidRPr="00760879" w:rsidRDefault="003612FC" w:rsidP="003612FC">
      <w:pPr>
        <w:tabs>
          <w:tab w:val="left" w:pos="1080"/>
        </w:tabs>
        <w:autoSpaceDE w:val="0"/>
        <w:autoSpaceDN w:val="0"/>
        <w:spacing w:line="360" w:lineRule="auto"/>
        <w:ind w:firstLine="567"/>
        <w:jc w:val="right"/>
        <w:rPr>
          <w:rFonts w:ascii="Times New Roman" w:hAnsi="Times New Roman"/>
          <w:sz w:val="24"/>
          <w:szCs w:val="24"/>
        </w:rPr>
      </w:pPr>
      <w:r w:rsidRPr="00760879">
        <w:rPr>
          <w:rFonts w:ascii="Times New Roman" w:hAnsi="Times New Roman"/>
        </w:rPr>
        <w:t>Таблица 2.6.6</w:t>
      </w:r>
    </w:p>
    <w:p w:rsidR="003612FC" w:rsidRPr="00760879" w:rsidRDefault="003612FC" w:rsidP="003612FC">
      <w:pPr>
        <w:tabs>
          <w:tab w:val="left" w:pos="1080"/>
        </w:tabs>
        <w:autoSpaceDE w:val="0"/>
        <w:autoSpaceDN w:val="0"/>
        <w:spacing w:line="360" w:lineRule="auto"/>
        <w:ind w:firstLine="567"/>
        <w:jc w:val="center"/>
        <w:rPr>
          <w:rFonts w:ascii="Times New Roman" w:hAnsi="Times New Roman"/>
          <w:b/>
          <w:bCs/>
          <w:sz w:val="24"/>
          <w:szCs w:val="24"/>
        </w:rPr>
      </w:pPr>
      <w:r w:rsidRPr="00760879">
        <w:rPr>
          <w:rFonts w:ascii="Times New Roman" w:hAnsi="Times New Roman"/>
          <w:b/>
          <w:bCs/>
          <w:sz w:val="24"/>
          <w:szCs w:val="24"/>
        </w:rPr>
        <w:t>Поступления арендной платы в бюджет Ленского района в 2016-2018 годах</w:t>
      </w:r>
    </w:p>
    <w:tbl>
      <w:tblPr>
        <w:tblStyle w:val="ac"/>
        <w:tblW w:w="0" w:type="auto"/>
        <w:tblLook w:val="04A0" w:firstRow="1" w:lastRow="0" w:firstColumn="1" w:lastColumn="0" w:noHBand="0" w:noVBand="1"/>
      </w:tblPr>
      <w:tblGrid>
        <w:gridCol w:w="3794"/>
        <w:gridCol w:w="2268"/>
        <w:gridCol w:w="1984"/>
        <w:gridCol w:w="1808"/>
      </w:tblGrid>
      <w:tr w:rsidR="003760A8" w:rsidRPr="00760879" w:rsidTr="005A6DE3">
        <w:tc>
          <w:tcPr>
            <w:tcW w:w="3794" w:type="dxa"/>
            <w:vMerge w:val="restart"/>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p>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 xml:space="preserve">Наименование </w:t>
            </w:r>
          </w:p>
          <w:p w:rsidR="003760A8" w:rsidRPr="00760879" w:rsidRDefault="003760A8" w:rsidP="003760A8">
            <w:pPr>
              <w:autoSpaceDE w:val="0"/>
              <w:autoSpaceDN w:val="0"/>
              <w:jc w:val="center"/>
              <w:rPr>
                <w:rFonts w:ascii="Times New Roman" w:hAnsi="Times New Roman"/>
                <w:b/>
              </w:rPr>
            </w:pPr>
          </w:p>
          <w:p w:rsidR="003760A8" w:rsidRPr="00760879" w:rsidRDefault="003760A8" w:rsidP="003760A8">
            <w:pPr>
              <w:autoSpaceDE w:val="0"/>
              <w:autoSpaceDN w:val="0"/>
              <w:jc w:val="center"/>
              <w:rPr>
                <w:rFonts w:ascii="Times New Roman" w:hAnsi="Times New Roman"/>
                <w:b/>
              </w:rPr>
            </w:pPr>
          </w:p>
        </w:tc>
        <w:tc>
          <w:tcPr>
            <w:tcW w:w="6060" w:type="dxa"/>
            <w:gridSpan w:val="3"/>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Арендная плата, тыс. руб.</w:t>
            </w:r>
          </w:p>
          <w:p w:rsidR="003760A8" w:rsidRPr="00760879" w:rsidRDefault="003760A8" w:rsidP="003760A8">
            <w:pPr>
              <w:autoSpaceDE w:val="0"/>
              <w:autoSpaceDN w:val="0"/>
              <w:jc w:val="center"/>
              <w:rPr>
                <w:rFonts w:ascii="Times New Roman" w:hAnsi="Times New Roman"/>
                <w:b/>
              </w:rPr>
            </w:pPr>
          </w:p>
        </w:tc>
      </w:tr>
      <w:tr w:rsidR="003760A8" w:rsidRPr="00760879" w:rsidTr="005A6DE3">
        <w:tc>
          <w:tcPr>
            <w:tcW w:w="3794" w:type="dxa"/>
            <w:vMerge/>
          </w:tcPr>
          <w:p w:rsidR="003760A8" w:rsidRPr="00760879" w:rsidRDefault="003760A8" w:rsidP="003760A8">
            <w:pPr>
              <w:tabs>
                <w:tab w:val="left" w:pos="1080"/>
              </w:tabs>
              <w:autoSpaceDE w:val="0"/>
              <w:autoSpaceDN w:val="0"/>
              <w:spacing w:line="360" w:lineRule="auto"/>
              <w:rPr>
                <w:rFonts w:ascii="Times New Roman" w:hAnsi="Times New Roman"/>
                <w:sz w:val="24"/>
                <w:szCs w:val="24"/>
              </w:rPr>
            </w:pPr>
          </w:p>
        </w:tc>
        <w:tc>
          <w:tcPr>
            <w:tcW w:w="2268" w:type="dxa"/>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2016</w:t>
            </w:r>
          </w:p>
        </w:tc>
        <w:tc>
          <w:tcPr>
            <w:tcW w:w="1984" w:type="dxa"/>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2017</w:t>
            </w:r>
          </w:p>
        </w:tc>
        <w:tc>
          <w:tcPr>
            <w:tcW w:w="1808" w:type="dxa"/>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2018</w:t>
            </w:r>
          </w:p>
        </w:tc>
      </w:tr>
      <w:tr w:rsidR="003760A8" w:rsidRPr="00760879" w:rsidTr="005A6DE3">
        <w:tc>
          <w:tcPr>
            <w:tcW w:w="3794" w:type="dxa"/>
          </w:tcPr>
          <w:p w:rsidR="003760A8" w:rsidRPr="00760879" w:rsidRDefault="00F76AEC" w:rsidP="003760A8">
            <w:pPr>
              <w:tabs>
                <w:tab w:val="left" w:pos="1080"/>
              </w:tabs>
              <w:autoSpaceDE w:val="0"/>
              <w:autoSpaceDN w:val="0"/>
              <w:spacing w:line="360" w:lineRule="auto"/>
              <w:rPr>
                <w:rFonts w:ascii="Times New Roman" w:hAnsi="Times New Roman"/>
                <w:sz w:val="24"/>
                <w:szCs w:val="24"/>
              </w:rPr>
            </w:pPr>
            <w:r w:rsidRPr="00760879">
              <w:rPr>
                <w:rFonts w:ascii="Times New Roman" w:hAnsi="Times New Roman"/>
                <w:sz w:val="24"/>
                <w:szCs w:val="24"/>
              </w:rPr>
              <w:t>МО «Ленский район»</w:t>
            </w:r>
          </w:p>
        </w:tc>
        <w:tc>
          <w:tcPr>
            <w:tcW w:w="2268" w:type="dxa"/>
          </w:tcPr>
          <w:p w:rsidR="003760A8" w:rsidRPr="00760879" w:rsidRDefault="00F76AEC" w:rsidP="00F76AEC">
            <w:pPr>
              <w:tabs>
                <w:tab w:val="left" w:pos="1080"/>
              </w:tabs>
              <w:autoSpaceDE w:val="0"/>
              <w:autoSpaceDN w:val="0"/>
              <w:spacing w:line="360" w:lineRule="auto"/>
              <w:jc w:val="center"/>
              <w:rPr>
                <w:rFonts w:ascii="Times New Roman" w:hAnsi="Times New Roman"/>
                <w:sz w:val="24"/>
                <w:szCs w:val="24"/>
              </w:rPr>
            </w:pPr>
            <w:r w:rsidRPr="00760879">
              <w:rPr>
                <w:rFonts w:ascii="Times New Roman" w:hAnsi="Times New Roman"/>
                <w:sz w:val="24"/>
                <w:szCs w:val="24"/>
              </w:rPr>
              <w:t>810,26</w:t>
            </w:r>
          </w:p>
        </w:tc>
        <w:tc>
          <w:tcPr>
            <w:tcW w:w="1984" w:type="dxa"/>
          </w:tcPr>
          <w:p w:rsidR="003760A8" w:rsidRPr="00760879" w:rsidRDefault="00F76AEC" w:rsidP="00F76AEC">
            <w:pPr>
              <w:tabs>
                <w:tab w:val="left" w:pos="1080"/>
              </w:tabs>
              <w:autoSpaceDE w:val="0"/>
              <w:autoSpaceDN w:val="0"/>
              <w:spacing w:line="360" w:lineRule="auto"/>
              <w:jc w:val="center"/>
              <w:rPr>
                <w:rFonts w:ascii="Times New Roman" w:hAnsi="Times New Roman"/>
                <w:sz w:val="24"/>
                <w:szCs w:val="24"/>
              </w:rPr>
            </w:pPr>
            <w:r w:rsidRPr="00760879">
              <w:rPr>
                <w:rFonts w:ascii="Times New Roman" w:hAnsi="Times New Roman"/>
                <w:sz w:val="24"/>
                <w:szCs w:val="24"/>
              </w:rPr>
              <w:t>1 955</w:t>
            </w:r>
          </w:p>
        </w:tc>
        <w:tc>
          <w:tcPr>
            <w:tcW w:w="1808" w:type="dxa"/>
          </w:tcPr>
          <w:p w:rsidR="003760A8" w:rsidRPr="00760879" w:rsidRDefault="00F76AEC" w:rsidP="00F76AEC">
            <w:pPr>
              <w:tabs>
                <w:tab w:val="left" w:pos="1080"/>
              </w:tabs>
              <w:autoSpaceDE w:val="0"/>
              <w:autoSpaceDN w:val="0"/>
              <w:spacing w:line="360" w:lineRule="auto"/>
              <w:jc w:val="center"/>
              <w:rPr>
                <w:rFonts w:ascii="Times New Roman" w:hAnsi="Times New Roman"/>
                <w:sz w:val="24"/>
                <w:szCs w:val="24"/>
              </w:rPr>
            </w:pPr>
            <w:r w:rsidRPr="00760879">
              <w:rPr>
                <w:rFonts w:ascii="Times New Roman" w:hAnsi="Times New Roman"/>
                <w:sz w:val="24"/>
                <w:szCs w:val="24"/>
              </w:rPr>
              <w:t>4 049,12</w:t>
            </w:r>
          </w:p>
        </w:tc>
      </w:tr>
    </w:tbl>
    <w:p w:rsidR="000E5165" w:rsidRPr="00760879" w:rsidRDefault="000E5165" w:rsidP="000E5165">
      <w:pPr>
        <w:tabs>
          <w:tab w:val="left" w:pos="8931"/>
        </w:tabs>
        <w:autoSpaceDE w:val="0"/>
        <w:autoSpaceDN w:val="0"/>
        <w:spacing w:after="120" w:line="360" w:lineRule="auto"/>
        <w:ind w:firstLine="567"/>
        <w:contextualSpacing/>
        <w:jc w:val="both"/>
        <w:rPr>
          <w:sz w:val="26"/>
          <w:szCs w:val="26"/>
        </w:rPr>
      </w:pPr>
    </w:p>
    <w:p w:rsidR="000E5165" w:rsidRPr="00760879" w:rsidRDefault="000E5165" w:rsidP="00760879">
      <w:pPr>
        <w:tabs>
          <w:tab w:val="left" w:pos="8931"/>
        </w:tabs>
        <w:autoSpaceDE w:val="0"/>
        <w:autoSpaceDN w:val="0"/>
        <w:spacing w:after="120" w:line="360" w:lineRule="exact"/>
        <w:ind w:firstLine="567"/>
        <w:contextualSpacing/>
        <w:jc w:val="both"/>
        <w:rPr>
          <w:rFonts w:ascii="Times New Roman" w:hAnsi="Times New Roman"/>
          <w:sz w:val="24"/>
          <w:szCs w:val="24"/>
        </w:rPr>
      </w:pPr>
      <w:r w:rsidRPr="00760879">
        <w:rPr>
          <w:rFonts w:ascii="Times New Roman" w:hAnsi="Times New Roman"/>
          <w:sz w:val="24"/>
          <w:szCs w:val="24"/>
        </w:rPr>
        <w:t xml:space="preserve">01 июня 2016 года вступил в силу Федеральный закон от 01.05.2016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(о «дальневосточном гектаре»), дающий возможность гражданам Российской Федерации получить в безвозмездное пользование земельный участок, находящийся в государственной </w:t>
      </w:r>
      <w:r w:rsidRPr="00760879">
        <w:rPr>
          <w:rFonts w:ascii="Times New Roman" w:hAnsi="Times New Roman"/>
          <w:sz w:val="24"/>
          <w:szCs w:val="24"/>
        </w:rPr>
        <w:lastRenderedPageBreak/>
        <w:t>или муниципальной собственности и расположенный на территории Дальневосточного федерального округа, площадь которого не превышает одного гектара.</w:t>
      </w:r>
    </w:p>
    <w:p w:rsidR="00E0381F" w:rsidRPr="00760879" w:rsidRDefault="00E0381F" w:rsidP="00E0381F">
      <w:pPr>
        <w:tabs>
          <w:tab w:val="left" w:pos="1080"/>
        </w:tabs>
        <w:autoSpaceDE w:val="0"/>
        <w:autoSpaceDN w:val="0"/>
        <w:spacing w:line="360" w:lineRule="auto"/>
        <w:ind w:firstLine="567"/>
        <w:jc w:val="right"/>
        <w:rPr>
          <w:rFonts w:ascii="Times New Roman" w:hAnsi="Times New Roman"/>
          <w:sz w:val="24"/>
          <w:szCs w:val="24"/>
        </w:rPr>
      </w:pPr>
      <w:r w:rsidRPr="00760879">
        <w:rPr>
          <w:rFonts w:ascii="Times New Roman" w:hAnsi="Times New Roman"/>
        </w:rPr>
        <w:t>Таблица 2.6.7</w:t>
      </w:r>
    </w:p>
    <w:p w:rsidR="003612FC" w:rsidRPr="00760879" w:rsidRDefault="00E0381F" w:rsidP="00E0381F">
      <w:pPr>
        <w:tabs>
          <w:tab w:val="left" w:pos="1080"/>
        </w:tabs>
        <w:autoSpaceDE w:val="0"/>
        <w:autoSpaceDN w:val="0"/>
        <w:spacing w:line="240" w:lineRule="auto"/>
        <w:jc w:val="center"/>
        <w:rPr>
          <w:rFonts w:ascii="Times New Roman" w:hAnsi="Times New Roman"/>
          <w:b/>
          <w:sz w:val="24"/>
          <w:szCs w:val="24"/>
        </w:rPr>
      </w:pPr>
      <w:r w:rsidRPr="00760879">
        <w:rPr>
          <w:rFonts w:ascii="Times New Roman" w:hAnsi="Times New Roman"/>
          <w:b/>
          <w:sz w:val="24"/>
          <w:szCs w:val="24"/>
        </w:rPr>
        <w:t>Количество земельных участков, переданных в безвозмездное пользование гражданам в 2016 - 2017 годах в рамках реализации Федерального закона от 01.05.2016 N 119-ФЗ</w:t>
      </w:r>
    </w:p>
    <w:tbl>
      <w:tblPr>
        <w:tblStyle w:val="ac"/>
        <w:tblW w:w="0" w:type="auto"/>
        <w:tblLook w:val="04A0" w:firstRow="1" w:lastRow="0" w:firstColumn="1" w:lastColumn="0" w:noHBand="0" w:noVBand="1"/>
      </w:tblPr>
      <w:tblGrid>
        <w:gridCol w:w="5070"/>
        <w:gridCol w:w="2409"/>
        <w:gridCol w:w="2375"/>
      </w:tblGrid>
      <w:tr w:rsidR="00E0381F" w:rsidRPr="00760879" w:rsidTr="003E5EE2">
        <w:tc>
          <w:tcPr>
            <w:tcW w:w="5070" w:type="dxa"/>
            <w:shd w:val="clear" w:color="auto" w:fill="D6E3BC" w:themeFill="accent3" w:themeFillTint="66"/>
            <w:vAlign w:val="center"/>
          </w:tcPr>
          <w:p w:rsidR="00E0381F" w:rsidRPr="00760879" w:rsidRDefault="00E0381F" w:rsidP="00E0381F">
            <w:pPr>
              <w:autoSpaceDE w:val="0"/>
              <w:autoSpaceDN w:val="0"/>
              <w:jc w:val="center"/>
              <w:rPr>
                <w:rFonts w:ascii="Times New Roman" w:hAnsi="Times New Roman"/>
                <w:b/>
                <w:sz w:val="24"/>
                <w:szCs w:val="24"/>
              </w:rPr>
            </w:pPr>
            <w:r w:rsidRPr="00760879">
              <w:rPr>
                <w:rFonts w:ascii="Times New Roman" w:hAnsi="Times New Roman"/>
                <w:b/>
                <w:sz w:val="24"/>
                <w:szCs w:val="24"/>
              </w:rPr>
              <w:t>Наименование муниципального образования</w:t>
            </w:r>
          </w:p>
        </w:tc>
        <w:tc>
          <w:tcPr>
            <w:tcW w:w="2409" w:type="dxa"/>
            <w:shd w:val="clear" w:color="auto" w:fill="D6E3BC" w:themeFill="accent3" w:themeFillTint="66"/>
            <w:vAlign w:val="center"/>
          </w:tcPr>
          <w:p w:rsidR="00E0381F" w:rsidRPr="00760879" w:rsidRDefault="00E0381F" w:rsidP="00E0381F">
            <w:pPr>
              <w:autoSpaceDE w:val="0"/>
              <w:autoSpaceDN w:val="0"/>
              <w:jc w:val="center"/>
              <w:rPr>
                <w:rFonts w:ascii="Times New Roman" w:hAnsi="Times New Roman"/>
                <w:b/>
                <w:sz w:val="24"/>
                <w:szCs w:val="24"/>
              </w:rPr>
            </w:pPr>
            <w:r w:rsidRPr="00760879">
              <w:rPr>
                <w:rFonts w:ascii="Times New Roman" w:hAnsi="Times New Roman"/>
                <w:b/>
                <w:sz w:val="24"/>
                <w:szCs w:val="24"/>
              </w:rPr>
              <w:t xml:space="preserve">Количество земельных участков </w:t>
            </w:r>
          </w:p>
        </w:tc>
        <w:tc>
          <w:tcPr>
            <w:tcW w:w="2375" w:type="dxa"/>
            <w:shd w:val="clear" w:color="auto" w:fill="D6E3BC" w:themeFill="accent3" w:themeFillTint="66"/>
            <w:vAlign w:val="center"/>
          </w:tcPr>
          <w:p w:rsidR="00E0381F" w:rsidRPr="00760879" w:rsidRDefault="00E0381F" w:rsidP="00E0381F">
            <w:pPr>
              <w:autoSpaceDE w:val="0"/>
              <w:autoSpaceDN w:val="0"/>
              <w:jc w:val="center"/>
              <w:rPr>
                <w:rFonts w:ascii="Times New Roman" w:hAnsi="Times New Roman"/>
                <w:b/>
                <w:sz w:val="24"/>
                <w:szCs w:val="24"/>
              </w:rPr>
            </w:pPr>
            <w:r w:rsidRPr="00760879">
              <w:rPr>
                <w:rFonts w:ascii="Times New Roman" w:hAnsi="Times New Roman"/>
                <w:b/>
                <w:sz w:val="24"/>
                <w:szCs w:val="24"/>
              </w:rPr>
              <w:t>Площадь, га</w:t>
            </w:r>
          </w:p>
        </w:tc>
      </w:tr>
      <w:tr w:rsidR="00E0381F" w:rsidRPr="00760879" w:rsidTr="003E5EE2">
        <w:tc>
          <w:tcPr>
            <w:tcW w:w="5070" w:type="dxa"/>
            <w:shd w:val="clear" w:color="auto" w:fill="auto"/>
          </w:tcPr>
          <w:p w:rsidR="00E0381F" w:rsidRPr="00760879" w:rsidRDefault="00E0381F" w:rsidP="000F674A">
            <w:pPr>
              <w:spacing w:line="360" w:lineRule="auto"/>
              <w:rPr>
                <w:rFonts w:ascii="Times New Roman" w:hAnsi="Times New Roman"/>
                <w:sz w:val="24"/>
                <w:szCs w:val="24"/>
              </w:rPr>
            </w:pPr>
            <w:r w:rsidRPr="00760879">
              <w:rPr>
                <w:rFonts w:ascii="Times New Roman" w:hAnsi="Times New Roman"/>
                <w:sz w:val="24"/>
                <w:szCs w:val="24"/>
              </w:rPr>
              <w:t xml:space="preserve">Межселенная территория </w:t>
            </w:r>
          </w:p>
        </w:tc>
        <w:tc>
          <w:tcPr>
            <w:tcW w:w="2409"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32</w:t>
            </w:r>
          </w:p>
        </w:tc>
        <w:tc>
          <w:tcPr>
            <w:tcW w:w="2375"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54,0936</w:t>
            </w:r>
          </w:p>
        </w:tc>
      </w:tr>
      <w:tr w:rsidR="00E0381F" w:rsidRPr="00760879" w:rsidTr="003E5EE2">
        <w:tc>
          <w:tcPr>
            <w:tcW w:w="5070" w:type="dxa"/>
            <w:shd w:val="clear" w:color="auto" w:fill="auto"/>
          </w:tcPr>
          <w:p w:rsidR="00E0381F" w:rsidRPr="00760879" w:rsidRDefault="00E0381F" w:rsidP="000F674A">
            <w:pPr>
              <w:spacing w:line="360" w:lineRule="auto"/>
              <w:rPr>
                <w:rFonts w:ascii="Times New Roman" w:hAnsi="Times New Roman"/>
                <w:sz w:val="24"/>
                <w:szCs w:val="24"/>
              </w:rPr>
            </w:pPr>
            <w:r w:rsidRPr="00760879">
              <w:rPr>
                <w:rFonts w:ascii="Times New Roman" w:hAnsi="Times New Roman"/>
                <w:sz w:val="24"/>
                <w:szCs w:val="24"/>
              </w:rPr>
              <w:t>МО «Нюйский наслег</w:t>
            </w:r>
          </w:p>
        </w:tc>
        <w:tc>
          <w:tcPr>
            <w:tcW w:w="2409"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5</w:t>
            </w:r>
          </w:p>
        </w:tc>
        <w:tc>
          <w:tcPr>
            <w:tcW w:w="2375"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2,4604</w:t>
            </w:r>
          </w:p>
        </w:tc>
      </w:tr>
      <w:tr w:rsidR="00E0381F" w:rsidRPr="00760879" w:rsidTr="003E5EE2">
        <w:tc>
          <w:tcPr>
            <w:tcW w:w="5070" w:type="dxa"/>
            <w:shd w:val="clear" w:color="auto" w:fill="auto"/>
          </w:tcPr>
          <w:p w:rsidR="00E0381F" w:rsidRPr="00760879" w:rsidRDefault="00E0381F" w:rsidP="000F674A">
            <w:pPr>
              <w:spacing w:line="360" w:lineRule="auto"/>
              <w:rPr>
                <w:rFonts w:ascii="Times New Roman" w:hAnsi="Times New Roman"/>
                <w:sz w:val="24"/>
                <w:szCs w:val="24"/>
              </w:rPr>
            </w:pPr>
            <w:r w:rsidRPr="00760879">
              <w:rPr>
                <w:rFonts w:ascii="Times New Roman" w:hAnsi="Times New Roman"/>
                <w:sz w:val="24"/>
                <w:szCs w:val="24"/>
              </w:rPr>
              <w:t>МО «Ярославский наслег»</w:t>
            </w:r>
          </w:p>
        </w:tc>
        <w:tc>
          <w:tcPr>
            <w:tcW w:w="2409"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3</w:t>
            </w:r>
          </w:p>
        </w:tc>
        <w:tc>
          <w:tcPr>
            <w:tcW w:w="2375"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1,3891</w:t>
            </w:r>
          </w:p>
        </w:tc>
      </w:tr>
      <w:tr w:rsidR="00E0381F" w:rsidRPr="00760879" w:rsidTr="003E5EE2">
        <w:tc>
          <w:tcPr>
            <w:tcW w:w="5070" w:type="dxa"/>
            <w:shd w:val="clear" w:color="auto" w:fill="auto"/>
          </w:tcPr>
          <w:p w:rsidR="00E0381F" w:rsidRPr="00760879" w:rsidRDefault="00E0381F" w:rsidP="000F674A">
            <w:pPr>
              <w:spacing w:line="360" w:lineRule="auto"/>
              <w:rPr>
                <w:rFonts w:ascii="Times New Roman" w:hAnsi="Times New Roman"/>
                <w:b/>
                <w:sz w:val="24"/>
                <w:szCs w:val="24"/>
              </w:rPr>
            </w:pPr>
            <w:r w:rsidRPr="00760879">
              <w:rPr>
                <w:rFonts w:ascii="Times New Roman" w:hAnsi="Times New Roman"/>
                <w:b/>
                <w:sz w:val="24"/>
                <w:szCs w:val="24"/>
              </w:rPr>
              <w:t>ИТОГО</w:t>
            </w:r>
          </w:p>
        </w:tc>
        <w:tc>
          <w:tcPr>
            <w:tcW w:w="2409" w:type="dxa"/>
            <w:shd w:val="clear" w:color="auto" w:fill="auto"/>
          </w:tcPr>
          <w:p w:rsidR="00E0381F" w:rsidRPr="00760879" w:rsidRDefault="00E0381F" w:rsidP="00E0381F">
            <w:pPr>
              <w:spacing w:line="360" w:lineRule="auto"/>
              <w:ind w:firstLine="567"/>
              <w:rPr>
                <w:rFonts w:ascii="Times New Roman" w:hAnsi="Times New Roman"/>
                <w:b/>
                <w:sz w:val="24"/>
                <w:szCs w:val="24"/>
              </w:rPr>
            </w:pPr>
            <w:r w:rsidRPr="00760879">
              <w:rPr>
                <w:rFonts w:ascii="Times New Roman" w:hAnsi="Times New Roman"/>
                <w:b/>
                <w:sz w:val="24"/>
                <w:szCs w:val="24"/>
              </w:rPr>
              <w:t>40</w:t>
            </w:r>
          </w:p>
        </w:tc>
        <w:tc>
          <w:tcPr>
            <w:tcW w:w="2375" w:type="dxa"/>
            <w:shd w:val="clear" w:color="auto" w:fill="auto"/>
          </w:tcPr>
          <w:p w:rsidR="00E0381F" w:rsidRPr="00760879" w:rsidRDefault="00E0381F" w:rsidP="00E0381F">
            <w:pPr>
              <w:spacing w:line="360" w:lineRule="auto"/>
              <w:ind w:firstLine="567"/>
              <w:rPr>
                <w:rFonts w:ascii="Times New Roman" w:hAnsi="Times New Roman"/>
                <w:b/>
                <w:sz w:val="24"/>
                <w:szCs w:val="24"/>
              </w:rPr>
            </w:pPr>
            <w:r w:rsidRPr="00760879">
              <w:rPr>
                <w:rFonts w:ascii="Times New Roman" w:hAnsi="Times New Roman"/>
                <w:b/>
                <w:sz w:val="24"/>
                <w:szCs w:val="24"/>
              </w:rPr>
              <w:t>57,9431</w:t>
            </w:r>
          </w:p>
        </w:tc>
      </w:tr>
    </w:tbl>
    <w:p w:rsidR="00E0381F" w:rsidRPr="00760879" w:rsidRDefault="00E0381F" w:rsidP="00E0381F">
      <w:pPr>
        <w:tabs>
          <w:tab w:val="left" w:pos="1080"/>
        </w:tabs>
        <w:autoSpaceDE w:val="0"/>
        <w:autoSpaceDN w:val="0"/>
        <w:spacing w:line="240" w:lineRule="auto"/>
        <w:rPr>
          <w:rFonts w:ascii="Times New Roman" w:hAnsi="Times New Roman"/>
          <w:sz w:val="24"/>
          <w:szCs w:val="24"/>
        </w:rPr>
      </w:pPr>
    </w:p>
    <w:p w:rsidR="004113E4" w:rsidRPr="00760879" w:rsidRDefault="004113E4" w:rsidP="004113E4">
      <w:pPr>
        <w:tabs>
          <w:tab w:val="left" w:pos="1080"/>
        </w:tabs>
        <w:autoSpaceDE w:val="0"/>
        <w:autoSpaceDN w:val="0"/>
        <w:spacing w:line="240" w:lineRule="auto"/>
        <w:jc w:val="right"/>
        <w:rPr>
          <w:rFonts w:ascii="Times New Roman" w:hAnsi="Times New Roman"/>
        </w:rPr>
      </w:pPr>
      <w:r w:rsidRPr="00760879">
        <w:rPr>
          <w:rFonts w:ascii="Times New Roman" w:hAnsi="Times New Roman"/>
        </w:rPr>
        <w:t>Таблица 2.6.8</w:t>
      </w:r>
    </w:p>
    <w:p w:rsidR="004113E4" w:rsidRPr="00760879" w:rsidRDefault="004113E4" w:rsidP="004113E4">
      <w:pPr>
        <w:tabs>
          <w:tab w:val="left" w:pos="1080"/>
        </w:tabs>
        <w:autoSpaceDE w:val="0"/>
        <w:autoSpaceDN w:val="0"/>
        <w:spacing w:line="240" w:lineRule="auto"/>
        <w:jc w:val="center"/>
        <w:rPr>
          <w:rFonts w:ascii="Times New Roman" w:hAnsi="Times New Roman"/>
          <w:b/>
          <w:sz w:val="24"/>
          <w:szCs w:val="24"/>
        </w:rPr>
      </w:pPr>
      <w:r w:rsidRPr="00760879">
        <w:rPr>
          <w:rFonts w:ascii="Times New Roman" w:hAnsi="Times New Roman"/>
          <w:b/>
          <w:sz w:val="24"/>
          <w:szCs w:val="24"/>
        </w:rPr>
        <w:t>Количество земельных участков, переданных в безвозмездное пользование гражданам в 2018 году в рамках реализации Федерального закона от 01.05.2016 N 119-ФЗ</w:t>
      </w:r>
    </w:p>
    <w:p w:rsidR="004113E4" w:rsidRPr="00760879" w:rsidRDefault="004113E4" w:rsidP="004113E4">
      <w:pPr>
        <w:tabs>
          <w:tab w:val="left" w:pos="1080"/>
        </w:tabs>
        <w:autoSpaceDE w:val="0"/>
        <w:autoSpaceDN w:val="0"/>
        <w:spacing w:line="240" w:lineRule="auto"/>
        <w:jc w:val="center"/>
        <w:rPr>
          <w:rFonts w:ascii="Times New Roman" w:hAnsi="Times New Roman"/>
          <w:sz w:val="24"/>
          <w:szCs w:val="24"/>
        </w:rPr>
      </w:pPr>
    </w:p>
    <w:tbl>
      <w:tblPr>
        <w:tblStyle w:val="ac"/>
        <w:tblW w:w="0" w:type="auto"/>
        <w:tblLook w:val="04A0" w:firstRow="1" w:lastRow="0" w:firstColumn="1" w:lastColumn="0" w:noHBand="0" w:noVBand="1"/>
      </w:tblPr>
      <w:tblGrid>
        <w:gridCol w:w="5070"/>
        <w:gridCol w:w="2409"/>
        <w:gridCol w:w="2375"/>
      </w:tblGrid>
      <w:tr w:rsidR="004113E4" w:rsidRPr="00760879" w:rsidTr="003E5EE2">
        <w:tc>
          <w:tcPr>
            <w:tcW w:w="5070" w:type="dxa"/>
            <w:shd w:val="clear" w:color="auto" w:fill="D6E3BC" w:themeFill="accent3" w:themeFillTint="66"/>
            <w:vAlign w:val="center"/>
          </w:tcPr>
          <w:p w:rsidR="004113E4" w:rsidRPr="00760879" w:rsidRDefault="004113E4" w:rsidP="003E5EE2">
            <w:pPr>
              <w:autoSpaceDE w:val="0"/>
              <w:autoSpaceDN w:val="0"/>
              <w:jc w:val="center"/>
              <w:rPr>
                <w:rFonts w:ascii="Times New Roman" w:hAnsi="Times New Roman"/>
                <w:b/>
                <w:sz w:val="24"/>
                <w:szCs w:val="24"/>
              </w:rPr>
            </w:pPr>
            <w:r w:rsidRPr="00760879">
              <w:rPr>
                <w:rFonts w:ascii="Times New Roman" w:hAnsi="Times New Roman"/>
                <w:b/>
                <w:sz w:val="24"/>
                <w:szCs w:val="24"/>
              </w:rPr>
              <w:t>Наименование муниципального образования</w:t>
            </w:r>
          </w:p>
        </w:tc>
        <w:tc>
          <w:tcPr>
            <w:tcW w:w="2409" w:type="dxa"/>
            <w:shd w:val="clear" w:color="auto" w:fill="D6E3BC" w:themeFill="accent3" w:themeFillTint="66"/>
            <w:vAlign w:val="center"/>
          </w:tcPr>
          <w:p w:rsidR="004113E4" w:rsidRPr="00760879" w:rsidRDefault="004113E4" w:rsidP="004113E4">
            <w:pPr>
              <w:autoSpaceDE w:val="0"/>
              <w:autoSpaceDN w:val="0"/>
              <w:jc w:val="center"/>
              <w:rPr>
                <w:rFonts w:ascii="Times New Roman" w:hAnsi="Times New Roman"/>
                <w:b/>
                <w:sz w:val="24"/>
                <w:szCs w:val="24"/>
              </w:rPr>
            </w:pPr>
            <w:r w:rsidRPr="00760879">
              <w:rPr>
                <w:rFonts w:ascii="Times New Roman" w:hAnsi="Times New Roman"/>
                <w:b/>
                <w:sz w:val="24"/>
                <w:szCs w:val="24"/>
              </w:rPr>
              <w:t>Количество земельных участков</w:t>
            </w:r>
          </w:p>
        </w:tc>
        <w:tc>
          <w:tcPr>
            <w:tcW w:w="2375" w:type="dxa"/>
            <w:shd w:val="clear" w:color="auto" w:fill="D6E3BC" w:themeFill="accent3" w:themeFillTint="66"/>
            <w:vAlign w:val="center"/>
          </w:tcPr>
          <w:p w:rsidR="004113E4" w:rsidRPr="00760879" w:rsidRDefault="004113E4" w:rsidP="004113E4">
            <w:pPr>
              <w:autoSpaceDE w:val="0"/>
              <w:autoSpaceDN w:val="0"/>
              <w:jc w:val="center"/>
              <w:rPr>
                <w:rFonts w:ascii="Times New Roman" w:hAnsi="Times New Roman"/>
                <w:b/>
                <w:sz w:val="24"/>
                <w:szCs w:val="24"/>
              </w:rPr>
            </w:pPr>
            <w:r w:rsidRPr="00760879">
              <w:rPr>
                <w:rFonts w:ascii="Times New Roman" w:hAnsi="Times New Roman"/>
                <w:b/>
                <w:sz w:val="24"/>
                <w:szCs w:val="24"/>
              </w:rPr>
              <w:t>Площадь, га</w:t>
            </w:r>
          </w:p>
        </w:tc>
      </w:tr>
      <w:tr w:rsidR="004113E4" w:rsidRPr="00760879" w:rsidTr="003E5EE2">
        <w:tc>
          <w:tcPr>
            <w:tcW w:w="5070" w:type="dxa"/>
            <w:shd w:val="clear" w:color="auto" w:fill="auto"/>
          </w:tcPr>
          <w:p w:rsidR="004113E4" w:rsidRPr="00760879" w:rsidRDefault="004113E4" w:rsidP="003E5EE2">
            <w:pPr>
              <w:spacing w:line="360" w:lineRule="auto"/>
              <w:rPr>
                <w:rFonts w:ascii="Times New Roman" w:hAnsi="Times New Roman"/>
                <w:sz w:val="24"/>
                <w:szCs w:val="24"/>
              </w:rPr>
            </w:pPr>
            <w:r w:rsidRPr="00760879">
              <w:rPr>
                <w:rFonts w:ascii="Times New Roman" w:hAnsi="Times New Roman"/>
                <w:sz w:val="24"/>
                <w:szCs w:val="24"/>
              </w:rPr>
              <w:t xml:space="preserve">Межселенная территория </w:t>
            </w:r>
          </w:p>
        </w:tc>
        <w:tc>
          <w:tcPr>
            <w:tcW w:w="2409" w:type="dxa"/>
            <w:shd w:val="clear" w:color="auto" w:fill="auto"/>
          </w:tcPr>
          <w:p w:rsidR="004113E4" w:rsidRPr="00760879" w:rsidRDefault="004113E4" w:rsidP="004113E4">
            <w:pPr>
              <w:spacing w:line="360" w:lineRule="auto"/>
              <w:jc w:val="center"/>
              <w:rPr>
                <w:rFonts w:ascii="Times New Roman" w:hAnsi="Times New Roman"/>
                <w:sz w:val="24"/>
                <w:szCs w:val="24"/>
              </w:rPr>
            </w:pPr>
            <w:r w:rsidRPr="00760879">
              <w:rPr>
                <w:rFonts w:ascii="Times New Roman" w:hAnsi="Times New Roman"/>
                <w:sz w:val="24"/>
                <w:szCs w:val="24"/>
              </w:rPr>
              <w:t>9</w:t>
            </w:r>
          </w:p>
        </w:tc>
        <w:tc>
          <w:tcPr>
            <w:tcW w:w="2375" w:type="dxa"/>
            <w:shd w:val="clear" w:color="auto" w:fill="auto"/>
          </w:tcPr>
          <w:p w:rsidR="004113E4" w:rsidRPr="00760879" w:rsidRDefault="004113E4" w:rsidP="004113E4">
            <w:pPr>
              <w:spacing w:line="360" w:lineRule="auto"/>
              <w:jc w:val="center"/>
              <w:rPr>
                <w:rFonts w:ascii="Times New Roman" w:hAnsi="Times New Roman"/>
                <w:sz w:val="24"/>
                <w:szCs w:val="24"/>
              </w:rPr>
            </w:pPr>
            <w:r w:rsidRPr="00760879">
              <w:rPr>
                <w:rFonts w:ascii="Times New Roman" w:hAnsi="Times New Roman"/>
                <w:sz w:val="24"/>
                <w:szCs w:val="24"/>
              </w:rPr>
              <w:t>15,79754</w:t>
            </w:r>
          </w:p>
        </w:tc>
      </w:tr>
      <w:tr w:rsidR="004113E4" w:rsidRPr="00760879" w:rsidTr="003E5EE2">
        <w:tc>
          <w:tcPr>
            <w:tcW w:w="5070" w:type="dxa"/>
            <w:shd w:val="clear" w:color="auto" w:fill="auto"/>
          </w:tcPr>
          <w:p w:rsidR="004113E4" w:rsidRPr="00760879" w:rsidRDefault="004113E4" w:rsidP="003E5EE2">
            <w:pPr>
              <w:spacing w:line="360" w:lineRule="auto"/>
              <w:rPr>
                <w:rFonts w:ascii="Times New Roman" w:hAnsi="Times New Roman"/>
                <w:sz w:val="24"/>
                <w:szCs w:val="24"/>
              </w:rPr>
            </w:pPr>
            <w:r w:rsidRPr="00760879">
              <w:rPr>
                <w:rFonts w:ascii="Times New Roman" w:hAnsi="Times New Roman"/>
                <w:sz w:val="24"/>
                <w:szCs w:val="24"/>
              </w:rPr>
              <w:t>МО «Нюйский наслег</w:t>
            </w:r>
          </w:p>
        </w:tc>
        <w:tc>
          <w:tcPr>
            <w:tcW w:w="2409" w:type="dxa"/>
            <w:shd w:val="clear" w:color="auto" w:fill="auto"/>
          </w:tcPr>
          <w:p w:rsidR="004113E4" w:rsidRPr="00760879" w:rsidRDefault="004113E4" w:rsidP="004113E4">
            <w:pPr>
              <w:spacing w:line="360" w:lineRule="auto"/>
              <w:jc w:val="center"/>
              <w:rPr>
                <w:rFonts w:ascii="Times New Roman" w:hAnsi="Times New Roman"/>
                <w:sz w:val="24"/>
                <w:szCs w:val="24"/>
              </w:rPr>
            </w:pPr>
            <w:r w:rsidRPr="00760879">
              <w:rPr>
                <w:rFonts w:ascii="Times New Roman" w:hAnsi="Times New Roman"/>
                <w:sz w:val="24"/>
                <w:szCs w:val="24"/>
              </w:rPr>
              <w:t>1</w:t>
            </w:r>
          </w:p>
        </w:tc>
        <w:tc>
          <w:tcPr>
            <w:tcW w:w="2375" w:type="dxa"/>
            <w:shd w:val="clear" w:color="auto" w:fill="auto"/>
          </w:tcPr>
          <w:p w:rsidR="004113E4" w:rsidRPr="00760879" w:rsidRDefault="004113E4" w:rsidP="004113E4">
            <w:pPr>
              <w:spacing w:line="360" w:lineRule="auto"/>
              <w:jc w:val="center"/>
              <w:rPr>
                <w:rFonts w:ascii="Times New Roman" w:hAnsi="Times New Roman"/>
                <w:sz w:val="24"/>
                <w:szCs w:val="24"/>
              </w:rPr>
            </w:pPr>
            <w:r w:rsidRPr="00760879">
              <w:rPr>
                <w:rFonts w:ascii="Times New Roman" w:hAnsi="Times New Roman"/>
                <w:sz w:val="24"/>
                <w:szCs w:val="24"/>
              </w:rPr>
              <w:t>0,35936</w:t>
            </w:r>
          </w:p>
        </w:tc>
      </w:tr>
      <w:tr w:rsidR="004113E4" w:rsidRPr="00760879" w:rsidTr="003E5EE2">
        <w:tc>
          <w:tcPr>
            <w:tcW w:w="5070" w:type="dxa"/>
            <w:shd w:val="clear" w:color="auto" w:fill="auto"/>
          </w:tcPr>
          <w:p w:rsidR="004113E4" w:rsidRPr="00760879" w:rsidRDefault="004113E4" w:rsidP="003E5EE2">
            <w:pPr>
              <w:spacing w:line="360" w:lineRule="auto"/>
              <w:rPr>
                <w:rFonts w:ascii="Times New Roman" w:hAnsi="Times New Roman"/>
                <w:sz w:val="24"/>
                <w:szCs w:val="24"/>
              </w:rPr>
            </w:pPr>
            <w:r w:rsidRPr="00760879">
              <w:rPr>
                <w:rFonts w:ascii="Times New Roman" w:hAnsi="Times New Roman"/>
                <w:sz w:val="24"/>
                <w:szCs w:val="24"/>
              </w:rPr>
              <w:t>МО «Орто-Нахаринский наслег»</w:t>
            </w:r>
          </w:p>
        </w:tc>
        <w:tc>
          <w:tcPr>
            <w:tcW w:w="2409" w:type="dxa"/>
            <w:shd w:val="clear" w:color="auto" w:fill="auto"/>
          </w:tcPr>
          <w:p w:rsidR="004113E4" w:rsidRPr="00760879" w:rsidRDefault="004113E4" w:rsidP="004113E4">
            <w:pPr>
              <w:spacing w:line="360" w:lineRule="auto"/>
              <w:jc w:val="center"/>
              <w:rPr>
                <w:rFonts w:ascii="Times New Roman" w:hAnsi="Times New Roman"/>
                <w:sz w:val="24"/>
                <w:szCs w:val="24"/>
              </w:rPr>
            </w:pPr>
            <w:r w:rsidRPr="00760879">
              <w:rPr>
                <w:rFonts w:ascii="Times New Roman" w:hAnsi="Times New Roman"/>
                <w:sz w:val="24"/>
                <w:szCs w:val="24"/>
              </w:rPr>
              <w:t>1</w:t>
            </w:r>
          </w:p>
        </w:tc>
        <w:tc>
          <w:tcPr>
            <w:tcW w:w="2375" w:type="dxa"/>
            <w:shd w:val="clear" w:color="auto" w:fill="auto"/>
          </w:tcPr>
          <w:p w:rsidR="004113E4" w:rsidRPr="00760879" w:rsidRDefault="004113E4" w:rsidP="004113E4">
            <w:pPr>
              <w:spacing w:line="360" w:lineRule="auto"/>
              <w:jc w:val="center"/>
              <w:rPr>
                <w:rFonts w:ascii="Times New Roman" w:hAnsi="Times New Roman"/>
                <w:sz w:val="24"/>
                <w:szCs w:val="24"/>
              </w:rPr>
            </w:pPr>
            <w:r w:rsidRPr="00760879">
              <w:rPr>
                <w:rFonts w:ascii="Times New Roman" w:hAnsi="Times New Roman"/>
                <w:sz w:val="24"/>
                <w:szCs w:val="24"/>
              </w:rPr>
              <w:t>0,1131</w:t>
            </w:r>
          </w:p>
        </w:tc>
      </w:tr>
      <w:tr w:rsidR="004113E4" w:rsidRPr="00E0381F" w:rsidTr="003E5EE2">
        <w:tc>
          <w:tcPr>
            <w:tcW w:w="5070" w:type="dxa"/>
            <w:shd w:val="clear" w:color="auto" w:fill="auto"/>
          </w:tcPr>
          <w:p w:rsidR="004113E4" w:rsidRPr="00760879" w:rsidRDefault="004113E4" w:rsidP="003E5EE2">
            <w:pPr>
              <w:spacing w:line="360" w:lineRule="auto"/>
              <w:rPr>
                <w:rFonts w:ascii="Times New Roman" w:hAnsi="Times New Roman"/>
                <w:b/>
                <w:sz w:val="24"/>
                <w:szCs w:val="24"/>
              </w:rPr>
            </w:pPr>
            <w:r w:rsidRPr="00760879">
              <w:rPr>
                <w:rFonts w:ascii="Times New Roman" w:hAnsi="Times New Roman"/>
                <w:b/>
                <w:sz w:val="24"/>
                <w:szCs w:val="24"/>
              </w:rPr>
              <w:t>ИТОГО</w:t>
            </w:r>
          </w:p>
        </w:tc>
        <w:tc>
          <w:tcPr>
            <w:tcW w:w="2409" w:type="dxa"/>
            <w:shd w:val="clear" w:color="auto" w:fill="auto"/>
          </w:tcPr>
          <w:p w:rsidR="004113E4" w:rsidRPr="00760879" w:rsidRDefault="004113E4" w:rsidP="004113E4">
            <w:pPr>
              <w:spacing w:line="360" w:lineRule="auto"/>
              <w:jc w:val="center"/>
              <w:rPr>
                <w:rFonts w:ascii="Times New Roman" w:hAnsi="Times New Roman"/>
                <w:b/>
                <w:sz w:val="24"/>
                <w:szCs w:val="24"/>
              </w:rPr>
            </w:pPr>
            <w:r w:rsidRPr="00760879">
              <w:rPr>
                <w:rFonts w:ascii="Times New Roman" w:hAnsi="Times New Roman"/>
                <w:b/>
                <w:sz w:val="24"/>
                <w:szCs w:val="24"/>
              </w:rPr>
              <w:t>11</w:t>
            </w:r>
          </w:p>
        </w:tc>
        <w:tc>
          <w:tcPr>
            <w:tcW w:w="2375" w:type="dxa"/>
            <w:shd w:val="clear" w:color="auto" w:fill="auto"/>
          </w:tcPr>
          <w:p w:rsidR="004113E4" w:rsidRPr="00760879" w:rsidRDefault="004113E4" w:rsidP="004113E4">
            <w:pPr>
              <w:spacing w:line="360" w:lineRule="auto"/>
              <w:jc w:val="center"/>
              <w:rPr>
                <w:rFonts w:ascii="Times New Roman" w:hAnsi="Times New Roman"/>
                <w:b/>
                <w:sz w:val="24"/>
                <w:szCs w:val="24"/>
              </w:rPr>
            </w:pPr>
            <w:r w:rsidRPr="00760879">
              <w:rPr>
                <w:rFonts w:ascii="Times New Roman" w:hAnsi="Times New Roman"/>
                <w:b/>
                <w:sz w:val="24"/>
                <w:szCs w:val="24"/>
              </w:rPr>
              <w:t>16,27</w:t>
            </w:r>
          </w:p>
        </w:tc>
      </w:tr>
    </w:tbl>
    <w:p w:rsidR="00251E5A" w:rsidRDefault="00251E5A" w:rsidP="00251E5A">
      <w:pPr>
        <w:autoSpaceDE w:val="0"/>
        <w:autoSpaceDN w:val="0"/>
        <w:spacing w:after="0" w:line="360" w:lineRule="auto"/>
        <w:ind w:firstLine="567"/>
        <w:jc w:val="both"/>
        <w:rPr>
          <w:rFonts w:ascii="Times New Roman" w:hAnsi="Times New Roman"/>
          <w:sz w:val="24"/>
          <w:szCs w:val="24"/>
        </w:rPr>
      </w:pPr>
    </w:p>
    <w:p w:rsidR="000C58F8" w:rsidRPr="00760879" w:rsidRDefault="003E5EE2" w:rsidP="00760879">
      <w:pPr>
        <w:tabs>
          <w:tab w:val="left" w:pos="426"/>
        </w:tabs>
        <w:autoSpaceDE w:val="0"/>
        <w:autoSpaceDN w:val="0"/>
        <w:spacing w:line="360" w:lineRule="exact"/>
        <w:ind w:firstLine="567"/>
        <w:jc w:val="both"/>
        <w:rPr>
          <w:rFonts w:ascii="Times New Roman" w:hAnsi="Times New Roman"/>
          <w:sz w:val="24"/>
          <w:szCs w:val="24"/>
        </w:rPr>
      </w:pPr>
      <w:r w:rsidRPr="00760879">
        <w:rPr>
          <w:rFonts w:ascii="Times New Roman" w:hAnsi="Times New Roman"/>
          <w:sz w:val="24"/>
          <w:szCs w:val="24"/>
        </w:rPr>
        <w:t xml:space="preserve">Одним из направлений в муниципальном секторе экономики является </w:t>
      </w:r>
      <w:r w:rsidRPr="00760879">
        <w:rPr>
          <w:rFonts w:ascii="Times New Roman" w:hAnsi="Times New Roman"/>
          <w:bCs/>
          <w:sz w:val="24"/>
          <w:szCs w:val="24"/>
        </w:rPr>
        <w:t>регулирование деятельности муниципальных унитарных предприятий и муниципальных учреждений.</w:t>
      </w:r>
      <w:r w:rsidRPr="00760879">
        <w:rPr>
          <w:rFonts w:ascii="Times New Roman" w:hAnsi="Times New Roman"/>
          <w:sz w:val="24"/>
          <w:szCs w:val="24"/>
        </w:rPr>
        <w:t xml:space="preserve"> Работа в данной области направлена на решение вопросов об установлении порядка, условий использования закрепленного за предприятиями и учреждениями имущества на праве хозяйственного ведения и оперативного управления, а также осуществление контроля за эффективным целевым использованием имущества и его сохранностью. </w:t>
      </w:r>
    </w:p>
    <w:p w:rsidR="000C58F8" w:rsidRPr="00760879" w:rsidRDefault="000C58F8" w:rsidP="000C58F8">
      <w:pPr>
        <w:tabs>
          <w:tab w:val="left" w:pos="0"/>
        </w:tabs>
        <w:autoSpaceDE w:val="0"/>
        <w:autoSpaceDN w:val="0"/>
        <w:spacing w:after="0" w:line="240" w:lineRule="auto"/>
        <w:jc w:val="right"/>
        <w:rPr>
          <w:rFonts w:ascii="Times New Roman" w:hAnsi="Times New Roman"/>
        </w:rPr>
      </w:pPr>
      <w:r w:rsidRPr="00760879">
        <w:rPr>
          <w:rFonts w:ascii="Times New Roman" w:hAnsi="Times New Roman"/>
        </w:rPr>
        <w:t>Таблица 2.6.9</w:t>
      </w:r>
    </w:p>
    <w:p w:rsidR="000C58F8" w:rsidRPr="00760879" w:rsidRDefault="000C58F8" w:rsidP="000C58F8">
      <w:pPr>
        <w:tabs>
          <w:tab w:val="left" w:pos="5805"/>
        </w:tabs>
        <w:spacing w:after="0" w:line="240" w:lineRule="auto"/>
        <w:jc w:val="center"/>
        <w:rPr>
          <w:rFonts w:ascii="Times New Roman" w:hAnsi="Times New Roman"/>
          <w:b/>
          <w:sz w:val="24"/>
          <w:szCs w:val="24"/>
        </w:rPr>
      </w:pPr>
      <w:r w:rsidRPr="00760879">
        <w:rPr>
          <w:rFonts w:ascii="Times New Roman" w:hAnsi="Times New Roman"/>
          <w:b/>
          <w:sz w:val="24"/>
          <w:szCs w:val="24"/>
        </w:rPr>
        <w:t xml:space="preserve">Количество муниципальных предприятий и учреждений Ленского района </w:t>
      </w:r>
    </w:p>
    <w:p w:rsidR="003E5EE2" w:rsidRPr="00760879" w:rsidRDefault="000C58F8" w:rsidP="000C58F8">
      <w:pPr>
        <w:tabs>
          <w:tab w:val="left" w:pos="5805"/>
        </w:tabs>
        <w:spacing w:after="0" w:line="240" w:lineRule="auto"/>
        <w:jc w:val="center"/>
        <w:rPr>
          <w:rFonts w:ascii="Times New Roman" w:hAnsi="Times New Roman"/>
          <w:b/>
          <w:sz w:val="24"/>
          <w:szCs w:val="24"/>
        </w:rPr>
      </w:pPr>
      <w:r w:rsidRPr="00760879">
        <w:rPr>
          <w:rFonts w:ascii="Times New Roman" w:hAnsi="Times New Roman"/>
          <w:b/>
          <w:sz w:val="24"/>
          <w:szCs w:val="24"/>
        </w:rPr>
        <w:t>за 2016-2018гг</w:t>
      </w:r>
    </w:p>
    <w:p w:rsidR="00251E5A" w:rsidRPr="00760879" w:rsidRDefault="00251E5A" w:rsidP="00251E5A">
      <w:pPr>
        <w:autoSpaceDE w:val="0"/>
        <w:autoSpaceDN w:val="0"/>
        <w:spacing w:after="0" w:line="360" w:lineRule="auto"/>
        <w:ind w:firstLine="567"/>
        <w:jc w:val="both"/>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559"/>
        <w:gridCol w:w="1559"/>
        <w:gridCol w:w="1560"/>
      </w:tblGrid>
      <w:tr w:rsidR="000C58F8" w:rsidRPr="00760879" w:rsidTr="00E644AA">
        <w:trPr>
          <w:trHeight w:val="369"/>
          <w:tblHeader/>
        </w:trPr>
        <w:tc>
          <w:tcPr>
            <w:tcW w:w="4820"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 xml:space="preserve">Наименование </w:t>
            </w:r>
          </w:p>
        </w:tc>
        <w:tc>
          <w:tcPr>
            <w:tcW w:w="1559"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 xml:space="preserve">2016 </w:t>
            </w:r>
          </w:p>
        </w:tc>
        <w:tc>
          <w:tcPr>
            <w:tcW w:w="1559"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2017</w:t>
            </w:r>
          </w:p>
        </w:tc>
        <w:tc>
          <w:tcPr>
            <w:tcW w:w="1560"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2018</w:t>
            </w:r>
          </w:p>
        </w:tc>
      </w:tr>
      <w:tr w:rsidR="000C58F8" w:rsidRPr="00760879" w:rsidTr="00E644AA">
        <w:trPr>
          <w:trHeight w:val="303"/>
        </w:trPr>
        <w:tc>
          <w:tcPr>
            <w:tcW w:w="4820" w:type="dxa"/>
          </w:tcPr>
          <w:p w:rsidR="000C58F8" w:rsidRPr="00760879" w:rsidRDefault="000C58F8" w:rsidP="000C58F8">
            <w:pPr>
              <w:tabs>
                <w:tab w:val="left" w:pos="5805"/>
              </w:tabs>
              <w:spacing w:line="240" w:lineRule="auto"/>
              <w:rPr>
                <w:rFonts w:ascii="Times New Roman" w:hAnsi="Times New Roman"/>
              </w:rPr>
            </w:pPr>
            <w:r w:rsidRPr="00760879">
              <w:rPr>
                <w:rFonts w:ascii="Times New Roman" w:hAnsi="Times New Roman"/>
              </w:rPr>
              <w:t>Муниципальные унитарные предприятия</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2</w:t>
            </w:r>
          </w:p>
        </w:tc>
        <w:tc>
          <w:tcPr>
            <w:tcW w:w="1560"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2</w:t>
            </w:r>
          </w:p>
        </w:tc>
      </w:tr>
      <w:tr w:rsidR="000C58F8" w:rsidRPr="00760879" w:rsidTr="00E644AA">
        <w:trPr>
          <w:trHeight w:val="188"/>
        </w:trPr>
        <w:tc>
          <w:tcPr>
            <w:tcW w:w="4820" w:type="dxa"/>
          </w:tcPr>
          <w:p w:rsidR="000C58F8" w:rsidRPr="00760879" w:rsidRDefault="000C58F8" w:rsidP="000C58F8">
            <w:pPr>
              <w:tabs>
                <w:tab w:val="left" w:pos="5805"/>
              </w:tabs>
              <w:spacing w:line="240" w:lineRule="auto"/>
              <w:rPr>
                <w:rFonts w:ascii="Times New Roman" w:hAnsi="Times New Roman"/>
              </w:rPr>
            </w:pPr>
            <w:r w:rsidRPr="00760879">
              <w:rPr>
                <w:rFonts w:ascii="Times New Roman" w:hAnsi="Times New Roman"/>
              </w:rPr>
              <w:lastRenderedPageBreak/>
              <w:t>Муниципальные учреждения (в том числе органы местного самоуправления)</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66</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64</w:t>
            </w:r>
          </w:p>
        </w:tc>
        <w:tc>
          <w:tcPr>
            <w:tcW w:w="1560"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62</w:t>
            </w:r>
          </w:p>
        </w:tc>
      </w:tr>
    </w:tbl>
    <w:p w:rsidR="00251E5A" w:rsidRPr="00760879" w:rsidRDefault="00251E5A" w:rsidP="00251E5A">
      <w:pPr>
        <w:autoSpaceDE w:val="0"/>
        <w:autoSpaceDN w:val="0"/>
        <w:spacing w:after="0" w:line="360" w:lineRule="auto"/>
        <w:ind w:firstLine="567"/>
        <w:jc w:val="both"/>
        <w:rPr>
          <w:rFonts w:ascii="Times New Roman" w:hAnsi="Times New Roman"/>
          <w:sz w:val="24"/>
          <w:szCs w:val="24"/>
        </w:rPr>
      </w:pPr>
    </w:p>
    <w:p w:rsidR="000C58F8" w:rsidRPr="000C58F8" w:rsidRDefault="000C58F8" w:rsidP="00760879">
      <w:pPr>
        <w:tabs>
          <w:tab w:val="left" w:pos="567"/>
          <w:tab w:val="left" w:pos="709"/>
        </w:tabs>
        <w:spacing w:line="360" w:lineRule="exact"/>
        <w:ind w:firstLine="567"/>
        <w:jc w:val="both"/>
        <w:rPr>
          <w:rFonts w:ascii="Times New Roman" w:hAnsi="Times New Roman"/>
          <w:sz w:val="24"/>
          <w:szCs w:val="24"/>
        </w:rPr>
      </w:pPr>
      <w:r w:rsidRPr="00760879">
        <w:rPr>
          <w:rFonts w:ascii="Times New Roman" w:hAnsi="Times New Roman"/>
          <w:sz w:val="24"/>
          <w:szCs w:val="24"/>
        </w:rPr>
        <w:t>В 2018 году муниципальный сектор экономики представлен 2 муниципальными унитарными предприятиями и 62 учреждениями.</w:t>
      </w:r>
    </w:p>
    <w:p w:rsidR="00ED36BD" w:rsidRPr="001662DE" w:rsidRDefault="00ED36BD" w:rsidP="00ED36BD">
      <w:pPr>
        <w:pStyle w:val="11"/>
        <w:ind w:firstLine="0"/>
        <w:rPr>
          <w:sz w:val="24"/>
        </w:rPr>
      </w:pPr>
    </w:p>
    <w:p w:rsidR="005D43BB" w:rsidRPr="0019779E" w:rsidRDefault="004A34A8" w:rsidP="0019779E">
      <w:pPr>
        <w:pStyle w:val="2"/>
        <w:spacing w:line="240" w:lineRule="auto"/>
        <w:ind w:left="1423"/>
      </w:pPr>
      <w:bookmarkStart w:id="50" w:name="_Toc499222313"/>
      <w:r w:rsidRPr="001662DE">
        <w:t>Оценка достигнутых целей</w:t>
      </w:r>
      <w:r w:rsidR="005D43BB" w:rsidRPr="001662DE">
        <w:t xml:space="preserve"> программы социально-экономического развития района за 2010-2016 гг.</w:t>
      </w:r>
      <w:bookmarkEnd w:id="50"/>
    </w:p>
    <w:p w:rsidR="005D43BB" w:rsidRPr="001662DE" w:rsidRDefault="005D43BB" w:rsidP="00F3185D">
      <w:pPr>
        <w:pStyle w:val="11"/>
        <w:spacing w:line="360" w:lineRule="exact"/>
        <w:rPr>
          <w:sz w:val="24"/>
          <w:szCs w:val="24"/>
        </w:rPr>
      </w:pPr>
      <w:r w:rsidRPr="001662DE">
        <w:rPr>
          <w:sz w:val="24"/>
          <w:szCs w:val="24"/>
        </w:rPr>
        <w:t>Программа социально-экономического развития муниципального образования «Ленский район» утверждена решением Районного Совета (27 декабря 2007г. №16-35).</w:t>
      </w:r>
    </w:p>
    <w:p w:rsidR="005D43BB" w:rsidRPr="001662DE" w:rsidRDefault="005D43BB" w:rsidP="00F3185D">
      <w:pPr>
        <w:pStyle w:val="11"/>
        <w:spacing w:line="360" w:lineRule="exact"/>
        <w:rPr>
          <w:sz w:val="24"/>
          <w:szCs w:val="24"/>
        </w:rPr>
      </w:pPr>
      <w:r w:rsidRPr="001662DE">
        <w:rPr>
          <w:sz w:val="24"/>
          <w:szCs w:val="24"/>
        </w:rPr>
        <w:t xml:space="preserve">Программа рассчитана до 2020 года и состоит из 3 этапов реализации. Ответственным исполнителем программы является Администрация </w:t>
      </w:r>
      <w:r w:rsidR="005541AC" w:rsidRPr="001662DE">
        <w:rPr>
          <w:sz w:val="24"/>
          <w:szCs w:val="24"/>
        </w:rPr>
        <w:t>МО</w:t>
      </w:r>
      <w:r w:rsidR="00583880" w:rsidRPr="001662DE">
        <w:rPr>
          <w:sz w:val="24"/>
          <w:szCs w:val="24"/>
        </w:rPr>
        <w:t xml:space="preserve"> «Ленский район».</w:t>
      </w:r>
    </w:p>
    <w:p w:rsidR="005D43BB" w:rsidRPr="001662DE" w:rsidRDefault="00583880" w:rsidP="00F3185D">
      <w:pPr>
        <w:pStyle w:val="11"/>
        <w:spacing w:line="360" w:lineRule="exact"/>
        <w:rPr>
          <w:sz w:val="24"/>
          <w:szCs w:val="24"/>
        </w:rPr>
      </w:pPr>
      <w:r w:rsidRPr="001662DE">
        <w:rPr>
          <w:sz w:val="24"/>
          <w:szCs w:val="24"/>
        </w:rPr>
        <w:t>Конечной целью п</w:t>
      </w:r>
      <w:r w:rsidR="005D43BB" w:rsidRPr="001662DE">
        <w:rPr>
          <w:sz w:val="24"/>
          <w:szCs w:val="24"/>
        </w:rPr>
        <w:t>рограммных мероприятий является повышение качества жизни населения на основе устойчивого экономического роста и развития сфер жизнеобеспечения.</w:t>
      </w:r>
    </w:p>
    <w:p w:rsidR="005D43BB" w:rsidRPr="001662DE" w:rsidRDefault="00583880" w:rsidP="00F3185D">
      <w:pPr>
        <w:pStyle w:val="11"/>
        <w:spacing w:line="360" w:lineRule="exact"/>
        <w:rPr>
          <w:sz w:val="24"/>
          <w:szCs w:val="24"/>
        </w:rPr>
      </w:pPr>
      <w:r w:rsidRPr="001662DE">
        <w:rPr>
          <w:sz w:val="24"/>
          <w:szCs w:val="24"/>
        </w:rPr>
        <w:t xml:space="preserve">За 2010-2016 годы </w:t>
      </w:r>
      <w:r w:rsidR="005D43BB" w:rsidRPr="001662DE">
        <w:rPr>
          <w:sz w:val="24"/>
          <w:szCs w:val="24"/>
        </w:rPr>
        <w:t>за счет всех источников на реализацию мероприятий Прогр</w:t>
      </w:r>
      <w:r w:rsidR="00EB3BBC" w:rsidRPr="001662DE">
        <w:rPr>
          <w:sz w:val="24"/>
          <w:szCs w:val="24"/>
        </w:rPr>
        <w:t>аммы направлено 77,8 млрд. руб.</w:t>
      </w:r>
      <w:r w:rsidR="005D43BB" w:rsidRPr="001662DE">
        <w:rPr>
          <w:sz w:val="24"/>
          <w:szCs w:val="24"/>
        </w:rPr>
        <w:t>, что на 40,6% больше запланированной суммы, в том числе на 45,8% больше было привлечено внебюджетных источников (средства предприятий).</w:t>
      </w:r>
    </w:p>
    <w:p w:rsidR="005D43BB" w:rsidRPr="001662DE" w:rsidRDefault="005D43BB" w:rsidP="00F3185D">
      <w:pPr>
        <w:pStyle w:val="11"/>
        <w:spacing w:line="360" w:lineRule="exact"/>
        <w:rPr>
          <w:sz w:val="24"/>
          <w:szCs w:val="24"/>
        </w:rPr>
      </w:pPr>
      <w:r w:rsidRPr="001662DE">
        <w:rPr>
          <w:sz w:val="24"/>
          <w:szCs w:val="24"/>
        </w:rPr>
        <w:t xml:space="preserve">При реализации мероприятий Программы сохранена ее социальная направленность. Приоритетными </w:t>
      </w:r>
      <w:r w:rsidR="00FB5A7F" w:rsidRPr="001662DE">
        <w:rPr>
          <w:sz w:val="24"/>
          <w:szCs w:val="24"/>
        </w:rPr>
        <w:t xml:space="preserve">направлениями </w:t>
      </w:r>
      <w:r w:rsidR="005541AC" w:rsidRPr="001662DE">
        <w:rPr>
          <w:sz w:val="24"/>
          <w:szCs w:val="24"/>
        </w:rPr>
        <w:t>были</w:t>
      </w:r>
      <w:r w:rsidRPr="001662DE">
        <w:rPr>
          <w:sz w:val="24"/>
          <w:szCs w:val="24"/>
        </w:rPr>
        <w:t xml:space="preserve"> расходы на финансирование отраслей социально-культурной сферы: образования, спорта, культ</w:t>
      </w:r>
      <w:r w:rsidR="005541AC" w:rsidRPr="001662DE">
        <w:rPr>
          <w:sz w:val="24"/>
          <w:szCs w:val="24"/>
        </w:rPr>
        <w:t>уры, соц</w:t>
      </w:r>
      <w:r w:rsidR="00EF3E4C" w:rsidRPr="001662DE">
        <w:rPr>
          <w:sz w:val="24"/>
          <w:szCs w:val="24"/>
        </w:rPr>
        <w:t xml:space="preserve">защиты граждан </w:t>
      </w:r>
      <w:r w:rsidRPr="001662DE">
        <w:rPr>
          <w:sz w:val="24"/>
          <w:szCs w:val="24"/>
        </w:rPr>
        <w:t>и здравоохранения.</w:t>
      </w:r>
    </w:p>
    <w:p w:rsidR="005D43BB" w:rsidRPr="001662DE" w:rsidRDefault="005D43BB" w:rsidP="00F3185D">
      <w:pPr>
        <w:pStyle w:val="11"/>
        <w:spacing w:line="360" w:lineRule="exact"/>
        <w:rPr>
          <w:sz w:val="24"/>
          <w:szCs w:val="24"/>
        </w:rPr>
      </w:pPr>
      <w:r w:rsidRPr="001662DE">
        <w:rPr>
          <w:sz w:val="24"/>
          <w:szCs w:val="24"/>
        </w:rPr>
        <w:t>Проведена работа по повышению эффективности выделяемых средств, совершенствованию реализац</w:t>
      </w:r>
      <w:r w:rsidR="00EF3E4C" w:rsidRPr="001662DE">
        <w:rPr>
          <w:sz w:val="24"/>
          <w:szCs w:val="24"/>
        </w:rPr>
        <w:t>ии программно-целевого метода.</w:t>
      </w:r>
    </w:p>
    <w:p w:rsidR="005D43BB" w:rsidRPr="001662DE" w:rsidRDefault="005D43BB" w:rsidP="00F3185D">
      <w:pPr>
        <w:pStyle w:val="11"/>
        <w:spacing w:line="360" w:lineRule="exact"/>
        <w:rPr>
          <w:sz w:val="24"/>
          <w:szCs w:val="24"/>
        </w:rPr>
      </w:pPr>
      <w:r w:rsidRPr="001662DE">
        <w:rPr>
          <w:sz w:val="24"/>
          <w:szCs w:val="24"/>
        </w:rPr>
        <w:t xml:space="preserve">В результате реализации мероприятий программы </w:t>
      </w:r>
      <w:r w:rsidR="00FB5A7F" w:rsidRPr="001662DE">
        <w:rPr>
          <w:sz w:val="24"/>
          <w:szCs w:val="24"/>
        </w:rPr>
        <w:t xml:space="preserve">обеспечен ежегодный рост ВМП </w:t>
      </w:r>
      <w:r w:rsidRPr="001662DE">
        <w:rPr>
          <w:sz w:val="24"/>
          <w:szCs w:val="24"/>
        </w:rPr>
        <w:t>района, его доля в ВРП Республики Саха (Якутия) выросла с 1</w:t>
      </w:r>
      <w:r w:rsidR="00EB3BBC" w:rsidRPr="001662DE">
        <w:rPr>
          <w:sz w:val="24"/>
          <w:szCs w:val="24"/>
        </w:rPr>
        <w:t>2,8% в 2010г. до 18,1 % в 2015г.</w:t>
      </w:r>
      <w:r w:rsidRPr="001662DE">
        <w:rPr>
          <w:sz w:val="24"/>
          <w:szCs w:val="24"/>
        </w:rPr>
        <w:t xml:space="preserve">, по этому показателю Ленский </w:t>
      </w:r>
      <w:r w:rsidR="00EB3BBC" w:rsidRPr="001662DE">
        <w:rPr>
          <w:sz w:val="24"/>
          <w:szCs w:val="24"/>
        </w:rPr>
        <w:t>район находится на 3-м</w:t>
      </w:r>
      <w:r w:rsidRPr="001662DE">
        <w:rPr>
          <w:sz w:val="24"/>
          <w:szCs w:val="24"/>
        </w:rPr>
        <w:t xml:space="preserve"> месте после города Якутска и Мирнинского района. </w:t>
      </w:r>
      <w:r w:rsidR="00FB5A7F" w:rsidRPr="001662DE">
        <w:rPr>
          <w:sz w:val="24"/>
          <w:szCs w:val="24"/>
        </w:rPr>
        <w:t>Темп роста о</w:t>
      </w:r>
      <w:r w:rsidRPr="001662DE">
        <w:rPr>
          <w:sz w:val="24"/>
          <w:szCs w:val="24"/>
        </w:rPr>
        <w:t>бъем</w:t>
      </w:r>
      <w:r w:rsidR="00FB5A7F" w:rsidRPr="001662DE">
        <w:rPr>
          <w:sz w:val="24"/>
          <w:szCs w:val="24"/>
        </w:rPr>
        <w:t>а</w:t>
      </w:r>
      <w:r w:rsidRPr="001662DE">
        <w:rPr>
          <w:sz w:val="24"/>
          <w:szCs w:val="24"/>
        </w:rPr>
        <w:t xml:space="preserve"> отгруженной продукции на 18% больше, чем в целом по </w:t>
      </w:r>
      <w:r w:rsidR="00EB3BBC" w:rsidRPr="001662DE">
        <w:rPr>
          <w:sz w:val="24"/>
          <w:szCs w:val="24"/>
        </w:rPr>
        <w:t>республике</w:t>
      </w:r>
      <w:r w:rsidRPr="001662DE">
        <w:rPr>
          <w:sz w:val="24"/>
          <w:szCs w:val="24"/>
        </w:rPr>
        <w:t xml:space="preserve">, по этому показателю район находится на </w:t>
      </w:r>
      <w:r w:rsidR="00EB3BBC" w:rsidRPr="001662DE">
        <w:rPr>
          <w:sz w:val="24"/>
          <w:szCs w:val="24"/>
        </w:rPr>
        <w:t>2-м</w:t>
      </w:r>
      <w:r w:rsidR="00D16F23" w:rsidRPr="001662DE">
        <w:rPr>
          <w:sz w:val="24"/>
          <w:szCs w:val="24"/>
        </w:rPr>
        <w:t xml:space="preserve"> месте в РС(Я)</w:t>
      </w:r>
      <w:r w:rsidR="00EF3E4C" w:rsidRPr="001662DE">
        <w:rPr>
          <w:sz w:val="24"/>
          <w:szCs w:val="24"/>
        </w:rPr>
        <w:t>.</w:t>
      </w:r>
    </w:p>
    <w:p w:rsidR="005D43BB" w:rsidRPr="001662DE" w:rsidRDefault="005D43BB" w:rsidP="00F3185D">
      <w:pPr>
        <w:pStyle w:val="11"/>
        <w:spacing w:line="360" w:lineRule="exact"/>
        <w:rPr>
          <w:sz w:val="24"/>
          <w:szCs w:val="24"/>
        </w:rPr>
      </w:pPr>
      <w:r w:rsidRPr="001662DE">
        <w:rPr>
          <w:sz w:val="24"/>
          <w:szCs w:val="24"/>
        </w:rPr>
        <w:t>Инвестиции в основной капитал выросли с 25,3 млр</w:t>
      </w:r>
      <w:r w:rsidR="00EB3BBC" w:rsidRPr="001662DE">
        <w:rPr>
          <w:sz w:val="24"/>
          <w:szCs w:val="24"/>
        </w:rPr>
        <w:t>д. руб. в 2010г.</w:t>
      </w:r>
      <w:r w:rsidR="00EF3E4C" w:rsidRPr="001662DE">
        <w:rPr>
          <w:sz w:val="24"/>
          <w:szCs w:val="24"/>
        </w:rPr>
        <w:t xml:space="preserve"> до 109,5 </w:t>
      </w:r>
      <w:r w:rsidR="00EB3BBC" w:rsidRPr="001662DE">
        <w:rPr>
          <w:sz w:val="24"/>
          <w:szCs w:val="24"/>
        </w:rPr>
        <w:t>млрд. руб. в 2016г.</w:t>
      </w:r>
      <w:r w:rsidRPr="001662DE">
        <w:rPr>
          <w:sz w:val="24"/>
          <w:szCs w:val="24"/>
        </w:rPr>
        <w:t xml:space="preserve">, рост на 17% больше, чем в целом по </w:t>
      </w:r>
      <w:r w:rsidR="00EB3BBC" w:rsidRPr="001662DE">
        <w:rPr>
          <w:sz w:val="24"/>
          <w:szCs w:val="24"/>
        </w:rPr>
        <w:t>р</w:t>
      </w:r>
      <w:r w:rsidRPr="001662DE">
        <w:rPr>
          <w:sz w:val="24"/>
          <w:szCs w:val="24"/>
        </w:rPr>
        <w:t>еспублике</w:t>
      </w:r>
      <w:r w:rsidR="00EF3E4C" w:rsidRPr="001662DE">
        <w:rPr>
          <w:sz w:val="24"/>
          <w:szCs w:val="24"/>
        </w:rPr>
        <w:t>.</w:t>
      </w:r>
      <w:r w:rsidR="00FB5A7F" w:rsidRPr="001662DE">
        <w:rPr>
          <w:sz w:val="24"/>
          <w:szCs w:val="24"/>
        </w:rPr>
        <w:t xml:space="preserve"> Основной поток инвестиций обеспечила реализация </w:t>
      </w:r>
      <w:r w:rsidR="00EB3BBC" w:rsidRPr="001662DE">
        <w:rPr>
          <w:sz w:val="24"/>
          <w:szCs w:val="24"/>
        </w:rPr>
        <w:t xml:space="preserve">нефтегазовых </w:t>
      </w:r>
      <w:r w:rsidR="00FB5A7F" w:rsidRPr="001662DE">
        <w:rPr>
          <w:sz w:val="24"/>
          <w:szCs w:val="24"/>
        </w:rPr>
        <w:t>проектов.</w:t>
      </w:r>
    </w:p>
    <w:p w:rsidR="00FB5A7F" w:rsidRPr="001662DE" w:rsidRDefault="005D43BB" w:rsidP="00F3185D">
      <w:pPr>
        <w:pStyle w:val="11"/>
        <w:spacing w:line="360" w:lineRule="exact"/>
        <w:rPr>
          <w:sz w:val="24"/>
          <w:szCs w:val="24"/>
        </w:rPr>
      </w:pPr>
      <w:r w:rsidRPr="001662DE">
        <w:rPr>
          <w:sz w:val="24"/>
          <w:szCs w:val="24"/>
        </w:rPr>
        <w:t>Добыча нефти выросла в 2,7 раза, в общем объеме добываемой нефти в Республике Саха (Якутия) добыча района составляет 87%, добыча прир</w:t>
      </w:r>
      <w:r w:rsidR="00FB5A7F" w:rsidRPr="001662DE">
        <w:rPr>
          <w:sz w:val="24"/>
          <w:szCs w:val="24"/>
        </w:rPr>
        <w:t>одного газа выросла в 2,6 раза.</w:t>
      </w:r>
    </w:p>
    <w:p w:rsidR="00FB5A7F" w:rsidRPr="001662DE" w:rsidRDefault="00FB5A7F" w:rsidP="00F3185D">
      <w:pPr>
        <w:pStyle w:val="11"/>
        <w:spacing w:line="360" w:lineRule="exact"/>
        <w:rPr>
          <w:sz w:val="24"/>
          <w:szCs w:val="24"/>
        </w:rPr>
      </w:pPr>
      <w:r w:rsidRPr="001662DE">
        <w:rPr>
          <w:sz w:val="24"/>
          <w:szCs w:val="24"/>
        </w:rPr>
        <w:t>В</w:t>
      </w:r>
      <w:r w:rsidR="005D43BB" w:rsidRPr="001662DE">
        <w:rPr>
          <w:sz w:val="24"/>
          <w:szCs w:val="24"/>
        </w:rPr>
        <w:t xml:space="preserve"> 6,2 раза вырос объем выполненных работ по виду деятельности «Строительство», рост ввода в действие жилых домов составил 20%, в том числе </w:t>
      </w:r>
      <w:r w:rsidR="005541AC" w:rsidRPr="001662DE">
        <w:rPr>
          <w:sz w:val="24"/>
          <w:szCs w:val="24"/>
        </w:rPr>
        <w:t>ИЖС</w:t>
      </w:r>
      <w:r w:rsidR="005D43BB" w:rsidRPr="001662DE">
        <w:rPr>
          <w:sz w:val="24"/>
          <w:szCs w:val="24"/>
        </w:rPr>
        <w:t xml:space="preserve"> – в 2,4 раза.</w:t>
      </w:r>
    </w:p>
    <w:p w:rsidR="00FB5A7F" w:rsidRPr="001662DE" w:rsidRDefault="00FB5A7F" w:rsidP="00F3185D">
      <w:pPr>
        <w:pStyle w:val="11"/>
        <w:spacing w:line="360" w:lineRule="exact"/>
        <w:rPr>
          <w:sz w:val="24"/>
          <w:szCs w:val="24"/>
        </w:rPr>
      </w:pPr>
      <w:r w:rsidRPr="001662DE">
        <w:rPr>
          <w:sz w:val="24"/>
          <w:szCs w:val="24"/>
        </w:rPr>
        <w:t>С 11,9% до 8,6 % сокращена доля ветхого и аварийного жилья.</w:t>
      </w:r>
    </w:p>
    <w:p w:rsidR="005D43BB" w:rsidRPr="001662DE" w:rsidRDefault="005D43BB" w:rsidP="00F3185D">
      <w:pPr>
        <w:pStyle w:val="11"/>
        <w:spacing w:line="360" w:lineRule="exact"/>
        <w:rPr>
          <w:sz w:val="24"/>
          <w:szCs w:val="24"/>
        </w:rPr>
      </w:pPr>
      <w:r w:rsidRPr="001662DE">
        <w:rPr>
          <w:sz w:val="24"/>
          <w:szCs w:val="24"/>
        </w:rPr>
        <w:t xml:space="preserve">Объем валовой продукции сельского хозяйства вырос на 50,5%, в целом по Республике Саха (Якутия) рост составил 25,5%. </w:t>
      </w:r>
    </w:p>
    <w:p w:rsidR="005D43BB" w:rsidRPr="001662DE" w:rsidRDefault="005D43BB" w:rsidP="00F3185D">
      <w:pPr>
        <w:pStyle w:val="11"/>
        <w:spacing w:line="360" w:lineRule="exact"/>
        <w:rPr>
          <w:sz w:val="24"/>
          <w:szCs w:val="24"/>
        </w:rPr>
      </w:pPr>
      <w:r w:rsidRPr="001662DE">
        <w:rPr>
          <w:sz w:val="24"/>
          <w:szCs w:val="24"/>
        </w:rPr>
        <w:lastRenderedPageBreak/>
        <w:t>Объем социальных выпла</w:t>
      </w:r>
      <w:r w:rsidR="005541AC" w:rsidRPr="001662DE">
        <w:rPr>
          <w:sz w:val="24"/>
          <w:szCs w:val="24"/>
        </w:rPr>
        <w:t>т населению вырос с 40 млн. руб.</w:t>
      </w:r>
      <w:r w:rsidR="00EB3BBC" w:rsidRPr="001662DE">
        <w:rPr>
          <w:sz w:val="24"/>
          <w:szCs w:val="24"/>
        </w:rPr>
        <w:t xml:space="preserve"> в 2010 году до 60 млн. руб. в 2015г</w:t>
      </w:r>
      <w:r w:rsidRPr="001662DE">
        <w:rPr>
          <w:sz w:val="24"/>
          <w:szCs w:val="24"/>
        </w:rPr>
        <w:t xml:space="preserve">. </w:t>
      </w:r>
      <w:r w:rsidR="00FB5A7F" w:rsidRPr="001662DE">
        <w:rPr>
          <w:sz w:val="24"/>
          <w:szCs w:val="24"/>
        </w:rPr>
        <w:t>Численность рабочей</w:t>
      </w:r>
      <w:r w:rsidRPr="001662DE">
        <w:rPr>
          <w:sz w:val="24"/>
          <w:szCs w:val="24"/>
        </w:rPr>
        <w:t xml:space="preserve"> сил</w:t>
      </w:r>
      <w:r w:rsidR="00FB5A7F" w:rsidRPr="001662DE">
        <w:rPr>
          <w:sz w:val="24"/>
          <w:szCs w:val="24"/>
        </w:rPr>
        <w:t>ы</w:t>
      </w:r>
      <w:r w:rsidRPr="001662DE">
        <w:rPr>
          <w:sz w:val="24"/>
          <w:szCs w:val="24"/>
        </w:rPr>
        <w:t xml:space="preserve"> (экономически активное населе</w:t>
      </w:r>
      <w:r w:rsidR="00EB3BBC" w:rsidRPr="001662DE">
        <w:rPr>
          <w:sz w:val="24"/>
          <w:szCs w:val="24"/>
        </w:rPr>
        <w:t>ние) выросла с 26,4 тыс. чел.</w:t>
      </w:r>
      <w:r w:rsidRPr="001662DE">
        <w:rPr>
          <w:sz w:val="24"/>
          <w:szCs w:val="24"/>
        </w:rPr>
        <w:t xml:space="preserve"> в 2</w:t>
      </w:r>
      <w:r w:rsidR="00EB3BBC" w:rsidRPr="001662DE">
        <w:rPr>
          <w:sz w:val="24"/>
          <w:szCs w:val="24"/>
        </w:rPr>
        <w:t>010г. до 31 тыс. чел. в 2016г</w:t>
      </w:r>
      <w:r w:rsidRPr="001662DE">
        <w:rPr>
          <w:sz w:val="24"/>
          <w:szCs w:val="24"/>
        </w:rPr>
        <w:t xml:space="preserve">. </w:t>
      </w:r>
      <w:r w:rsidR="00FB5A7F" w:rsidRPr="001662DE">
        <w:rPr>
          <w:sz w:val="24"/>
          <w:szCs w:val="24"/>
        </w:rPr>
        <w:t>Уровень общей безработицы снизился</w:t>
      </w:r>
      <w:r w:rsidRPr="001662DE">
        <w:rPr>
          <w:sz w:val="24"/>
          <w:szCs w:val="24"/>
        </w:rPr>
        <w:t xml:space="preserve"> с 8% до 4,7%, снижение составило 37%, в целом по Республике Саха (Якутия) снижение составило 19,1%.</w:t>
      </w:r>
    </w:p>
    <w:p w:rsidR="005D43BB" w:rsidRPr="001662DE" w:rsidRDefault="005D43BB" w:rsidP="00F3185D">
      <w:pPr>
        <w:pStyle w:val="11"/>
        <w:spacing w:line="360" w:lineRule="exact"/>
        <w:rPr>
          <w:sz w:val="24"/>
          <w:szCs w:val="24"/>
        </w:rPr>
      </w:pPr>
      <w:r w:rsidRPr="001662DE">
        <w:rPr>
          <w:sz w:val="24"/>
          <w:szCs w:val="24"/>
        </w:rPr>
        <w:t>В течение периода действия Программы уровень заработной платы в районе превышал среднереспубликанский уровень в среднем на 40-50%.</w:t>
      </w:r>
    </w:p>
    <w:p w:rsidR="004A34A8" w:rsidRPr="001662DE" w:rsidRDefault="006A7D7F" w:rsidP="00F3185D">
      <w:pPr>
        <w:pStyle w:val="11"/>
        <w:spacing w:line="360" w:lineRule="exact"/>
        <w:rPr>
          <w:sz w:val="24"/>
          <w:szCs w:val="24"/>
        </w:rPr>
      </w:pPr>
      <w:r w:rsidRPr="001662DE">
        <w:rPr>
          <w:sz w:val="24"/>
          <w:szCs w:val="24"/>
        </w:rPr>
        <w:t>За рассматриваемый период обеспечена финансовая устойчивость и самостоятельность района. За последние пять лет доходы консолидированного бюджета Ленского района выросли в 1,7 раза, доля собственных доходов бюджета составила 41,2% (4 место среди районов республики), бюджет района является профицитным.</w:t>
      </w:r>
    </w:p>
    <w:p w:rsidR="005D43BB" w:rsidRPr="001662DE" w:rsidRDefault="005D43BB" w:rsidP="00F3185D">
      <w:pPr>
        <w:pStyle w:val="11"/>
        <w:spacing w:line="360" w:lineRule="exact"/>
        <w:rPr>
          <w:sz w:val="24"/>
          <w:szCs w:val="24"/>
        </w:rPr>
      </w:pPr>
      <w:r w:rsidRPr="001662DE">
        <w:rPr>
          <w:sz w:val="24"/>
          <w:szCs w:val="24"/>
        </w:rPr>
        <w:t xml:space="preserve">Вместе с тем, </w:t>
      </w:r>
      <w:r w:rsidR="00FB5A7F" w:rsidRPr="001662DE">
        <w:rPr>
          <w:sz w:val="24"/>
          <w:szCs w:val="24"/>
        </w:rPr>
        <w:t xml:space="preserve">в рассматриваемый период не удалось переломить негативные тенденции: </w:t>
      </w:r>
      <w:r w:rsidRPr="001662DE">
        <w:rPr>
          <w:sz w:val="24"/>
          <w:szCs w:val="24"/>
        </w:rPr>
        <w:t>численность населени</w:t>
      </w:r>
      <w:r w:rsidR="00805C6B" w:rsidRPr="001662DE">
        <w:rPr>
          <w:sz w:val="24"/>
          <w:szCs w:val="24"/>
        </w:rPr>
        <w:t xml:space="preserve">я района сократилась на 2,5%, </w:t>
      </w:r>
      <w:r w:rsidRPr="001662DE">
        <w:rPr>
          <w:sz w:val="24"/>
          <w:szCs w:val="24"/>
        </w:rPr>
        <w:t>при сохранении естественного прироста</w:t>
      </w:r>
      <w:r w:rsidR="000D6C9B" w:rsidRPr="001662DE">
        <w:rPr>
          <w:sz w:val="24"/>
          <w:szCs w:val="24"/>
        </w:rPr>
        <w:t xml:space="preserve"> населения от 100 до 150 чел. в год</w:t>
      </w:r>
      <w:r w:rsidRPr="001662DE">
        <w:rPr>
          <w:sz w:val="24"/>
          <w:szCs w:val="24"/>
        </w:rPr>
        <w:t>, сохраняется отрицательный миграционн</w:t>
      </w:r>
      <w:r w:rsidR="000D6C9B" w:rsidRPr="001662DE">
        <w:rPr>
          <w:sz w:val="24"/>
          <w:szCs w:val="24"/>
        </w:rPr>
        <w:t>ый прирост от 400 до 700 чел</w:t>
      </w:r>
      <w:r w:rsidRPr="001662DE">
        <w:rPr>
          <w:sz w:val="24"/>
          <w:szCs w:val="24"/>
        </w:rPr>
        <w:t xml:space="preserve">. </w:t>
      </w:r>
    </w:p>
    <w:p w:rsidR="005D43BB" w:rsidRPr="001662DE" w:rsidRDefault="005D43BB" w:rsidP="00F3185D">
      <w:pPr>
        <w:pStyle w:val="11"/>
        <w:spacing w:line="360" w:lineRule="exact"/>
        <w:rPr>
          <w:sz w:val="24"/>
          <w:szCs w:val="24"/>
        </w:rPr>
      </w:pPr>
      <w:r w:rsidRPr="001662DE">
        <w:rPr>
          <w:sz w:val="24"/>
          <w:szCs w:val="24"/>
        </w:rPr>
        <w:t>В сельском хозяйстве не растет поголовье скота и птицы, производство молока, яиц и овощей. Снижается производство лесоматериалов, хлебобулочных и</w:t>
      </w:r>
      <w:r w:rsidR="00FB5A7F" w:rsidRPr="001662DE">
        <w:rPr>
          <w:sz w:val="24"/>
          <w:szCs w:val="24"/>
        </w:rPr>
        <w:t xml:space="preserve"> кондитерских изделий, рост</w:t>
      </w:r>
      <w:r w:rsidRPr="001662DE">
        <w:rPr>
          <w:sz w:val="24"/>
          <w:szCs w:val="24"/>
        </w:rPr>
        <w:t xml:space="preserve"> </w:t>
      </w:r>
      <w:r w:rsidR="00FB5A7F" w:rsidRPr="001662DE">
        <w:rPr>
          <w:sz w:val="24"/>
          <w:szCs w:val="24"/>
        </w:rPr>
        <w:t>объемов розничного</w:t>
      </w:r>
      <w:r w:rsidRPr="001662DE">
        <w:rPr>
          <w:sz w:val="24"/>
          <w:szCs w:val="24"/>
        </w:rPr>
        <w:t xml:space="preserve"> товарооборот</w:t>
      </w:r>
      <w:r w:rsidR="00FB5A7F" w:rsidRPr="001662DE">
        <w:rPr>
          <w:sz w:val="24"/>
          <w:szCs w:val="24"/>
        </w:rPr>
        <w:t>а</w:t>
      </w:r>
      <w:r w:rsidRPr="001662DE">
        <w:rPr>
          <w:sz w:val="24"/>
          <w:szCs w:val="24"/>
        </w:rPr>
        <w:t xml:space="preserve"> и объем</w:t>
      </w:r>
      <w:r w:rsidR="00FB5A7F" w:rsidRPr="001662DE">
        <w:rPr>
          <w:sz w:val="24"/>
          <w:szCs w:val="24"/>
        </w:rPr>
        <w:t>а платных услуг населению не достаточен относительно потенциала района.</w:t>
      </w:r>
    </w:p>
    <w:p w:rsidR="00EC6618" w:rsidRPr="001662DE" w:rsidRDefault="00FB5A7F" w:rsidP="00F3185D">
      <w:pPr>
        <w:pStyle w:val="11"/>
        <w:spacing w:line="360" w:lineRule="exact"/>
        <w:rPr>
          <w:szCs w:val="24"/>
        </w:rPr>
      </w:pPr>
      <w:r w:rsidRPr="001662DE">
        <w:rPr>
          <w:sz w:val="24"/>
          <w:szCs w:val="24"/>
        </w:rPr>
        <w:t>Не достигнуты плановые значения</w:t>
      </w:r>
      <w:r w:rsidR="005D43BB" w:rsidRPr="001662DE">
        <w:rPr>
          <w:sz w:val="24"/>
          <w:szCs w:val="24"/>
        </w:rPr>
        <w:t xml:space="preserve"> номинальной начисленной заработной платы в учреждениях здравоохранени</w:t>
      </w:r>
      <w:r w:rsidR="00001B38" w:rsidRPr="001662DE">
        <w:rPr>
          <w:sz w:val="24"/>
          <w:szCs w:val="24"/>
        </w:rPr>
        <w:t xml:space="preserve">я и </w:t>
      </w:r>
      <w:r w:rsidR="00805C6B" w:rsidRPr="001662DE">
        <w:rPr>
          <w:sz w:val="24"/>
          <w:szCs w:val="24"/>
        </w:rPr>
        <w:t xml:space="preserve">образования. </w:t>
      </w:r>
      <w:r w:rsidR="005D43BB" w:rsidRPr="001662DE">
        <w:rPr>
          <w:sz w:val="24"/>
          <w:szCs w:val="24"/>
        </w:rPr>
        <w:t>Не растут реальная заработная плата и реальные доходы населения.</w:t>
      </w:r>
      <w:r w:rsidR="00EC6618" w:rsidRPr="001662DE">
        <w:br w:type="page"/>
      </w:r>
    </w:p>
    <w:p w:rsidR="00B37D27" w:rsidRPr="001662DE" w:rsidRDefault="00B37D27" w:rsidP="00913831">
      <w:pPr>
        <w:pStyle w:val="1"/>
        <w:shd w:val="clear" w:color="auto" w:fill="00B050"/>
        <w:tabs>
          <w:tab w:val="left" w:pos="284"/>
        </w:tabs>
        <w:rPr>
          <w:color w:val="FFFFFF" w:themeColor="background1"/>
        </w:rPr>
      </w:pPr>
      <w:bookmarkStart w:id="51" w:name="_Toc499222314"/>
      <w:bookmarkStart w:id="52" w:name="_Toc484162251"/>
      <w:r w:rsidRPr="001662DE">
        <w:rPr>
          <w:color w:val="FFFFFF" w:themeColor="background1"/>
        </w:rPr>
        <w:lastRenderedPageBreak/>
        <w:t>АНАЛИЗ КОНКУРЕНТОСПОСОБНОСТИ ЛЕНСКОГО РАЙОНА</w:t>
      </w:r>
      <w:bookmarkEnd w:id="51"/>
    </w:p>
    <w:p w:rsidR="00B37D27" w:rsidRPr="001662DE" w:rsidRDefault="00B37D27" w:rsidP="00B37D27">
      <w:pPr>
        <w:pStyle w:val="11"/>
        <w:rPr>
          <w:sz w:val="24"/>
        </w:rPr>
      </w:pPr>
    </w:p>
    <w:p w:rsidR="008F4AF9" w:rsidRPr="001662DE" w:rsidRDefault="008F4AF9" w:rsidP="00EF470E">
      <w:pPr>
        <w:pStyle w:val="2"/>
        <w:spacing w:line="240" w:lineRule="auto"/>
        <w:ind w:left="1423"/>
      </w:pPr>
      <w:bookmarkStart w:id="53" w:name="_Toc499222315"/>
      <w:r w:rsidRPr="001662DE">
        <w:t xml:space="preserve">Итоги </w:t>
      </w:r>
      <w:r w:rsidRPr="001662DE">
        <w:rPr>
          <w:lang w:val="en-US"/>
        </w:rPr>
        <w:t>SWOT</w:t>
      </w:r>
      <w:r w:rsidRPr="001662DE">
        <w:t xml:space="preserve">-анализа </w:t>
      </w:r>
      <w:bookmarkEnd w:id="52"/>
      <w:r w:rsidR="004A34A8" w:rsidRPr="001662DE">
        <w:t>социально-экономического развития</w:t>
      </w:r>
      <w:bookmarkEnd w:id="53"/>
    </w:p>
    <w:p w:rsidR="008F4AF9" w:rsidRPr="001662DE" w:rsidRDefault="008F4AF9" w:rsidP="00F3185D">
      <w:pPr>
        <w:pStyle w:val="11"/>
        <w:spacing w:line="320" w:lineRule="exact"/>
        <w:rPr>
          <w:sz w:val="24"/>
        </w:rPr>
      </w:pPr>
    </w:p>
    <w:p w:rsidR="00DB6122" w:rsidRPr="001662DE" w:rsidRDefault="003A2583" w:rsidP="00760879">
      <w:pPr>
        <w:pStyle w:val="11"/>
        <w:spacing w:line="360" w:lineRule="exact"/>
        <w:rPr>
          <w:sz w:val="24"/>
          <w:szCs w:val="24"/>
        </w:rPr>
      </w:pPr>
      <w:r w:rsidRPr="001662DE">
        <w:rPr>
          <w:sz w:val="24"/>
          <w:szCs w:val="24"/>
        </w:rPr>
        <w:t xml:space="preserve">По итогам комплексной диагностики Ленского района выявлены основные </w:t>
      </w:r>
      <w:r w:rsidR="003724AC" w:rsidRPr="001662DE">
        <w:rPr>
          <w:sz w:val="24"/>
          <w:szCs w:val="24"/>
        </w:rPr>
        <w:t>тенденции, проблемы, диспропорции и ограничения, сложившиеся в социально-экономическом развитии района. Помимо ресурсного потенциала, конкурентных преимуществ и недостатков района д</w:t>
      </w:r>
      <w:r w:rsidR="00DB6122" w:rsidRPr="001662DE">
        <w:rPr>
          <w:sz w:val="24"/>
          <w:szCs w:val="24"/>
        </w:rPr>
        <w:t xml:space="preserve">олгосрочное планирование развития </w:t>
      </w:r>
      <w:r w:rsidR="003724AC" w:rsidRPr="001662DE">
        <w:rPr>
          <w:sz w:val="24"/>
          <w:szCs w:val="24"/>
        </w:rPr>
        <w:t xml:space="preserve">территории </w:t>
      </w:r>
      <w:r w:rsidR="00DB6122" w:rsidRPr="001662DE">
        <w:rPr>
          <w:sz w:val="24"/>
          <w:szCs w:val="24"/>
        </w:rPr>
        <w:t xml:space="preserve">в условиях неопределенности и неустойчивости внешней среды </w:t>
      </w:r>
      <w:r w:rsidR="003724AC" w:rsidRPr="001662DE">
        <w:rPr>
          <w:sz w:val="24"/>
          <w:szCs w:val="24"/>
        </w:rPr>
        <w:t xml:space="preserve">зависит от </w:t>
      </w:r>
      <w:r w:rsidR="00DB6122" w:rsidRPr="001662DE">
        <w:rPr>
          <w:sz w:val="24"/>
          <w:szCs w:val="24"/>
        </w:rPr>
        <w:t>макроэкономических, социальных, политических, технологических, климатических</w:t>
      </w:r>
      <w:r w:rsidR="003724AC" w:rsidRPr="001662DE">
        <w:rPr>
          <w:sz w:val="24"/>
          <w:szCs w:val="24"/>
        </w:rPr>
        <w:t xml:space="preserve"> трендов</w:t>
      </w:r>
      <w:r w:rsidR="00DB6122" w:rsidRPr="001662DE">
        <w:rPr>
          <w:sz w:val="24"/>
          <w:szCs w:val="24"/>
        </w:rPr>
        <w:t xml:space="preserve">, которые со стороны органов местного самоуправления являются неуправляемыми. Кроме того, на стратегическое планирование оказывают значительное влияние политика и планы </w:t>
      </w:r>
      <w:r w:rsidRPr="001662DE">
        <w:rPr>
          <w:sz w:val="24"/>
          <w:szCs w:val="24"/>
        </w:rPr>
        <w:t>основных субъектов процесса территориального развития</w:t>
      </w:r>
      <w:r w:rsidR="003724AC" w:rsidRPr="001662DE">
        <w:rPr>
          <w:sz w:val="24"/>
          <w:szCs w:val="24"/>
        </w:rPr>
        <w:t xml:space="preserve">. Все эти факторы оказывают влияние на стратегическую конкурентоспособность </w:t>
      </w:r>
      <w:r w:rsidR="002E2027" w:rsidRPr="001662DE">
        <w:rPr>
          <w:sz w:val="24"/>
          <w:szCs w:val="24"/>
        </w:rPr>
        <w:t>района в долгосрочной перспективе.</w:t>
      </w:r>
    </w:p>
    <w:p w:rsidR="004A34A8" w:rsidRDefault="004A34A8" w:rsidP="00760879">
      <w:pPr>
        <w:pStyle w:val="11"/>
        <w:spacing w:line="360" w:lineRule="exact"/>
        <w:rPr>
          <w:sz w:val="24"/>
          <w:szCs w:val="24"/>
        </w:rPr>
      </w:pPr>
      <w:r w:rsidRPr="001662DE">
        <w:rPr>
          <w:sz w:val="24"/>
          <w:szCs w:val="24"/>
        </w:rPr>
        <w:t xml:space="preserve">По </w:t>
      </w:r>
      <w:r w:rsidR="00BB4796" w:rsidRPr="001662DE">
        <w:rPr>
          <w:sz w:val="24"/>
          <w:szCs w:val="24"/>
        </w:rPr>
        <w:t>результатам</w:t>
      </w:r>
      <w:r w:rsidRPr="001662DE">
        <w:rPr>
          <w:sz w:val="24"/>
          <w:szCs w:val="24"/>
        </w:rPr>
        <w:t xml:space="preserve"> анализа внутренней среды Ленского района выделены </w:t>
      </w:r>
      <w:r w:rsidR="002E2027" w:rsidRPr="001662DE">
        <w:rPr>
          <w:sz w:val="24"/>
          <w:szCs w:val="24"/>
        </w:rPr>
        <w:t xml:space="preserve">следующие </w:t>
      </w:r>
      <w:r w:rsidRPr="001662DE">
        <w:rPr>
          <w:sz w:val="24"/>
          <w:szCs w:val="24"/>
        </w:rPr>
        <w:t xml:space="preserve">сильные </w:t>
      </w:r>
      <w:r w:rsidR="00BB4796" w:rsidRPr="001662DE">
        <w:rPr>
          <w:sz w:val="24"/>
          <w:szCs w:val="24"/>
        </w:rPr>
        <w:t>(преимущества) и слабые (недостатки/проблемы) стороны социально-экономического положения района:</w:t>
      </w:r>
    </w:p>
    <w:p w:rsidR="002F3B4D" w:rsidRPr="001662DE" w:rsidRDefault="002F3B4D" w:rsidP="00760879">
      <w:pPr>
        <w:pStyle w:val="11"/>
        <w:spacing w:line="360" w:lineRule="exact"/>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111"/>
        <w:gridCol w:w="4252"/>
      </w:tblGrid>
      <w:tr w:rsidR="00BF34BA" w:rsidRPr="001662DE" w:rsidTr="00C534BB">
        <w:trPr>
          <w:tblHeader/>
        </w:trPr>
        <w:tc>
          <w:tcPr>
            <w:tcW w:w="1384" w:type="dxa"/>
            <w:shd w:val="clear" w:color="auto" w:fill="D6E3BC" w:themeFill="accent3" w:themeFillTint="66"/>
            <w:vAlign w:val="center"/>
          </w:tcPr>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Факторы</w:t>
            </w:r>
          </w:p>
        </w:tc>
        <w:tc>
          <w:tcPr>
            <w:tcW w:w="4111" w:type="dxa"/>
            <w:shd w:val="clear" w:color="auto" w:fill="D6E3BC" w:themeFill="accent3" w:themeFillTint="66"/>
            <w:vAlign w:val="center"/>
          </w:tcPr>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Сильные стороны</w:t>
            </w:r>
          </w:p>
          <w:p w:rsidR="00BB4796" w:rsidRPr="001662DE" w:rsidRDefault="00BB4796" w:rsidP="003E595A">
            <w:pPr>
              <w:spacing w:after="0" w:line="240" w:lineRule="auto"/>
              <w:jc w:val="center"/>
              <w:rPr>
                <w:rFonts w:ascii="Times New Roman" w:hAnsi="Times New Roman"/>
                <w:b/>
                <w:lang w:val="en-US"/>
              </w:rPr>
            </w:pPr>
            <w:r w:rsidRPr="001662DE">
              <w:rPr>
                <w:rFonts w:ascii="Times New Roman" w:hAnsi="Times New Roman"/>
                <w:b/>
              </w:rPr>
              <w:t>(преимущества)</w:t>
            </w:r>
          </w:p>
        </w:tc>
        <w:tc>
          <w:tcPr>
            <w:tcW w:w="4252" w:type="dxa"/>
            <w:shd w:val="clear" w:color="auto" w:fill="D6E3BC" w:themeFill="accent3" w:themeFillTint="66"/>
            <w:vAlign w:val="center"/>
          </w:tcPr>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Слабые стороны</w:t>
            </w:r>
          </w:p>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(недостатки)</w:t>
            </w:r>
          </w:p>
        </w:tc>
      </w:tr>
      <w:tr w:rsidR="002E2027" w:rsidRPr="001662DE" w:rsidTr="00C534BB">
        <w:tc>
          <w:tcPr>
            <w:tcW w:w="1384" w:type="dxa"/>
          </w:tcPr>
          <w:p w:rsidR="00BB4796" w:rsidRPr="001662DE" w:rsidRDefault="00AE49AE" w:rsidP="003E595A">
            <w:pPr>
              <w:spacing w:after="0" w:line="240" w:lineRule="auto"/>
              <w:rPr>
                <w:rFonts w:ascii="Times New Roman" w:hAnsi="Times New Roman"/>
                <w:b/>
              </w:rPr>
            </w:pPr>
            <w:r w:rsidRPr="001662DE">
              <w:rPr>
                <w:rFonts w:ascii="Times New Roman" w:hAnsi="Times New Roman"/>
                <w:b/>
              </w:rPr>
              <w:t>Географи</w:t>
            </w:r>
            <w:r w:rsidR="00726FEA" w:rsidRPr="001662DE">
              <w:rPr>
                <w:rFonts w:ascii="Times New Roman" w:hAnsi="Times New Roman"/>
                <w:b/>
              </w:rPr>
              <w:t>-</w:t>
            </w:r>
            <w:r w:rsidRPr="001662DE">
              <w:rPr>
                <w:rFonts w:ascii="Times New Roman" w:hAnsi="Times New Roman"/>
                <w:b/>
              </w:rPr>
              <w:t>ческое положение и р</w:t>
            </w:r>
            <w:r w:rsidR="00BB4796" w:rsidRPr="001662DE">
              <w:rPr>
                <w:rFonts w:ascii="Times New Roman" w:hAnsi="Times New Roman"/>
                <w:b/>
              </w:rPr>
              <w:t>есурсный потенциал</w:t>
            </w:r>
          </w:p>
        </w:tc>
        <w:tc>
          <w:tcPr>
            <w:tcW w:w="4111" w:type="dxa"/>
          </w:tcPr>
          <w:p w:rsidR="004F6077" w:rsidRPr="001662DE" w:rsidRDefault="00BB4796"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благоприятное транспортно-географическое положение – Ленский район является значимым транспортно-логистическим узлом, связывающим Республику Саха (Якутия) с Иркутской областью</w:t>
            </w:r>
          </w:p>
          <w:p w:rsidR="00C534BB" w:rsidRPr="001662DE" w:rsidRDefault="00C534BB" w:rsidP="00C534BB">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наличие районообразующей, водной транспортной, рекреационной артерии р. Лена</w:t>
            </w:r>
          </w:p>
          <w:p w:rsidR="00BB4796" w:rsidRPr="001662DE" w:rsidRDefault="00BB4796"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более комфортные по сравнению с большей частью территории республики природно-климатические условия</w:t>
            </w:r>
            <w:r w:rsidR="00AE49AE" w:rsidRPr="001662DE">
              <w:rPr>
                <w:rFonts w:ascii="Times New Roman" w:hAnsi="Times New Roman"/>
              </w:rPr>
              <w:t xml:space="preserve"> (</w:t>
            </w:r>
            <w:r w:rsidR="006A12D1" w:rsidRPr="001662DE">
              <w:rPr>
                <w:rFonts w:ascii="Times New Roman" w:hAnsi="Times New Roman"/>
              </w:rPr>
              <w:t>наилучшие в Якутии агроклиматические и благоприятные рекреационные условия</w:t>
            </w:r>
            <w:r w:rsidR="00AE49AE" w:rsidRPr="001662DE">
              <w:rPr>
                <w:rFonts w:ascii="Times New Roman" w:hAnsi="Times New Roman"/>
              </w:rPr>
              <w:t>)</w:t>
            </w:r>
          </w:p>
          <w:p w:rsidR="00BB4796" w:rsidRPr="001662DE" w:rsidRDefault="00BB4796"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значительные запасы углеводородного сырья (</w:t>
            </w:r>
            <w:r w:rsidR="00AE49AE" w:rsidRPr="001662DE">
              <w:rPr>
                <w:rFonts w:ascii="Times New Roman" w:hAnsi="Times New Roman"/>
              </w:rPr>
              <w:t>68% запасов республики по газу, 63% - по нефти, 90% - по гелию</w:t>
            </w:r>
            <w:r w:rsidRPr="001662DE">
              <w:rPr>
                <w:rFonts w:ascii="Times New Roman" w:hAnsi="Times New Roman"/>
              </w:rPr>
              <w:t>)</w:t>
            </w:r>
          </w:p>
          <w:p w:rsidR="006A12D1" w:rsidRPr="001662DE" w:rsidRDefault="00AE49AE"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зна</w:t>
            </w:r>
            <w:r w:rsidR="002E2027" w:rsidRPr="001662DE">
              <w:rPr>
                <w:rFonts w:ascii="Times New Roman" w:hAnsi="Times New Roman"/>
              </w:rPr>
              <w:t>чительный объем высокопроизводительных</w:t>
            </w:r>
            <w:r w:rsidRPr="001662DE">
              <w:rPr>
                <w:rFonts w:ascii="Times New Roman" w:hAnsi="Times New Roman"/>
              </w:rPr>
              <w:t xml:space="preserve"> </w:t>
            </w:r>
            <w:r w:rsidR="002E2027" w:rsidRPr="001662DE">
              <w:rPr>
                <w:rFonts w:ascii="Times New Roman" w:hAnsi="Times New Roman"/>
              </w:rPr>
              <w:t>лесных ресурсов</w:t>
            </w:r>
            <w:r w:rsidRPr="001662DE">
              <w:rPr>
                <w:rFonts w:ascii="Times New Roman" w:hAnsi="Times New Roman"/>
              </w:rPr>
              <w:t xml:space="preserve"> (11% запасов древесины республики)</w:t>
            </w:r>
          </w:p>
          <w:p w:rsidR="00AE49AE" w:rsidRPr="001662DE" w:rsidRDefault="006A12D1"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обеспеченность общераспространенными полезными ископаемыми</w:t>
            </w:r>
          </w:p>
          <w:p w:rsidR="00E536A5" w:rsidRPr="001662DE" w:rsidRDefault="005919ED"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 xml:space="preserve">удовлетворительная экологическая </w:t>
            </w:r>
            <w:r w:rsidRPr="001662DE">
              <w:rPr>
                <w:rFonts w:ascii="Times New Roman" w:hAnsi="Times New Roman"/>
              </w:rPr>
              <w:lastRenderedPageBreak/>
              <w:t xml:space="preserve">ситуация, </w:t>
            </w:r>
            <w:r w:rsidR="00E536A5" w:rsidRPr="001662DE">
              <w:rPr>
                <w:rFonts w:ascii="Times New Roman" w:hAnsi="Times New Roman"/>
              </w:rPr>
              <w:t>относительно низкий уровень антропогенной нагрузки</w:t>
            </w:r>
          </w:p>
          <w:p w:rsidR="003E595A" w:rsidRPr="001662DE" w:rsidRDefault="003E595A"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наличие большого количества неиспользуемых посевных площадей</w:t>
            </w:r>
          </w:p>
        </w:tc>
        <w:tc>
          <w:tcPr>
            <w:tcW w:w="4252" w:type="dxa"/>
          </w:tcPr>
          <w:p w:rsidR="00BB4796" w:rsidRPr="001662DE" w:rsidRDefault="00BB4796" w:rsidP="00726FEA">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lastRenderedPageBreak/>
              <w:t>удаленность от столицы республики – города Якутска</w:t>
            </w:r>
          </w:p>
          <w:p w:rsidR="00BB4796" w:rsidRPr="001662DE" w:rsidRDefault="00BB4796" w:rsidP="00726FEA">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очаговый характер расселения</w:t>
            </w:r>
          </w:p>
          <w:p w:rsidR="00937299" w:rsidRPr="001662DE" w:rsidRDefault="006A12D1" w:rsidP="00726FEA">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ухудшение качества ресурсного потенциала сельхозугодий</w:t>
            </w:r>
          </w:p>
          <w:p w:rsidR="00CF3B30" w:rsidRPr="001662DE" w:rsidRDefault="00937299" w:rsidP="00CF3B30">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отдаленность и труднодоступность месторождений полезных ископаемых, суровые климатические условия</w:t>
            </w:r>
          </w:p>
          <w:p w:rsidR="00CF3B30" w:rsidRPr="001662DE" w:rsidRDefault="00CF3B30" w:rsidP="00CF3B30">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 xml:space="preserve">низкие уровни </w:t>
            </w:r>
            <w:r w:rsidR="00E37E07" w:rsidRPr="001662DE">
              <w:rPr>
                <w:rFonts w:ascii="Times New Roman" w:hAnsi="Times New Roman"/>
              </w:rPr>
              <w:t>воды в верховьях реки Лена</w:t>
            </w:r>
          </w:p>
          <w:p w:rsidR="00BB4796" w:rsidRPr="001662DE" w:rsidRDefault="00BB4796" w:rsidP="003E595A">
            <w:pPr>
              <w:spacing w:after="0" w:line="240" w:lineRule="auto"/>
              <w:rPr>
                <w:rFonts w:ascii="Times New Roman" w:hAnsi="Times New Roman"/>
                <w:u w:val="single"/>
              </w:rPr>
            </w:pPr>
          </w:p>
        </w:tc>
      </w:tr>
      <w:tr w:rsidR="003E595A" w:rsidRPr="001662DE" w:rsidTr="00C534BB">
        <w:tc>
          <w:tcPr>
            <w:tcW w:w="1384" w:type="dxa"/>
          </w:tcPr>
          <w:p w:rsidR="006A12D1" w:rsidRPr="001662DE" w:rsidRDefault="006A12D1" w:rsidP="003E595A">
            <w:pPr>
              <w:spacing w:after="0" w:line="240" w:lineRule="auto"/>
              <w:rPr>
                <w:rFonts w:ascii="Times New Roman" w:hAnsi="Times New Roman"/>
                <w:b/>
              </w:rPr>
            </w:pPr>
            <w:r w:rsidRPr="001662DE">
              <w:rPr>
                <w:rFonts w:ascii="Times New Roman" w:hAnsi="Times New Roman"/>
                <w:b/>
              </w:rPr>
              <w:lastRenderedPageBreak/>
              <w:t>Качество жизни населения</w:t>
            </w:r>
          </w:p>
        </w:tc>
        <w:tc>
          <w:tcPr>
            <w:tcW w:w="4111" w:type="dxa"/>
          </w:tcPr>
          <w:p w:rsidR="006A12D1" w:rsidRPr="00760879" w:rsidRDefault="006A12D1"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устойчивый естественный прирост населения</w:t>
            </w:r>
          </w:p>
          <w:p w:rsidR="00BF34BA" w:rsidRPr="00760879" w:rsidRDefault="004163BF"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относительно высокий образовательный уровень населения, низкий уровень безработицы</w:t>
            </w:r>
          </w:p>
          <w:p w:rsidR="00BF34BA" w:rsidRPr="00760879" w:rsidRDefault="00BF34BA"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социальная направленность расходов местного бюджета</w:t>
            </w:r>
          </w:p>
          <w:p w:rsidR="006A12D1" w:rsidRPr="00760879" w:rsidRDefault="00E536A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развитая сеть медицинских организаций, наличие негосударственного сектора здравоохранения</w:t>
            </w:r>
          </w:p>
          <w:p w:rsidR="00E536A5" w:rsidRPr="00760879" w:rsidRDefault="00E536A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уровень среднемесячной зарплаты и доходов населения выше среднереспубликанского уровня</w:t>
            </w:r>
          </w:p>
          <w:p w:rsidR="009B6260" w:rsidRPr="00760879" w:rsidRDefault="009B6260"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функционирующая система управления охраной труда на территории МО «Ленский район»</w:t>
            </w:r>
          </w:p>
          <w:p w:rsidR="009B6260" w:rsidRPr="00760879" w:rsidRDefault="009B6260"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переданные в установленном порядке МО «Ленский район» отдельные государственные полномочия в области охраны труда</w:t>
            </w:r>
          </w:p>
          <w:p w:rsidR="004952A7" w:rsidRPr="00760879" w:rsidRDefault="00E536A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организаций среднего профессионального образования для подготовки рабочих и специалистов</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качественное образование в школах, высокая доля образовательных организаций, имеющих все виды благоустройства</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удовлетворительная материально-техническая база учреждений культуры и спорта, высокая посещаемость культурно-массовых мероприятий</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значительный рост числа систематически занимающихся физической культурой и спортом</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реализация молодежной политики органами местного самоуправления</w:t>
            </w:r>
          </w:p>
          <w:p w:rsidR="00F334A6" w:rsidRPr="00760879" w:rsidRDefault="00F334A6"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обеспеченность жильем в расчете на 1 жителя выше средней по республике</w:t>
            </w:r>
          </w:p>
          <w:p w:rsidR="004952A7" w:rsidRPr="00760879" w:rsidRDefault="00F334A6"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конкурентная</w:t>
            </w:r>
            <w:r w:rsidR="00792F85" w:rsidRPr="00760879">
              <w:rPr>
                <w:rFonts w:ascii="Times New Roman" w:hAnsi="Times New Roman"/>
              </w:rPr>
              <w:t xml:space="preserve"> среда на рынке жилищно-коммунальных услуг</w:t>
            </w:r>
          </w:p>
          <w:p w:rsidR="00F334A6" w:rsidRPr="00760879" w:rsidRDefault="00792F8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низкий уровень потерь в обеспечении теплоэнергией</w:t>
            </w:r>
          </w:p>
          <w:p w:rsidR="006172AF" w:rsidRPr="00760879" w:rsidRDefault="00F334A6"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устойчивого источника электроэнергии с повышенной мощностью</w:t>
            </w:r>
            <w:r w:rsidR="00792F85" w:rsidRPr="00760879">
              <w:rPr>
                <w:rFonts w:ascii="Times New Roman" w:hAnsi="Times New Roman"/>
              </w:rPr>
              <w:t>, отсутствие ограничений на технологическое присоединение, обновление объектов электроэнергетики</w:t>
            </w:r>
          </w:p>
          <w:p w:rsidR="006172AF" w:rsidRPr="00760879" w:rsidRDefault="006172AF"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 xml:space="preserve">устойчивый рост объемов розничного </w:t>
            </w:r>
            <w:r w:rsidRPr="00760879">
              <w:rPr>
                <w:rFonts w:ascii="Times New Roman" w:hAnsi="Times New Roman"/>
              </w:rPr>
              <w:lastRenderedPageBreak/>
              <w:t>товарооборота, общественного питания и бытовых услуг населению</w:t>
            </w:r>
          </w:p>
          <w:p w:rsidR="006172AF" w:rsidRPr="00760879" w:rsidRDefault="006172AF"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обеспеченность торговыми площадями превышает норматив в 1,7 раза</w:t>
            </w:r>
          </w:p>
          <w:p w:rsidR="004F6077" w:rsidRPr="00760879" w:rsidRDefault="004F607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всех видов транспорта за исключением железнодорожного (речной порт в г.Ленске, 2 аэропорта в г.Ленске и Т</w:t>
            </w:r>
            <w:r w:rsidR="00725485" w:rsidRPr="00760879">
              <w:rPr>
                <w:rFonts w:ascii="Times New Roman" w:hAnsi="Times New Roman"/>
              </w:rPr>
              <w:t xml:space="preserve">алакане, круглогодичная дорога </w:t>
            </w:r>
            <w:r w:rsidRPr="00760879">
              <w:rPr>
                <w:rFonts w:ascii="Times New Roman" w:hAnsi="Times New Roman"/>
              </w:rPr>
              <w:t>до г. Мирный, трубопроводный транспорт нефтепровод «В</w:t>
            </w:r>
            <w:r w:rsidR="00773DF4" w:rsidRPr="00760879">
              <w:rPr>
                <w:rFonts w:ascii="Times New Roman" w:hAnsi="Times New Roman"/>
              </w:rPr>
              <w:t>осточная Сибирь – Тихий Океан</w:t>
            </w:r>
            <w:r w:rsidRPr="00760879">
              <w:rPr>
                <w:rFonts w:ascii="Times New Roman" w:hAnsi="Times New Roman"/>
              </w:rPr>
              <w:t>» и газопровод «Сила Сибири»)</w:t>
            </w:r>
          </w:p>
          <w:p w:rsidR="004F6077" w:rsidRPr="00760879" w:rsidRDefault="004F607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крупных организаций, оказывающих транспортные услуги</w:t>
            </w:r>
          </w:p>
          <w:p w:rsidR="0019620C" w:rsidRPr="00760879" w:rsidRDefault="0019620C"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волоконно-оптической линии связи</w:t>
            </w:r>
          </w:p>
        </w:tc>
        <w:tc>
          <w:tcPr>
            <w:tcW w:w="4252" w:type="dxa"/>
          </w:tcPr>
          <w:p w:rsidR="00265B1D" w:rsidRPr="00760879" w:rsidRDefault="00265B1D"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lastRenderedPageBreak/>
              <w:t>миграционный отток, преимущественно трудоспособного населения</w:t>
            </w:r>
            <w:r w:rsidR="003A0D90" w:rsidRPr="00760879">
              <w:rPr>
                <w:rFonts w:ascii="Times New Roman" w:hAnsi="Times New Roman"/>
              </w:rPr>
              <w:t>, обуславливающ</w:t>
            </w:r>
            <w:r w:rsidR="004163BF" w:rsidRPr="00760879">
              <w:rPr>
                <w:rFonts w:ascii="Times New Roman" w:hAnsi="Times New Roman"/>
              </w:rPr>
              <w:t>ий сокращение численности населения</w:t>
            </w:r>
          </w:p>
          <w:p w:rsidR="004163BF" w:rsidRPr="00760879" w:rsidRDefault="004163B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старение населения, увеличение численности пенсионеров</w:t>
            </w:r>
          </w:p>
          <w:p w:rsidR="004163BF" w:rsidRPr="00760879" w:rsidRDefault="004163B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структурное несоответствие спроса и предложения рабочей силы, дефицит квалифицированных кадров, молодых специалистов</w:t>
            </w:r>
          </w:p>
          <w:p w:rsidR="00E536A5" w:rsidRPr="00760879" w:rsidRDefault="004163B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степень межотраслевой дифференциации среднемесячной заработной платы</w:t>
            </w:r>
          </w:p>
          <w:p w:rsidR="009B6260" w:rsidRPr="00760879" w:rsidRDefault="009B6260"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eastAsia="Times New Roman" w:hAnsi="Times New Roman"/>
                <w:spacing w:val="-1"/>
                <w:lang w:eastAsia="ru-RU"/>
              </w:rPr>
              <w:t>отсутствие принципа одновременного развития производства и усиления работы по обеспечению безопасных условий труда</w:t>
            </w:r>
          </w:p>
          <w:p w:rsidR="009B6260" w:rsidRPr="00760879" w:rsidRDefault="00C24C7B"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низкая культура безопасности труда</w:t>
            </w:r>
          </w:p>
          <w:p w:rsidR="00C24C7B" w:rsidRPr="00760879" w:rsidRDefault="00C24C7B"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остаточный принцип </w:t>
            </w:r>
            <w:r w:rsidRPr="00760879">
              <w:rPr>
                <w:rFonts w:ascii="Times New Roman" w:eastAsia="Times New Roman" w:hAnsi="Times New Roman"/>
                <w:spacing w:val="-1"/>
                <w:lang w:eastAsia="ru-RU"/>
              </w:rPr>
              <w:t>финансирования мероприятий по охране труда</w:t>
            </w:r>
          </w:p>
          <w:p w:rsidR="00E536A5" w:rsidRPr="00760879" w:rsidRDefault="00E536A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степень износа объектов социальной инфраструктуры</w:t>
            </w:r>
          </w:p>
          <w:p w:rsidR="00E536A5" w:rsidRPr="00760879" w:rsidRDefault="00E536A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нехватка квалифицированных медицинских кадров, невысокое качество медицинских услуг</w:t>
            </w:r>
          </w:p>
          <w:p w:rsidR="004952A7" w:rsidRPr="00760879" w:rsidRDefault="00E536A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недостаточно развитая материально-техническая база учреждений здравоохранения</w:t>
            </w:r>
          </w:p>
          <w:p w:rsidR="004952A7" w:rsidRPr="00760879" w:rsidRDefault="004952A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дефицит мест в </w:t>
            </w:r>
            <w:r w:rsidR="00567D3E" w:rsidRPr="00760879">
              <w:rPr>
                <w:rFonts w:ascii="Times New Roman" w:hAnsi="Times New Roman"/>
              </w:rPr>
              <w:t>детсадах и школах</w:t>
            </w:r>
            <w:r w:rsidRPr="00760879">
              <w:rPr>
                <w:rFonts w:ascii="Times New Roman" w:hAnsi="Times New Roman"/>
              </w:rPr>
              <w:t>, высокая доля школьников, обучающихся во вторую смену</w:t>
            </w:r>
          </w:p>
          <w:p w:rsidR="004952A7" w:rsidRPr="00760879" w:rsidRDefault="004952A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низкая степень информатизации учреждений культуры</w:t>
            </w:r>
          </w:p>
          <w:p w:rsidR="004952A7" w:rsidRPr="00760879" w:rsidRDefault="009B3976"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дефицит</w:t>
            </w:r>
            <w:r w:rsidR="004952A7" w:rsidRPr="00760879">
              <w:rPr>
                <w:rFonts w:ascii="Times New Roman" w:hAnsi="Times New Roman"/>
              </w:rPr>
              <w:t xml:space="preserve"> обустроенных мест отдыха</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трудности при трудоустройстве молодежи, неразвитый досуг для молодежи</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низкий уровень благоустройства жилищного фонда в сельской местности</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отсутствие очистных сооружений, низкое качество питьевой воды, </w:t>
            </w:r>
            <w:r w:rsidR="005919ED" w:rsidRPr="00760879">
              <w:rPr>
                <w:rFonts w:ascii="Times New Roman" w:hAnsi="Times New Roman"/>
              </w:rPr>
              <w:t>несанкционированные свалки</w:t>
            </w:r>
            <w:r w:rsidRPr="00760879">
              <w:rPr>
                <w:rFonts w:ascii="Times New Roman" w:hAnsi="Times New Roman"/>
              </w:rPr>
              <w:t xml:space="preserve"> ТКО</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наличие ветхого и аварийного жилищного фонда, отсутствие маневренного жилья</w:t>
            </w:r>
          </w:p>
          <w:p w:rsidR="00F334A6" w:rsidRPr="00760879" w:rsidRDefault="00F334A6"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износ объектов энергетики и ЖКХ</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себестоимость ЖКУ</w:t>
            </w:r>
          </w:p>
          <w:p w:rsidR="006172AF"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наличие сельских населенных пунктов, изолированных от централизованной энергосистемы</w:t>
            </w:r>
          </w:p>
          <w:p w:rsidR="006172AF" w:rsidRPr="00760879" w:rsidRDefault="006172A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недостаточная поддержка продвижения </w:t>
            </w:r>
            <w:r w:rsidRPr="00760879">
              <w:rPr>
                <w:rFonts w:ascii="Times New Roman" w:hAnsi="Times New Roman"/>
              </w:rPr>
              <w:lastRenderedPageBreak/>
              <w:t>местной продукции, недостаточная востребованность платных услуг населением</w:t>
            </w:r>
          </w:p>
          <w:p w:rsidR="004F6077" w:rsidRPr="00760879" w:rsidRDefault="004F607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отсутствие круглогодичного транспортного сообщения между населенными пунктами и трассами федерального значения</w:t>
            </w:r>
          </w:p>
          <w:p w:rsidR="003E595A" w:rsidRPr="00760879" w:rsidRDefault="004F607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значительная доля местных дорог, не соответствующих нормативным требованиям</w:t>
            </w:r>
            <w:r w:rsidR="003E595A" w:rsidRPr="00760879">
              <w:rPr>
                <w:rFonts w:ascii="Times New Roman" w:hAnsi="Times New Roman"/>
              </w:rPr>
              <w:t xml:space="preserve"> и требующих ремонта</w:t>
            </w:r>
          </w:p>
          <w:p w:rsidR="003E595A" w:rsidRPr="00760879" w:rsidRDefault="002E202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треть</w:t>
            </w:r>
            <w:r w:rsidR="003E595A" w:rsidRPr="00760879">
              <w:rPr>
                <w:rFonts w:ascii="Times New Roman" w:hAnsi="Times New Roman"/>
              </w:rPr>
              <w:t xml:space="preserve"> автодорог на территории района являются ведомственными</w:t>
            </w:r>
          </w:p>
          <w:p w:rsidR="00B226AA" w:rsidRPr="00760879" w:rsidRDefault="003E595A" w:rsidP="00B226A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отсутствие взлетно-посадочной полосы с твердым покрытием в аэропорту г. Ленска</w:t>
            </w:r>
          </w:p>
          <w:p w:rsidR="00CF3B30" w:rsidRPr="00760879" w:rsidRDefault="00B226AA" w:rsidP="00CF3B30">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недостаточный уровень развития коммуникаций, низкая доступность высокоскоростного интернета</w:t>
            </w:r>
          </w:p>
          <w:p w:rsidR="00F3185D" w:rsidRPr="00760879" w:rsidRDefault="00CF3B30" w:rsidP="00F3185D">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степень износа зданий Ленского технологического техникума</w:t>
            </w:r>
          </w:p>
          <w:p w:rsidR="00CF3B30" w:rsidRPr="00760879" w:rsidRDefault="00CF3B30" w:rsidP="00F3185D">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отсутствие на территории района учреждений высшего образования</w:t>
            </w:r>
          </w:p>
        </w:tc>
      </w:tr>
      <w:tr w:rsidR="00BF34BA" w:rsidRPr="001662DE" w:rsidTr="00C534BB">
        <w:tc>
          <w:tcPr>
            <w:tcW w:w="1384" w:type="dxa"/>
          </w:tcPr>
          <w:p w:rsidR="004952A7" w:rsidRPr="001662DE" w:rsidRDefault="003E595A" w:rsidP="003E595A">
            <w:pPr>
              <w:spacing w:after="0" w:line="240" w:lineRule="auto"/>
              <w:rPr>
                <w:rFonts w:ascii="Times New Roman" w:hAnsi="Times New Roman"/>
                <w:b/>
              </w:rPr>
            </w:pPr>
            <w:r w:rsidRPr="001662DE">
              <w:rPr>
                <w:rFonts w:ascii="Times New Roman" w:hAnsi="Times New Roman"/>
                <w:b/>
              </w:rPr>
              <w:lastRenderedPageBreak/>
              <w:t>Экономи</w:t>
            </w:r>
            <w:r w:rsidR="00726FEA" w:rsidRPr="001662DE">
              <w:rPr>
                <w:rFonts w:ascii="Times New Roman" w:hAnsi="Times New Roman"/>
                <w:b/>
              </w:rPr>
              <w:t>-</w:t>
            </w:r>
            <w:r w:rsidRPr="001662DE">
              <w:rPr>
                <w:rFonts w:ascii="Times New Roman" w:hAnsi="Times New Roman"/>
                <w:b/>
              </w:rPr>
              <w:t>ческий потенциал</w:t>
            </w:r>
          </w:p>
        </w:tc>
        <w:tc>
          <w:tcPr>
            <w:tcW w:w="4111" w:type="dxa"/>
          </w:tcPr>
          <w:p w:rsidR="006A7D7F" w:rsidRPr="001662DE" w:rsidRDefault="003E595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сохранение исторически сложившейся специализации экономики района</w:t>
            </w:r>
          </w:p>
          <w:p w:rsidR="00B226AA" w:rsidRPr="001662DE" w:rsidRDefault="006A7D7F"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деятельность на территории района крупных нефтегазовых компаний, реализующих крупные инвестиционные проекты</w:t>
            </w:r>
          </w:p>
          <w:p w:rsidR="00B226AA" w:rsidRPr="001662DE" w:rsidRDefault="00B226A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лидирующие по республике показатели объема инвестиций в основной капитал</w:t>
            </w:r>
          </w:p>
          <w:p w:rsidR="006A7D7F" w:rsidRPr="001662DE" w:rsidRDefault="006A7D7F"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наличие лесоперерабатывающих мощностей</w:t>
            </w:r>
          </w:p>
          <w:p w:rsidR="006A7D7F" w:rsidRPr="001662DE" w:rsidRDefault="00B226A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развитие растениеводства</w:t>
            </w:r>
            <w:r w:rsidR="006A7D7F" w:rsidRPr="001662DE">
              <w:rPr>
                <w:rFonts w:ascii="Times New Roman" w:hAnsi="Times New Roman"/>
              </w:rPr>
              <w:t>, высокая урожайность сельскохозяйственных культур</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развитая инфраструктура поддержки малого бизнеса и финансовая инфраструктура</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выход муниципального района на бездотационность</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рост собственных доходов и профицитное исполнение бюджета</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наличие муниципального имущества, которое можно использовать в целях стимулирования развития местного производства</w:t>
            </w:r>
          </w:p>
          <w:p w:rsidR="00B226A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лидирующие позици</w:t>
            </w:r>
            <w:r w:rsidR="00725485">
              <w:rPr>
                <w:rFonts w:ascii="Times New Roman" w:hAnsi="Times New Roman"/>
              </w:rPr>
              <w:t>и среди промышленных районов по комплексной оценке</w:t>
            </w:r>
            <w:r w:rsidRPr="001662DE">
              <w:rPr>
                <w:rFonts w:ascii="Times New Roman" w:hAnsi="Times New Roman"/>
              </w:rPr>
              <w:t xml:space="preserve"> эффективности деятельности органов МСУ</w:t>
            </w:r>
          </w:p>
          <w:p w:rsidR="00CB2C2A" w:rsidRPr="001662DE" w:rsidRDefault="00B226A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высокая степень внедрения муниципального инвестиционного стандарта – 87% (1-е место в РС(Я))</w:t>
            </w:r>
          </w:p>
          <w:p w:rsidR="00CB2C2A" w:rsidRPr="001662DE" w:rsidRDefault="00CB2C2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 xml:space="preserve">снижение тарифов на электроэнергию </w:t>
            </w:r>
            <w:r w:rsidRPr="001662DE">
              <w:rPr>
                <w:rFonts w:ascii="Times New Roman" w:hAnsi="Times New Roman"/>
              </w:rPr>
              <w:lastRenderedPageBreak/>
              <w:t>для юридических лиц на Дальнем Востоке</w:t>
            </w:r>
          </w:p>
        </w:tc>
        <w:tc>
          <w:tcPr>
            <w:tcW w:w="4252" w:type="dxa"/>
          </w:tcPr>
          <w:p w:rsidR="006A7D7F" w:rsidRPr="001662DE" w:rsidRDefault="003E595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lastRenderedPageBreak/>
              <w:t xml:space="preserve">фактически моноотраслевой </w:t>
            </w:r>
            <w:r w:rsidR="00AB56F7" w:rsidRPr="001662DE">
              <w:rPr>
                <w:rFonts w:ascii="Times New Roman" w:hAnsi="Times New Roman"/>
              </w:rPr>
              <w:t xml:space="preserve">сырьевой </w:t>
            </w:r>
            <w:r w:rsidRPr="001662DE">
              <w:rPr>
                <w:rFonts w:ascii="Times New Roman" w:hAnsi="Times New Roman"/>
              </w:rPr>
              <w:t>характер экономики с превалированием добывающей промышленности</w:t>
            </w:r>
            <w:r w:rsidR="00AB56F7" w:rsidRPr="001662DE">
              <w:rPr>
                <w:rFonts w:ascii="Times New Roman" w:hAnsi="Times New Roman"/>
              </w:rPr>
              <w:t>, концентрация</w:t>
            </w:r>
            <w:r w:rsidR="006A7D7F" w:rsidRPr="001662DE">
              <w:rPr>
                <w:rFonts w:ascii="Times New Roman" w:hAnsi="Times New Roman"/>
              </w:rPr>
              <w:t xml:space="preserve"> </w:t>
            </w:r>
            <w:r w:rsidR="00AB56F7" w:rsidRPr="001662DE">
              <w:rPr>
                <w:rFonts w:ascii="Times New Roman" w:hAnsi="Times New Roman"/>
              </w:rPr>
              <w:t xml:space="preserve">промышленного производства </w:t>
            </w:r>
            <w:r w:rsidR="006A7D7F" w:rsidRPr="001662DE">
              <w:rPr>
                <w:rFonts w:ascii="Times New Roman" w:hAnsi="Times New Roman"/>
              </w:rPr>
              <w:t>в нескольких крупных предприятиях</w:t>
            </w:r>
          </w:p>
          <w:p w:rsidR="006A7D7F"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 xml:space="preserve">возрастание экологической нагрузки на окружающую среду при </w:t>
            </w:r>
            <w:r w:rsidR="009B3976" w:rsidRPr="001662DE">
              <w:rPr>
                <w:rFonts w:ascii="Times New Roman" w:hAnsi="Times New Roman"/>
              </w:rPr>
              <w:t>добыче полезных ископаемых</w:t>
            </w:r>
            <w:r w:rsidRPr="001662DE">
              <w:rPr>
                <w:rFonts w:ascii="Times New Roman" w:hAnsi="Times New Roman"/>
              </w:rPr>
              <w:t>, строительстве магистральных трубопроводов</w:t>
            </w:r>
          </w:p>
          <w:p w:rsidR="006A7D7F"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слабо развитая инфраструктура лесной промышленности</w:t>
            </w:r>
          </w:p>
          <w:p w:rsidR="00BF34BA"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высокая степень износа основных фондов</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 xml:space="preserve">мелкотоварность агропромышленного комплекса, высокая доля ЛПХ в валовой </w:t>
            </w:r>
            <w:r w:rsidR="002E2027" w:rsidRPr="001662DE">
              <w:rPr>
                <w:rFonts w:ascii="Times New Roman" w:hAnsi="Times New Roman"/>
              </w:rPr>
              <w:t>сельхозпродукции</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недостаточный уровень развития производственной и снабженческо-сбытовой инфраструктуры АПК</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слабо развитая пищевая и перерабатывающая промышленность ввиду отсутствия сырьевой базы</w:t>
            </w:r>
          </w:p>
          <w:p w:rsidR="00BF34BA"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опережающее развитие п</w:t>
            </w:r>
            <w:r w:rsidR="00BF34BA" w:rsidRPr="001662DE">
              <w:rPr>
                <w:rFonts w:ascii="Times New Roman" w:hAnsi="Times New Roman"/>
              </w:rPr>
              <w:t>ромышленности над сектором услуг</w:t>
            </w:r>
          </w:p>
          <w:p w:rsidR="00BF34BA"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относительно низкая предпринимательская активность населения</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дефицит производственных площадей, высокие ставки аренды помещений</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транспортно-логистические издержки в поставках сырья</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 xml:space="preserve">низкий уровень интеграции Ленского </w:t>
            </w:r>
            <w:r w:rsidRPr="001662DE">
              <w:rPr>
                <w:rFonts w:ascii="Times New Roman" w:hAnsi="Times New Roman"/>
              </w:rPr>
              <w:lastRenderedPageBreak/>
              <w:t>района в систему экономических связей республики</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низкий уровень доверия к власти у населения, предпринимательского сообщества</w:t>
            </w:r>
          </w:p>
          <w:p w:rsidR="006A7D7F"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зависимость доходов местного бюдже</w:t>
            </w:r>
            <w:r w:rsidR="005919ED" w:rsidRPr="001662DE">
              <w:rPr>
                <w:rFonts w:ascii="Times New Roman" w:hAnsi="Times New Roman"/>
              </w:rPr>
              <w:t>та от реализации инвест</w:t>
            </w:r>
            <w:r w:rsidRPr="001662DE">
              <w:rPr>
                <w:rFonts w:ascii="Times New Roman" w:hAnsi="Times New Roman"/>
              </w:rPr>
              <w:t xml:space="preserve">проектов </w:t>
            </w:r>
            <w:r w:rsidR="005919ED" w:rsidRPr="001662DE">
              <w:rPr>
                <w:rFonts w:ascii="Times New Roman" w:hAnsi="Times New Roman"/>
              </w:rPr>
              <w:t>в сфере ТЭК</w:t>
            </w:r>
          </w:p>
        </w:tc>
      </w:tr>
      <w:tr w:rsidR="000D08B2" w:rsidRPr="001662DE" w:rsidTr="00C534BB">
        <w:tc>
          <w:tcPr>
            <w:tcW w:w="1384" w:type="dxa"/>
          </w:tcPr>
          <w:p w:rsidR="000D08B2" w:rsidRPr="00760879" w:rsidRDefault="000D08B2" w:rsidP="000D08B2">
            <w:pPr>
              <w:spacing w:after="0" w:line="240" w:lineRule="auto"/>
              <w:rPr>
                <w:rFonts w:ascii="Times New Roman" w:hAnsi="Times New Roman"/>
              </w:rPr>
            </w:pPr>
            <w:r w:rsidRPr="00760879">
              <w:rPr>
                <w:rFonts w:ascii="Times New Roman" w:hAnsi="Times New Roman"/>
              </w:rPr>
              <w:lastRenderedPageBreak/>
              <w:t>Муниципальное имущество</w:t>
            </w:r>
          </w:p>
        </w:tc>
        <w:tc>
          <w:tcPr>
            <w:tcW w:w="4111" w:type="dxa"/>
          </w:tcPr>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наличие нормативной правовой базы для реализации муниципальных полномочий в сфере земельно-имущественных отношений</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наличие формализованного порядка принятия новых расходных обязательств</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исчисление арендной платы на основе кадастровой стоимости</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увеличение оборота объектов</w:t>
            </w:r>
            <w:r w:rsidRPr="00760879">
              <w:rPr>
                <w:rFonts w:ascii="Times New Roman" w:hAnsi="Times New Roman"/>
              </w:rPr>
              <w:br/>
              <w:t>недвижимости, в том числе  земельных</w:t>
            </w:r>
            <w:r w:rsidRPr="00760879">
              <w:rPr>
                <w:rFonts w:ascii="Times New Roman" w:hAnsi="Times New Roman"/>
              </w:rPr>
              <w:br/>
              <w:t>участков</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развитие инженерной, социальной и иной инфраструктуры района на основе схем рационального использования земель</w:t>
            </w:r>
          </w:p>
        </w:tc>
        <w:tc>
          <w:tcPr>
            <w:tcW w:w="4252" w:type="dxa"/>
          </w:tcPr>
          <w:p w:rsidR="000D08B2" w:rsidRPr="00760879" w:rsidRDefault="000D08B2" w:rsidP="001B0660">
            <w:pPr>
              <w:pStyle w:val="a0"/>
              <w:numPr>
                <w:ilvl w:val="0"/>
                <w:numId w:val="61"/>
              </w:numPr>
              <w:tabs>
                <w:tab w:val="left" w:pos="181"/>
              </w:tabs>
              <w:autoSpaceDE w:val="0"/>
              <w:autoSpaceDN w:val="0"/>
              <w:adjustRightInd w:val="0"/>
              <w:spacing w:after="0" w:line="240" w:lineRule="auto"/>
              <w:ind w:left="0" w:firstLine="0"/>
              <w:jc w:val="both"/>
              <w:rPr>
                <w:rFonts w:ascii="Times New Roman" w:hAnsi="Times New Roman"/>
              </w:rPr>
            </w:pPr>
            <w:r w:rsidRPr="00760879">
              <w:rPr>
                <w:rFonts w:ascii="Times New Roman" w:hAnsi="Times New Roman"/>
              </w:rPr>
              <w:t>отсутствие регулярной актуализации государственной кадастровой оценки</w:t>
            </w:r>
          </w:p>
          <w:p w:rsidR="000D08B2" w:rsidRPr="00760879" w:rsidRDefault="000D08B2" w:rsidP="001B0660">
            <w:pPr>
              <w:pStyle w:val="a0"/>
              <w:numPr>
                <w:ilvl w:val="0"/>
                <w:numId w:val="61"/>
              </w:numPr>
              <w:tabs>
                <w:tab w:val="left" w:pos="181"/>
              </w:tabs>
              <w:autoSpaceDE w:val="0"/>
              <w:autoSpaceDN w:val="0"/>
              <w:adjustRightInd w:val="0"/>
              <w:spacing w:after="0" w:line="240" w:lineRule="auto"/>
              <w:ind w:left="0" w:firstLine="0"/>
              <w:jc w:val="both"/>
              <w:rPr>
                <w:rFonts w:ascii="Times New Roman" w:hAnsi="Times New Roman"/>
              </w:rPr>
            </w:pPr>
            <w:r w:rsidRPr="00760879">
              <w:rPr>
                <w:rFonts w:ascii="Times New Roman" w:hAnsi="Times New Roman" w:cs="Times New Roman"/>
              </w:rPr>
              <w:t>отсутствие современной цифровой (картографической) основы при проведении государственного кадастрового учета</w:t>
            </w:r>
          </w:p>
          <w:p w:rsidR="000D08B2" w:rsidRPr="00760879" w:rsidRDefault="000D08B2" w:rsidP="001B0660">
            <w:pPr>
              <w:pStyle w:val="a0"/>
              <w:numPr>
                <w:ilvl w:val="0"/>
                <w:numId w:val="61"/>
              </w:numPr>
              <w:tabs>
                <w:tab w:val="left" w:pos="181"/>
              </w:tabs>
              <w:autoSpaceDE w:val="0"/>
              <w:autoSpaceDN w:val="0"/>
              <w:adjustRightInd w:val="0"/>
              <w:spacing w:after="0" w:line="240" w:lineRule="auto"/>
              <w:ind w:left="40" w:hanging="40"/>
              <w:jc w:val="both"/>
              <w:rPr>
                <w:rFonts w:ascii="Times New Roman" w:hAnsi="Times New Roman"/>
              </w:rPr>
            </w:pPr>
            <w:r w:rsidRPr="00760879">
              <w:rPr>
                <w:rFonts w:ascii="Times New Roman" w:hAnsi="Times New Roman" w:cs="Times New Roman"/>
              </w:rPr>
              <w:t>отсутствие актуализированных топографических планов на территории населенных пунктов района</w:t>
            </w:r>
          </w:p>
          <w:p w:rsidR="000D08B2" w:rsidRPr="00760879" w:rsidRDefault="000D08B2" w:rsidP="001B0660">
            <w:pPr>
              <w:pStyle w:val="a0"/>
              <w:numPr>
                <w:ilvl w:val="0"/>
                <w:numId w:val="61"/>
              </w:numPr>
              <w:tabs>
                <w:tab w:val="left" w:pos="181"/>
              </w:tabs>
              <w:autoSpaceDE w:val="0"/>
              <w:autoSpaceDN w:val="0"/>
              <w:adjustRightInd w:val="0"/>
              <w:spacing w:after="0" w:line="240" w:lineRule="auto"/>
              <w:ind w:left="0" w:firstLine="0"/>
              <w:jc w:val="both"/>
              <w:rPr>
                <w:rFonts w:ascii="Times New Roman" w:hAnsi="Times New Roman"/>
              </w:rPr>
            </w:pPr>
            <w:r w:rsidRPr="00760879">
              <w:rPr>
                <w:rFonts w:ascii="Times New Roman" w:hAnsi="Times New Roman" w:cs="Times New Roman"/>
              </w:rPr>
              <w:t>отсутствие достоверного учета земель</w:t>
            </w:r>
          </w:p>
          <w:p w:rsidR="000D08B2" w:rsidRPr="00760879" w:rsidRDefault="000D08B2" w:rsidP="001B0660">
            <w:pPr>
              <w:pStyle w:val="a0"/>
              <w:numPr>
                <w:ilvl w:val="0"/>
                <w:numId w:val="61"/>
              </w:numPr>
              <w:tabs>
                <w:tab w:val="left" w:pos="181"/>
              </w:tabs>
              <w:autoSpaceDE w:val="0"/>
              <w:autoSpaceDN w:val="0"/>
              <w:adjustRightInd w:val="0"/>
              <w:spacing w:after="0" w:line="240" w:lineRule="auto"/>
              <w:ind w:left="0" w:firstLine="0"/>
              <w:jc w:val="both"/>
              <w:rPr>
                <w:rFonts w:ascii="Times New Roman" w:hAnsi="Times New Roman"/>
              </w:rPr>
            </w:pPr>
            <w:r w:rsidRPr="00760879">
              <w:rPr>
                <w:rFonts w:ascii="Times New Roman" w:hAnsi="Times New Roman" w:cs="Times New Roman"/>
              </w:rPr>
              <w:t>отсутствие правоустанавливающих документов, технических паспортов и кадастровой документации, необходимых для государственной регистрации прав</w:t>
            </w:r>
          </w:p>
          <w:p w:rsidR="000D08B2" w:rsidRPr="00760879" w:rsidRDefault="000D08B2" w:rsidP="000D08B2">
            <w:pPr>
              <w:pStyle w:val="a0"/>
              <w:tabs>
                <w:tab w:val="left" w:pos="181"/>
              </w:tabs>
              <w:autoSpaceDE w:val="0"/>
              <w:autoSpaceDN w:val="0"/>
              <w:adjustRightInd w:val="0"/>
              <w:spacing w:after="0" w:line="240" w:lineRule="auto"/>
              <w:ind w:left="40"/>
              <w:jc w:val="both"/>
              <w:rPr>
                <w:rFonts w:ascii="Times New Roman" w:hAnsi="Times New Roman"/>
              </w:rPr>
            </w:pPr>
            <w:r w:rsidRPr="00760879">
              <w:rPr>
                <w:rFonts w:ascii="Times New Roman" w:hAnsi="Times New Roman" w:cs="Times New Roman"/>
              </w:rPr>
              <w:t>6. неполное покрытие страховой защитой муниципального имущества</w:t>
            </w:r>
          </w:p>
        </w:tc>
      </w:tr>
    </w:tbl>
    <w:p w:rsidR="002F3B4D" w:rsidRDefault="002F3B4D" w:rsidP="00F3185D">
      <w:pPr>
        <w:pStyle w:val="11"/>
        <w:spacing w:line="360" w:lineRule="exact"/>
        <w:ind w:firstLine="709"/>
        <w:rPr>
          <w:sz w:val="24"/>
          <w:szCs w:val="24"/>
        </w:rPr>
      </w:pPr>
    </w:p>
    <w:p w:rsidR="00DB6122" w:rsidRDefault="00DB6122" w:rsidP="00F3185D">
      <w:pPr>
        <w:pStyle w:val="11"/>
        <w:spacing w:line="360" w:lineRule="exact"/>
        <w:ind w:firstLine="709"/>
        <w:rPr>
          <w:sz w:val="24"/>
          <w:szCs w:val="24"/>
        </w:rPr>
      </w:pPr>
      <w:r w:rsidRPr="001662DE">
        <w:rPr>
          <w:sz w:val="24"/>
          <w:szCs w:val="24"/>
        </w:rPr>
        <w:t xml:space="preserve">По результатам анализа </w:t>
      </w:r>
      <w:r w:rsidR="002E2027" w:rsidRPr="001662DE">
        <w:rPr>
          <w:sz w:val="24"/>
          <w:szCs w:val="24"/>
        </w:rPr>
        <w:t>внешней</w:t>
      </w:r>
      <w:r w:rsidRPr="001662DE">
        <w:rPr>
          <w:sz w:val="24"/>
          <w:szCs w:val="24"/>
        </w:rPr>
        <w:t xml:space="preserve"> среды </w:t>
      </w:r>
      <w:r w:rsidR="002E2027" w:rsidRPr="001662DE">
        <w:rPr>
          <w:sz w:val="24"/>
          <w:szCs w:val="24"/>
        </w:rPr>
        <w:t>определены ключевые возможности социально-экономического развития и угрозы, которые могут препятствовать дальнейшему развитию</w:t>
      </w:r>
      <w:r w:rsidRPr="001662DE">
        <w:rPr>
          <w:sz w:val="24"/>
          <w:szCs w:val="24"/>
        </w:rPr>
        <w:t>:</w:t>
      </w:r>
    </w:p>
    <w:p w:rsidR="002F3B4D" w:rsidRPr="001662DE" w:rsidRDefault="002F3B4D" w:rsidP="00F3185D">
      <w:pPr>
        <w:pStyle w:val="11"/>
        <w:spacing w:line="360" w:lineRule="exact"/>
        <w:ind w:firstLine="709"/>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536"/>
      </w:tblGrid>
      <w:tr w:rsidR="00DB6122" w:rsidRPr="001662DE" w:rsidTr="00412E7B">
        <w:trPr>
          <w:trHeight w:val="370"/>
          <w:tblHeader/>
        </w:trPr>
        <w:tc>
          <w:tcPr>
            <w:tcW w:w="5070" w:type="dxa"/>
            <w:shd w:val="clear" w:color="auto" w:fill="D6E3BC" w:themeFill="accent3" w:themeFillTint="66"/>
            <w:vAlign w:val="center"/>
          </w:tcPr>
          <w:p w:rsidR="00DB6122" w:rsidRPr="001662DE" w:rsidRDefault="00845552" w:rsidP="00845552">
            <w:pPr>
              <w:spacing w:after="0" w:line="240" w:lineRule="auto"/>
              <w:jc w:val="center"/>
              <w:rPr>
                <w:rFonts w:ascii="Times New Roman" w:hAnsi="Times New Roman"/>
                <w:b/>
              </w:rPr>
            </w:pPr>
            <w:r w:rsidRPr="001662DE">
              <w:rPr>
                <w:rFonts w:ascii="Times New Roman" w:hAnsi="Times New Roman"/>
                <w:b/>
              </w:rPr>
              <w:t>Возможности</w:t>
            </w:r>
          </w:p>
        </w:tc>
        <w:tc>
          <w:tcPr>
            <w:tcW w:w="4536" w:type="dxa"/>
            <w:shd w:val="clear" w:color="auto" w:fill="D6E3BC" w:themeFill="accent3" w:themeFillTint="66"/>
            <w:vAlign w:val="center"/>
          </w:tcPr>
          <w:p w:rsidR="00DB6122" w:rsidRPr="001662DE" w:rsidRDefault="00845552" w:rsidP="00845552">
            <w:pPr>
              <w:spacing w:after="0" w:line="240" w:lineRule="auto"/>
              <w:jc w:val="center"/>
              <w:rPr>
                <w:rFonts w:ascii="Times New Roman" w:hAnsi="Times New Roman"/>
                <w:b/>
              </w:rPr>
            </w:pPr>
            <w:r w:rsidRPr="001662DE">
              <w:rPr>
                <w:rFonts w:ascii="Times New Roman" w:hAnsi="Times New Roman"/>
                <w:b/>
              </w:rPr>
              <w:t>Угрозы</w:t>
            </w:r>
          </w:p>
        </w:tc>
      </w:tr>
      <w:tr w:rsidR="00DB6122" w:rsidRPr="001662DE" w:rsidTr="00C55C74">
        <w:tc>
          <w:tcPr>
            <w:tcW w:w="5070" w:type="dxa"/>
          </w:tcPr>
          <w:p w:rsidR="000C7D3E" w:rsidRPr="00760879" w:rsidRDefault="000C7D3E"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760879">
              <w:rPr>
                <w:rFonts w:ascii="Times New Roman" w:eastAsia="Times New Roman" w:hAnsi="Times New Roman"/>
                <w:lang w:eastAsia="ru-RU"/>
              </w:rPr>
              <w:t>привлечение и закрепление квалифицированной рабочей силы из других районов республики и регионов России</w:t>
            </w:r>
          </w:p>
          <w:p w:rsidR="00CB2C2A" w:rsidRPr="00760879" w:rsidRDefault="006A713F"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760879">
              <w:rPr>
                <w:rFonts w:ascii="Times New Roman" w:eastAsia="Times New Roman" w:hAnsi="Times New Roman"/>
                <w:lang w:eastAsia="ru-RU"/>
              </w:rPr>
              <w:t xml:space="preserve">привлечение бюджетных инвестиций </w:t>
            </w:r>
            <w:r w:rsidR="000C7D3E" w:rsidRPr="00760879">
              <w:rPr>
                <w:rFonts w:ascii="Times New Roman" w:eastAsia="Times New Roman" w:hAnsi="Times New Roman"/>
                <w:lang w:eastAsia="ru-RU"/>
              </w:rPr>
              <w:t xml:space="preserve">и средств крупных предприятий </w:t>
            </w:r>
            <w:r w:rsidRPr="00760879">
              <w:rPr>
                <w:rFonts w:ascii="Times New Roman" w:eastAsia="Times New Roman" w:hAnsi="Times New Roman"/>
                <w:lang w:eastAsia="ru-RU"/>
              </w:rPr>
              <w:t>для формирования современной транспортной, коммунальной и социальной инфраструктуры</w:t>
            </w:r>
          </w:p>
          <w:p w:rsidR="00CB2C2A" w:rsidRPr="00760879" w:rsidRDefault="00CB2C2A"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760879">
              <w:rPr>
                <w:rFonts w:ascii="Times New Roman" w:eastAsia="Times New Roman" w:hAnsi="Times New Roman"/>
                <w:lang w:eastAsia="ru-RU"/>
              </w:rPr>
              <w:t>привлечение ин</w:t>
            </w:r>
            <w:r w:rsidR="004E72DD" w:rsidRPr="00760879">
              <w:rPr>
                <w:rFonts w:ascii="Times New Roman" w:eastAsia="Times New Roman" w:hAnsi="Times New Roman"/>
                <w:lang w:eastAsia="ru-RU"/>
              </w:rPr>
              <w:t xml:space="preserve">весторов для реализации </w:t>
            </w:r>
            <w:r w:rsidRPr="00760879">
              <w:rPr>
                <w:rFonts w:ascii="Times New Roman" w:eastAsia="Times New Roman" w:hAnsi="Times New Roman"/>
                <w:lang w:eastAsia="ru-RU"/>
              </w:rPr>
              <w:t>инвестиционных проектов на территории района</w:t>
            </w:r>
          </w:p>
          <w:p w:rsidR="006A713F" w:rsidRPr="00760879" w:rsidRDefault="001776C1"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760879">
              <w:rPr>
                <w:rFonts w:ascii="Times New Roman" w:hAnsi="Times New Roman"/>
              </w:rPr>
              <w:t>реализация проектов развития транспортной инфраструктуры (строительство региональной автодороги «Умнас» с твердым покрытием (Якутск – Покровск – Олекминск – Ленск – Пеледуй), реконструкция аэропорта в г.Ленске, начало строительства железной дороги «Усть-Кут – Непа – Ленск»)</w:t>
            </w:r>
          </w:p>
          <w:p w:rsidR="001776C1" w:rsidRPr="00760879" w:rsidRDefault="000C7D3E"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760879">
              <w:rPr>
                <w:rFonts w:ascii="Times New Roman" w:hAnsi="Times New Roman"/>
              </w:rPr>
              <w:t>проведение</w:t>
            </w:r>
            <w:r w:rsidR="001776C1" w:rsidRPr="00760879">
              <w:rPr>
                <w:rFonts w:ascii="Times New Roman" w:hAnsi="Times New Roman"/>
              </w:rPr>
              <w:t xml:space="preserve"> дноуглубительных работ в верховьях р. Лена на территории Иркутской области</w:t>
            </w:r>
          </w:p>
          <w:p w:rsidR="004E72DD" w:rsidRPr="00760879" w:rsidRDefault="004E72DD"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газификация всех населенных пунктов района</w:t>
            </w:r>
          </w:p>
          <w:p w:rsidR="004E72DD" w:rsidRPr="00760879" w:rsidRDefault="004E72DD"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 xml:space="preserve">обновление учебно-производственной базы и методологической платформы Ленского технологического техникума с ориентацией на </w:t>
            </w:r>
            <w:r w:rsidRPr="00760879">
              <w:rPr>
                <w:rFonts w:ascii="Times New Roman" w:hAnsi="Times New Roman"/>
              </w:rPr>
              <w:lastRenderedPageBreak/>
              <w:t>стандарты движения Worldskills и выстраиванием сетевой межрегиональной системы непрерывного образования «школа-техникум-университет-производство»</w:t>
            </w:r>
          </w:p>
          <w:p w:rsidR="004E72DD" w:rsidRPr="00760879" w:rsidRDefault="004E72DD"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создание учебно-производственных кластеров в г. Ленске и пос. Пеледуй</w:t>
            </w:r>
          </w:p>
          <w:p w:rsidR="008870F7" w:rsidRPr="00760879" w:rsidRDefault="008870F7"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eastAsia="Times New Roman" w:hAnsi="Times New Roman"/>
                <w:lang w:eastAsia="ru-RU"/>
              </w:rPr>
              <w:t>увеличение объемов добычи и экспорта нефти и газа, увеличение производственных мощностей трубопроводных систем</w:t>
            </w:r>
          </w:p>
          <w:p w:rsidR="004E72DD" w:rsidRPr="00760879" w:rsidRDefault="004E72DD"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eastAsia="Times New Roman" w:hAnsi="Times New Roman"/>
                <w:lang w:eastAsia="ru-RU"/>
              </w:rPr>
              <w:t>увеличение количества высокооплачиваемых рабочих мест при освоении месторождений углеводородного сырья и др. полезных ископаемых, организации новых и расширении действующих производств</w:t>
            </w:r>
          </w:p>
          <w:p w:rsidR="00C24C7B" w:rsidRPr="00760879" w:rsidRDefault="00C24C7B"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внедрение принципа управления профессиональными рисками на предприятиях</w:t>
            </w:r>
          </w:p>
          <w:p w:rsidR="00C24C7B" w:rsidRPr="00760879" w:rsidRDefault="00C24C7B"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снижение смертности от предотвратимых причин, сокращение численности пострадавших в результате несчастных случаев на производстве</w:t>
            </w:r>
          </w:p>
          <w:p w:rsidR="00C24C7B" w:rsidRPr="00760879" w:rsidRDefault="00C24C7B"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формирование культуры безопасного труда</w:t>
            </w:r>
          </w:p>
          <w:p w:rsidR="008870F7" w:rsidRPr="00760879" w:rsidRDefault="008870F7"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выявление месторождений алмазов, золота и других полезных ископаемых на территории района</w:t>
            </w:r>
            <w:r w:rsidR="000C7D3E" w:rsidRPr="00760879">
              <w:rPr>
                <w:rFonts w:ascii="Times New Roman" w:hAnsi="Times New Roman"/>
              </w:rPr>
              <w:t>, пригодных для промышленной разработки</w:t>
            </w:r>
          </w:p>
          <w:p w:rsidR="00C55C74" w:rsidRPr="00760879" w:rsidRDefault="00C55C74"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 xml:space="preserve">увеличение производства продукции лесопромышленного комплекса, организация производств по глубокой переработке древесины, </w:t>
            </w:r>
            <w:r w:rsidR="008B7085" w:rsidRPr="00760879">
              <w:rPr>
                <w:rFonts w:ascii="Times New Roman" w:hAnsi="Times New Roman"/>
              </w:rPr>
              <w:t>развитие лесн</w:t>
            </w:r>
            <w:r w:rsidRPr="00760879">
              <w:rPr>
                <w:rFonts w:ascii="Times New Roman" w:hAnsi="Times New Roman"/>
              </w:rPr>
              <w:t>ой транспортной инфраструктуры</w:t>
            </w:r>
          </w:p>
          <w:p w:rsidR="008B7085" w:rsidRPr="00760879" w:rsidRDefault="008B7085"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 xml:space="preserve">создание территории опережающего социально-экономического развития (ТОСЭР) на территории района </w:t>
            </w:r>
            <w:r w:rsidR="00F55283" w:rsidRPr="00760879">
              <w:rPr>
                <w:rFonts w:ascii="Times New Roman" w:hAnsi="Times New Roman"/>
              </w:rPr>
              <w:t>для</w:t>
            </w:r>
            <w:r w:rsidRPr="00760879">
              <w:rPr>
                <w:rFonts w:ascii="Times New Roman" w:hAnsi="Times New Roman"/>
              </w:rPr>
              <w:t xml:space="preserve"> </w:t>
            </w:r>
            <w:r w:rsidR="00F55283" w:rsidRPr="00760879">
              <w:rPr>
                <w:rFonts w:ascii="Times New Roman" w:hAnsi="Times New Roman"/>
              </w:rPr>
              <w:t>организации новых производств по выпуску</w:t>
            </w:r>
            <w:r w:rsidRPr="00760879">
              <w:rPr>
                <w:rFonts w:ascii="Times New Roman" w:hAnsi="Times New Roman"/>
              </w:rPr>
              <w:t xml:space="preserve"> высокотехнологичной продукции с высокой добавленной стоимостью</w:t>
            </w:r>
          </w:p>
          <w:p w:rsidR="008B7085" w:rsidRPr="00760879" w:rsidRDefault="008B7085"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создание гелиевой промышленности с выходом товарного гелия на мировой рынок,</w:t>
            </w:r>
            <w:r w:rsidR="00F55283" w:rsidRPr="00760879">
              <w:rPr>
                <w:rFonts w:ascii="Times New Roman" w:hAnsi="Times New Roman"/>
              </w:rPr>
              <w:t xml:space="preserve"> организация переработки газа, </w:t>
            </w:r>
            <w:r w:rsidRPr="00760879">
              <w:rPr>
                <w:rFonts w:ascii="Times New Roman" w:hAnsi="Times New Roman"/>
              </w:rPr>
              <w:t>развитие рынка газомоторного топлива</w:t>
            </w:r>
          </w:p>
          <w:p w:rsidR="00C55C74" w:rsidRPr="00760879" w:rsidRDefault="00845552"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развитие и расширение направлений агропромышленного комплекса, создание новых отраслей сельского хозяйства (выращивание цветов, ягод, пчеловодство и др.)</w:t>
            </w:r>
            <w:r w:rsidR="00ED36BD" w:rsidRPr="00760879">
              <w:rPr>
                <w:rFonts w:ascii="Times New Roman" w:hAnsi="Times New Roman"/>
              </w:rPr>
              <w:t>, выход на продовольственные рынки соседних районов</w:t>
            </w:r>
          </w:p>
          <w:p w:rsidR="00845552" w:rsidRPr="00760879" w:rsidRDefault="00C55C74"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реализация туристско-рекреационного потенциала, ориентированного на внутренний рынок и рынок соседних районов</w:t>
            </w:r>
          </w:p>
          <w:p w:rsidR="00845552" w:rsidRPr="00760879" w:rsidRDefault="00C55C74"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реализация возможностей федерального закона «о дальневосточном гектаре» для развития предпринимательства и формирования новых поселений</w:t>
            </w:r>
          </w:p>
          <w:p w:rsidR="00F55283" w:rsidRPr="00760879" w:rsidRDefault="00F55283"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выход местных товаропроизводителей района на корпоративные рынки компаний-недропользователей</w:t>
            </w:r>
          </w:p>
          <w:p w:rsidR="004E72DD" w:rsidRPr="00760879" w:rsidRDefault="00187A29"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 xml:space="preserve">повышение эффективности и результативности участия Ленского </w:t>
            </w:r>
            <w:r w:rsidR="00CF3B30" w:rsidRPr="00760879">
              <w:rPr>
                <w:rFonts w:ascii="Times New Roman" w:hAnsi="Times New Roman"/>
              </w:rPr>
              <w:t xml:space="preserve">района </w:t>
            </w:r>
            <w:r w:rsidRPr="00760879">
              <w:rPr>
                <w:rFonts w:ascii="Times New Roman" w:hAnsi="Times New Roman"/>
              </w:rPr>
              <w:t xml:space="preserve">в федеральных и республиканских проектах и программах, </w:t>
            </w:r>
            <w:r w:rsidRPr="00760879">
              <w:rPr>
                <w:rFonts w:ascii="Times New Roman" w:hAnsi="Times New Roman"/>
              </w:rPr>
              <w:lastRenderedPageBreak/>
              <w:t xml:space="preserve">формирование устойчивых межрайонных экономических связей </w:t>
            </w:r>
          </w:p>
          <w:p w:rsidR="00DB6122" w:rsidRPr="00760879" w:rsidRDefault="00C55C74" w:rsidP="002E226F">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реализация маркетинговой политики, формирование и продвижение устойчивого положительного бренда района</w:t>
            </w:r>
            <w:r w:rsidR="004E72DD" w:rsidRPr="00760879">
              <w:rPr>
                <w:rFonts w:ascii="Times New Roman" w:hAnsi="Times New Roman"/>
              </w:rPr>
              <w:t>, повышение инвестиционной привлекательности района</w:t>
            </w:r>
          </w:p>
          <w:p w:rsidR="00706F2B" w:rsidRPr="00760879" w:rsidRDefault="00706F2B" w:rsidP="00706F2B">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увеличение поступления неналоговых доходов</w:t>
            </w:r>
          </w:p>
          <w:p w:rsidR="00706F2B" w:rsidRPr="00760879" w:rsidRDefault="00706F2B" w:rsidP="00706F2B">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оптимизация действующих расходных обязательств</w:t>
            </w:r>
          </w:p>
          <w:p w:rsidR="00706F2B" w:rsidRPr="00760879" w:rsidRDefault="00706F2B" w:rsidP="00706F2B">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повышение эффективности и результативности бюджетных расходов</w:t>
            </w:r>
          </w:p>
          <w:p w:rsidR="00706F2B" w:rsidRPr="00760879" w:rsidRDefault="00706F2B" w:rsidP="00706F2B">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создание оптимальных условий для эффективного и результативного управления муниципальным имуществом и земельными участками</w:t>
            </w:r>
          </w:p>
          <w:p w:rsidR="00706F2B" w:rsidRPr="00760879" w:rsidRDefault="00706F2B" w:rsidP="00706F2B">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р</w:t>
            </w:r>
            <w:r w:rsidR="00052015" w:rsidRPr="00760879">
              <w:rPr>
                <w:rFonts w:ascii="Times New Roman" w:hAnsi="Times New Roman"/>
              </w:rPr>
              <w:t>еализация курса на</w:t>
            </w:r>
            <w:r w:rsidRPr="00760879">
              <w:rPr>
                <w:rFonts w:ascii="Times New Roman" w:hAnsi="Times New Roman"/>
              </w:rPr>
              <w:t xml:space="preserve"> последовательную консолидацию и оптимизацию муниципального сектора экономики в целях повышения эффективности его деятельности и привлечения инвестиций</w:t>
            </w:r>
          </w:p>
          <w:p w:rsidR="00706F2B" w:rsidRPr="00760879" w:rsidRDefault="00706F2B" w:rsidP="00706F2B">
            <w:pPr>
              <w:pStyle w:val="ad"/>
              <w:numPr>
                <w:ilvl w:val="0"/>
                <w:numId w:val="24"/>
              </w:numPr>
              <w:autoSpaceDE w:val="0"/>
              <w:autoSpaceDN w:val="0"/>
              <w:adjustRightInd w:val="0"/>
              <w:ind w:left="175" w:hanging="283"/>
              <w:rPr>
                <w:rFonts w:ascii="Times New Roman" w:hAnsi="Times New Roman"/>
              </w:rPr>
            </w:pPr>
            <w:r w:rsidRPr="00760879">
              <w:rPr>
                <w:rFonts w:ascii="Times New Roman" w:hAnsi="Times New Roman"/>
              </w:rPr>
              <w:t>возможность распоряжения всем муниципальным имуществом, направленная на повышение доходов</w:t>
            </w:r>
          </w:p>
        </w:tc>
        <w:tc>
          <w:tcPr>
            <w:tcW w:w="4536" w:type="dxa"/>
          </w:tcPr>
          <w:p w:rsidR="000C7D3E" w:rsidRPr="00760879" w:rsidRDefault="000C7D3E"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lastRenderedPageBreak/>
              <w:t>усиление миграционного оттока квалифицированного населения трудоспособного возраста в другие регионы</w:t>
            </w:r>
          </w:p>
          <w:p w:rsidR="004E72DD" w:rsidRPr="00760879" w:rsidRDefault="000777E3"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сокращение бюджетных инвестиций и государственного финансирования развития социальных отраслей, инфраструктуры</w:t>
            </w:r>
            <w:r w:rsidR="001776C1" w:rsidRPr="00760879">
              <w:rPr>
                <w:rFonts w:ascii="Times New Roman" w:hAnsi="Times New Roman"/>
              </w:rPr>
              <w:t>, в том числе транспортной, перенос реализации инвестпроектов на более поздние сроки</w:t>
            </w:r>
          </w:p>
          <w:p w:rsidR="004E72DD" w:rsidRPr="00760879" w:rsidRDefault="004E72DD"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дальнейшее ухудшение транспортной доступности района и отдельных поселений;</w:t>
            </w:r>
          </w:p>
          <w:p w:rsidR="004E72DD" w:rsidRPr="00760879" w:rsidRDefault="004E72DD"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ухудшение ситуации в ЖКХ в результате нарастания износа основных фондов</w:t>
            </w:r>
          </w:p>
          <w:p w:rsidR="004E72DD" w:rsidRPr="00760879" w:rsidRDefault="00F55283"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 xml:space="preserve">дальнейшее обмеление реки Лена, ведущее к переориентации грузопотоков из Ленского района на </w:t>
            </w:r>
            <w:r w:rsidRPr="00760879">
              <w:rPr>
                <w:rFonts w:ascii="Times New Roman" w:eastAsia="Times New Roman" w:hAnsi="Times New Roman"/>
                <w:lang w:eastAsia="ru-RU"/>
              </w:rPr>
              <w:t>Якутский транспортно-логистический узел</w:t>
            </w:r>
          </w:p>
          <w:p w:rsidR="004E72DD" w:rsidRPr="00760879" w:rsidRDefault="008B7085"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высокая волатильность мировых цен на углеводородное сырье на внешнем и внутреннем рынке</w:t>
            </w:r>
          </w:p>
          <w:p w:rsidR="00C24C7B" w:rsidRPr="00760879" w:rsidRDefault="00C24C7B"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lastRenderedPageBreak/>
              <w:t>увели</w:t>
            </w:r>
            <w:r w:rsidR="008272EB" w:rsidRPr="00760879">
              <w:rPr>
                <w:rFonts w:ascii="Times New Roman" w:eastAsia="Times New Roman" w:hAnsi="Times New Roman"/>
                <w:spacing w:val="-1"/>
                <w:lang w:eastAsia="ru-RU"/>
              </w:rPr>
              <w:t xml:space="preserve">чение количества предприятий с </w:t>
            </w:r>
            <w:r w:rsidRPr="00760879">
              <w:rPr>
                <w:rFonts w:ascii="Times New Roman" w:eastAsia="Times New Roman" w:hAnsi="Times New Roman"/>
                <w:spacing w:val="-1"/>
                <w:lang w:eastAsia="ru-RU"/>
              </w:rPr>
              <w:t>вредным и опасным производством с высокой степенью травмоопасности</w:t>
            </w:r>
          </w:p>
          <w:p w:rsidR="008272EB" w:rsidRPr="00760879" w:rsidRDefault="008272EB"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дальнейший рост производственного травматизма</w:t>
            </w:r>
          </w:p>
          <w:p w:rsidR="008272EB" w:rsidRPr="00760879" w:rsidRDefault="008272EB"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увеличение количества рабочих мест, не отвечающих санитарно-</w:t>
            </w:r>
            <w:r w:rsidRPr="00760879">
              <w:rPr>
                <w:rFonts w:ascii="Times New Roman" w:eastAsia="Times New Roman" w:hAnsi="Times New Roman"/>
                <w:spacing w:val="-1"/>
                <w:lang w:eastAsia="ru-RU"/>
              </w:rPr>
              <w:softHyphen/>
              <w:t>гигиеническим нормам</w:t>
            </w:r>
          </w:p>
          <w:p w:rsidR="004E72DD" w:rsidRPr="00760879" w:rsidRDefault="008B7085"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риск возникновения техногенных аварий на трубопроводном транспорте и иных промышленных объектах</w:t>
            </w:r>
          </w:p>
          <w:p w:rsidR="004E72DD" w:rsidRPr="00760879" w:rsidRDefault="008B7085"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сокращение инвестиционных и социальных программ компаний-недропользователей</w:t>
            </w:r>
            <w:r w:rsidRPr="00760879">
              <w:t xml:space="preserve"> </w:t>
            </w:r>
            <w:r w:rsidRPr="00760879">
              <w:rPr>
                <w:rFonts w:ascii="Times New Roman" w:hAnsi="Times New Roman"/>
              </w:rPr>
              <w:t>вследствие ухудшения общей экономической ситуации в стране и в мире</w:t>
            </w:r>
          </w:p>
          <w:p w:rsidR="004E72DD" w:rsidRPr="00760879" w:rsidRDefault="008B7085"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значительное отчуждение земель (в первую очередь, лесного фонда) под объекты промышленности и инфраструктуры</w:t>
            </w:r>
          </w:p>
          <w:p w:rsidR="004E72DD" w:rsidRPr="00760879" w:rsidRDefault="008B7085"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ужесточение требований и правил использования технологических дорог со стороны компаний-недропользователей</w:t>
            </w:r>
          </w:p>
          <w:p w:rsidR="004E72DD" w:rsidRPr="00760879" w:rsidRDefault="00F55283"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возникновение чрезвычайных ситуаций природного характера (лесные пожары, наводнения и т.д.)</w:t>
            </w:r>
          </w:p>
          <w:p w:rsidR="004E72DD" w:rsidRPr="00760879" w:rsidRDefault="00A55FF4"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зависимость развития агропромышленного комплекса от государственной поддержки</w:t>
            </w:r>
          </w:p>
          <w:p w:rsidR="004E72DD" w:rsidRPr="00760879" w:rsidRDefault="008B7085"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увеличение ввоза продовольственной продукции из-за пределов по мере развития транспортной инфраструктуры</w:t>
            </w:r>
          </w:p>
          <w:p w:rsidR="000C7D3E" w:rsidRPr="00760879" w:rsidRDefault="004E72DD"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вероятность низкой приживаемости ценных инвестиционных проектов по причине отсутствия практического опыта реализации, достаточной инфраструктуры и квалифицированных кадров</w:t>
            </w:r>
          </w:p>
          <w:p w:rsidR="004E72DD" w:rsidRPr="00760879" w:rsidRDefault="004E72DD"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усиление конкуренции за инвестиции и кадры со стороны других территорий</w:t>
            </w:r>
          </w:p>
          <w:p w:rsidR="004E72DD" w:rsidRPr="00760879" w:rsidRDefault="004E72DD" w:rsidP="002E226F">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ухудшение экологической обстановки вследствие интенсивной деятельности недропользователей</w:t>
            </w:r>
          </w:p>
          <w:p w:rsidR="00CF3B30" w:rsidRPr="00760879" w:rsidRDefault="004E72DD" w:rsidP="00CF3B30">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снижение конкурентоспособности местных организаций вследствие дефицита финансового ресурса, сокращения внутреннего спроса, роста ввоза дешевой продукции из других регионов</w:t>
            </w:r>
          </w:p>
          <w:p w:rsidR="00845552" w:rsidRPr="00760879" w:rsidRDefault="00CF3B30"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Плановое сокращение числа подразделений АК «АЛРОСА» (ПАО) на Ленской площадке, увеличение безработицы</w:t>
            </w:r>
          </w:p>
          <w:p w:rsidR="00E4388F" w:rsidRPr="00760879" w:rsidRDefault="00E4388F"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Использование однотрубного газопровода от Отраднинского месторождения до г.Ленска, что не обеспечивает надежность газоснабжения г.Ленска</w:t>
            </w:r>
          </w:p>
          <w:p w:rsidR="00DB6122" w:rsidRPr="00760879" w:rsidRDefault="00E4388F"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 xml:space="preserve">Отсутствие </w:t>
            </w:r>
            <w:r w:rsidR="00E37E07" w:rsidRPr="00760879">
              <w:rPr>
                <w:rFonts w:ascii="Times New Roman" w:hAnsi="Times New Roman"/>
              </w:rPr>
              <w:t xml:space="preserve">технологического контроля </w:t>
            </w:r>
            <w:r w:rsidR="0008225C" w:rsidRPr="00760879">
              <w:rPr>
                <w:rFonts w:ascii="Times New Roman" w:hAnsi="Times New Roman"/>
              </w:rPr>
              <w:t>над</w:t>
            </w:r>
            <w:r w:rsidR="00E37E07" w:rsidRPr="00760879">
              <w:rPr>
                <w:rFonts w:ascii="Times New Roman" w:hAnsi="Times New Roman"/>
              </w:rPr>
              <w:t xml:space="preserve"> законсервированными старыми нефтегазовыми</w:t>
            </w:r>
            <w:r w:rsidRPr="00760879">
              <w:rPr>
                <w:rFonts w:ascii="Times New Roman" w:hAnsi="Times New Roman"/>
              </w:rPr>
              <w:t xml:space="preserve"> скважин</w:t>
            </w:r>
            <w:r w:rsidR="00E37E07" w:rsidRPr="00760879">
              <w:rPr>
                <w:rFonts w:ascii="Times New Roman" w:hAnsi="Times New Roman"/>
              </w:rPr>
              <w:t>ами, пробуренными</w:t>
            </w:r>
            <w:r w:rsidRPr="00760879">
              <w:rPr>
                <w:rFonts w:ascii="Times New Roman" w:hAnsi="Times New Roman"/>
              </w:rPr>
              <w:t xml:space="preserve"> ОАО «Ленанефтегазгеология»</w:t>
            </w:r>
          </w:p>
          <w:p w:rsidR="00052015" w:rsidRPr="00760879" w:rsidRDefault="00052015"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lastRenderedPageBreak/>
              <w:t>снижение темпов социально-экономического роста района</w:t>
            </w:r>
          </w:p>
          <w:p w:rsidR="00052015" w:rsidRPr="00760879" w:rsidRDefault="00052015"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высокая стоимость услуг по проведению кадастровых и землеустроительных работ</w:t>
            </w:r>
          </w:p>
          <w:p w:rsidR="00052015" w:rsidRPr="00760879" w:rsidRDefault="00052015"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неоправданное увеличение объемов расходных обязательств</w:t>
            </w:r>
          </w:p>
          <w:p w:rsidR="00052015" w:rsidRPr="00760879" w:rsidRDefault="00052015"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нестабильность налогового и бюджетного законодательства</w:t>
            </w:r>
          </w:p>
          <w:p w:rsidR="00706F2B" w:rsidRPr="00760879" w:rsidRDefault="00052015" w:rsidP="0008225C">
            <w:pPr>
              <w:pStyle w:val="ad"/>
              <w:numPr>
                <w:ilvl w:val="0"/>
                <w:numId w:val="25"/>
              </w:numPr>
              <w:autoSpaceDE w:val="0"/>
              <w:autoSpaceDN w:val="0"/>
              <w:adjustRightInd w:val="0"/>
              <w:ind w:left="175" w:hanging="283"/>
              <w:rPr>
                <w:rFonts w:ascii="Times New Roman" w:hAnsi="Times New Roman"/>
              </w:rPr>
            </w:pPr>
            <w:r w:rsidRPr="00760879">
              <w:rPr>
                <w:rFonts w:ascii="Times New Roman" w:hAnsi="Times New Roman"/>
              </w:rPr>
              <w:t xml:space="preserve">усложнение процедур определения и согласования границ земельных участков </w:t>
            </w:r>
          </w:p>
          <w:p w:rsidR="00706F2B" w:rsidRPr="00760879" w:rsidRDefault="00706F2B" w:rsidP="00706F2B">
            <w:pPr>
              <w:pStyle w:val="ad"/>
              <w:autoSpaceDE w:val="0"/>
              <w:autoSpaceDN w:val="0"/>
              <w:adjustRightInd w:val="0"/>
              <w:ind w:left="175"/>
              <w:rPr>
                <w:rFonts w:ascii="Times New Roman" w:hAnsi="Times New Roman"/>
              </w:rPr>
            </w:pPr>
          </w:p>
        </w:tc>
      </w:tr>
    </w:tbl>
    <w:p w:rsidR="00EB3BBC" w:rsidRPr="001662DE" w:rsidRDefault="00EB3BBC" w:rsidP="008F4AF9">
      <w:pPr>
        <w:spacing w:after="0"/>
        <w:jc w:val="both"/>
        <w:rPr>
          <w:rFonts w:ascii="Times New Roman" w:hAnsi="Times New Roman"/>
          <w:sz w:val="28"/>
          <w:szCs w:val="28"/>
        </w:rPr>
      </w:pPr>
    </w:p>
    <w:p w:rsidR="002954DE" w:rsidRPr="001662DE" w:rsidRDefault="002954DE" w:rsidP="00EF470E">
      <w:pPr>
        <w:pStyle w:val="2"/>
        <w:spacing w:line="240" w:lineRule="auto"/>
        <w:ind w:left="1423"/>
        <w:jc w:val="left"/>
      </w:pPr>
      <w:bookmarkStart w:id="54" w:name="_Toc484162252"/>
      <w:bookmarkStart w:id="55" w:name="_Toc499222316"/>
      <w:r w:rsidRPr="001662DE">
        <w:t>Основные конкурентные преимущества Ленского района</w:t>
      </w:r>
      <w:bookmarkEnd w:id="54"/>
      <w:bookmarkEnd w:id="55"/>
    </w:p>
    <w:p w:rsidR="002954DE" w:rsidRPr="001662DE" w:rsidRDefault="002954DE" w:rsidP="00EB3BBC">
      <w:pPr>
        <w:spacing w:after="0"/>
        <w:jc w:val="both"/>
        <w:rPr>
          <w:rFonts w:ascii="Times New Roman" w:hAnsi="Times New Roman"/>
          <w:sz w:val="28"/>
          <w:szCs w:val="28"/>
        </w:rPr>
      </w:pPr>
    </w:p>
    <w:p w:rsidR="00112F14" w:rsidRPr="001662DE" w:rsidRDefault="00112F14"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Ключевыми определяющими конкурентными преимуществами Ленского района являются:</w:t>
      </w:r>
    </w:p>
    <w:p w:rsidR="00112F14"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великолепное географическое положение района на пересечении транспортных потоков – водных, автомобильных и железнодорожных (потенциал</w:t>
      </w:r>
      <w:r w:rsidR="00430BBE" w:rsidRPr="001662DE">
        <w:rPr>
          <w:rFonts w:ascii="Times New Roman" w:hAnsi="Times New Roman"/>
          <w:sz w:val="24"/>
          <w:szCs w:val="24"/>
        </w:rPr>
        <w:t xml:space="preserve">ьно), значительный транзитный </w:t>
      </w:r>
      <w:r w:rsidRPr="001662DE">
        <w:rPr>
          <w:rFonts w:ascii="Times New Roman" w:hAnsi="Times New Roman"/>
          <w:sz w:val="24"/>
          <w:szCs w:val="24"/>
        </w:rPr>
        <w:t>потенциал;</w:t>
      </w:r>
    </w:p>
    <w:p w:rsidR="00112F14"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более комфортные по сравнению с большей частью территории республики природно-климатические </w:t>
      </w:r>
      <w:r w:rsidR="00430BBE" w:rsidRPr="001662DE">
        <w:rPr>
          <w:rFonts w:ascii="Times New Roman" w:hAnsi="Times New Roman"/>
          <w:sz w:val="24"/>
          <w:szCs w:val="24"/>
        </w:rPr>
        <w:t xml:space="preserve">(агроклиматические, рекреационные) </w:t>
      </w:r>
      <w:r w:rsidRPr="001662DE">
        <w:rPr>
          <w:rFonts w:ascii="Times New Roman" w:hAnsi="Times New Roman"/>
          <w:sz w:val="24"/>
          <w:szCs w:val="24"/>
        </w:rPr>
        <w:t>условия;</w:t>
      </w:r>
    </w:p>
    <w:p w:rsidR="009A5D7D"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значительные запасы углеводородного сырья, деятельность на территории района крупных нефтегазовых компаний, генерирующих значительный рост инвестиций и налоговы</w:t>
      </w:r>
      <w:r w:rsidR="009A5D7D" w:rsidRPr="001662DE">
        <w:rPr>
          <w:rFonts w:ascii="Times New Roman" w:hAnsi="Times New Roman"/>
          <w:sz w:val="24"/>
          <w:szCs w:val="24"/>
        </w:rPr>
        <w:t>х поступлений в местный бюджет;</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значительный объем высокопроизводительных лесных ресурсов, наличие лесоперерабатывающих мощностей;</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наличие большого количества неиспользуемых земельных участков, которые могут быть введены в хозяйственный оборот;</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богатый опыт и традиции ведения сельского хозяйства, лесозаготовки и лесопереработки, производства товаров народного потребления;</w:t>
      </w:r>
    </w:p>
    <w:p w:rsidR="00112F14"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профицит местного бюджета позволяет сформировать «бюджет развития» для реализации проектов по развитию местного про</w:t>
      </w:r>
      <w:r w:rsidR="00E92E8E" w:rsidRPr="001662DE">
        <w:rPr>
          <w:rFonts w:ascii="Times New Roman" w:hAnsi="Times New Roman"/>
          <w:sz w:val="24"/>
          <w:szCs w:val="24"/>
        </w:rPr>
        <w:t>изводства, социальных проектов;</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относительно высокий образовательный уровень населения.</w:t>
      </w:r>
    </w:p>
    <w:p w:rsidR="00430BBE" w:rsidRPr="001662DE" w:rsidRDefault="00430BBE"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lastRenderedPageBreak/>
        <w:t>Исходя из наличия серьезного ресурсного и транзитного потенциала, Ленский район обречен стать локомотивом развития не только Якутии, но и серьезным экономическим игроком Дальневосточного федерального округа. Однако, интенсивный экономический рост, наблюдающийся в районе, не влечет за собой системного развития территории района в целом и значительного повышения качества жизни населения.</w:t>
      </w:r>
    </w:p>
    <w:p w:rsidR="00E85C53" w:rsidRPr="001662DE" w:rsidRDefault="00E85C53" w:rsidP="00EB3BBC">
      <w:pPr>
        <w:spacing w:after="0"/>
        <w:jc w:val="both"/>
        <w:rPr>
          <w:rFonts w:ascii="Times New Roman" w:hAnsi="Times New Roman"/>
          <w:sz w:val="28"/>
          <w:szCs w:val="28"/>
        </w:rPr>
      </w:pPr>
    </w:p>
    <w:p w:rsidR="008F4AF9" w:rsidRPr="001662DE" w:rsidRDefault="008F4AF9" w:rsidP="00EF470E">
      <w:pPr>
        <w:pStyle w:val="2"/>
        <w:spacing w:line="240" w:lineRule="auto"/>
        <w:ind w:left="1423"/>
        <w:jc w:val="left"/>
      </w:pPr>
      <w:bookmarkStart w:id="56" w:name="_Toc484162253"/>
      <w:bookmarkStart w:id="57" w:name="_Toc499222317"/>
      <w:r w:rsidRPr="001662DE">
        <w:t xml:space="preserve">Основные ограничения и сдерживающие факторы </w:t>
      </w:r>
      <w:r w:rsidR="00112F14" w:rsidRPr="001662DE">
        <w:t>развития</w:t>
      </w:r>
      <w:r w:rsidRPr="001662DE">
        <w:t xml:space="preserve"> Ленского района</w:t>
      </w:r>
      <w:bookmarkEnd w:id="56"/>
      <w:bookmarkEnd w:id="57"/>
    </w:p>
    <w:p w:rsidR="008F4AF9" w:rsidRPr="001662DE" w:rsidRDefault="008F4AF9" w:rsidP="00EB3BBC">
      <w:pPr>
        <w:spacing w:after="0"/>
        <w:jc w:val="both"/>
        <w:rPr>
          <w:rFonts w:ascii="Times New Roman" w:hAnsi="Times New Roman"/>
          <w:sz w:val="28"/>
          <w:szCs w:val="28"/>
        </w:rPr>
      </w:pPr>
    </w:p>
    <w:p w:rsidR="002954DE" w:rsidRPr="001662DE" w:rsidRDefault="002C250A"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Основные ограничения и сдерживающие факторы по итогам </w:t>
      </w:r>
      <w:r w:rsidRPr="001662DE">
        <w:rPr>
          <w:rFonts w:ascii="Times New Roman" w:hAnsi="Times New Roman"/>
          <w:sz w:val="24"/>
          <w:szCs w:val="24"/>
          <w:lang w:val="en-US"/>
        </w:rPr>
        <w:t>SWOT</w:t>
      </w:r>
      <w:r w:rsidR="002954DE" w:rsidRPr="001662DE">
        <w:rPr>
          <w:rFonts w:ascii="Times New Roman" w:hAnsi="Times New Roman"/>
          <w:sz w:val="24"/>
          <w:szCs w:val="24"/>
        </w:rPr>
        <w:t>-анализа связаны с:</w:t>
      </w:r>
    </w:p>
    <w:p w:rsidR="00000FCB"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отсутствием комплексного обеспечения комфортных условий для проживания, работы и отдыха населения, имеется дефицит качества основных социальных услуг (образования, здравоохранения, культурно-досуговых учреждений и т.д.);</w:t>
      </w:r>
    </w:p>
    <w:p w:rsidR="00197454"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отсутствием газификации в районе, изолированным энергоснабжением отдельных населенных пунктов, наличием неблагоустроенного жилищного фонда, особенно в сельской местности;</w:t>
      </w:r>
    </w:p>
    <w:p w:rsidR="00000FCB"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продолжающимся миграционным оттоком населения (</w:t>
      </w:r>
      <w:r w:rsidR="00197454" w:rsidRPr="001662DE">
        <w:rPr>
          <w:rFonts w:ascii="Times New Roman" w:hAnsi="Times New Roman"/>
          <w:sz w:val="24"/>
          <w:szCs w:val="24"/>
        </w:rPr>
        <w:t xml:space="preserve">в основном, отток молодого, трудоспособного населения в возрасте от 16 до 35 лет из сёл района и города), </w:t>
      </w:r>
      <w:r w:rsidRPr="001662DE">
        <w:rPr>
          <w:rFonts w:ascii="Times New Roman" w:hAnsi="Times New Roman"/>
          <w:sz w:val="24"/>
          <w:szCs w:val="24"/>
        </w:rPr>
        <w:t>сокращение</w:t>
      </w:r>
      <w:r w:rsidR="00197454" w:rsidRPr="001662DE">
        <w:rPr>
          <w:rFonts w:ascii="Times New Roman" w:hAnsi="Times New Roman"/>
          <w:sz w:val="24"/>
          <w:szCs w:val="24"/>
        </w:rPr>
        <w:t>м</w:t>
      </w:r>
      <w:r w:rsidRPr="001662DE">
        <w:rPr>
          <w:rFonts w:ascii="Times New Roman" w:hAnsi="Times New Roman"/>
          <w:sz w:val="24"/>
          <w:szCs w:val="24"/>
        </w:rPr>
        <w:t xml:space="preserve"> числен</w:t>
      </w:r>
      <w:r w:rsidR="00197454" w:rsidRPr="001662DE">
        <w:rPr>
          <w:rFonts w:ascii="Times New Roman" w:hAnsi="Times New Roman"/>
          <w:sz w:val="24"/>
          <w:szCs w:val="24"/>
        </w:rPr>
        <w:t>ности трудоспособного населения</w:t>
      </w:r>
      <w:r w:rsidRPr="001662DE">
        <w:rPr>
          <w:rFonts w:ascii="Times New Roman" w:hAnsi="Times New Roman"/>
          <w:sz w:val="24"/>
          <w:szCs w:val="24"/>
        </w:rPr>
        <w:t>;</w:t>
      </w:r>
    </w:p>
    <w:p w:rsidR="002954DE"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инфраструктурными ограничениями, в первую очередь, отсутствием круглогодичной транспортной системы, связывающей район с соседними территориями и населенные пункты внутри района;</w:t>
      </w:r>
    </w:p>
    <w:p w:rsidR="002954DE" w:rsidRPr="001662DE" w:rsidRDefault="002954D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низкой конкурентоспособностью отраслей местного производства (агропромышленный комплекс, лесопромышленный комплекс и др.) в сравнении с крупными промышленными предприятиями ТЭК, осуществляющими деятельность на территории района;</w:t>
      </w:r>
    </w:p>
    <w:p w:rsidR="002954DE" w:rsidRPr="001662DE" w:rsidRDefault="002954D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необходимостью полноценной интеграции Ленского района в экономическую и социокультурную жизнь республики;</w:t>
      </w:r>
    </w:p>
    <w:p w:rsidR="002C250A" w:rsidRPr="001662DE" w:rsidRDefault="002954D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необходимостью формирования устойчивых доверительных взаимовыгодных деловых отношений между различными группами: общественность, предпринимательское сообщество, крупный бизнес (недропользователи), органы МСУ.</w:t>
      </w:r>
    </w:p>
    <w:p w:rsidR="00ED3FE7" w:rsidRPr="001662DE" w:rsidRDefault="00ED3FE7" w:rsidP="00ED3FE7">
      <w:pPr>
        <w:pStyle w:val="11"/>
      </w:pPr>
    </w:p>
    <w:p w:rsidR="00430BBE" w:rsidRPr="001662DE" w:rsidRDefault="00ED3FE7" w:rsidP="00430BBE">
      <w:pPr>
        <w:autoSpaceDE w:val="0"/>
        <w:spacing w:after="0" w:line="271" w:lineRule="auto"/>
        <w:jc w:val="center"/>
        <w:rPr>
          <w:rFonts w:ascii="Times New Roman" w:hAnsi="Times New Roman"/>
          <w:b/>
          <w:sz w:val="24"/>
          <w:szCs w:val="28"/>
        </w:rPr>
      </w:pPr>
      <w:r w:rsidRPr="001662DE">
        <w:rPr>
          <w:rFonts w:ascii="Times New Roman" w:hAnsi="Times New Roman"/>
          <w:b/>
          <w:noProof/>
          <w:sz w:val="24"/>
          <w:szCs w:val="28"/>
          <w:lang w:eastAsia="ru-RU"/>
        </w:rPr>
        <w:lastRenderedPageBreak/>
        <w:drawing>
          <wp:inline distT="0" distB="0" distL="0" distR="0" wp14:anchorId="70DE330F" wp14:editId="1759BB44">
            <wp:extent cx="4231758" cy="6136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40492" cy="6148814"/>
                    </a:xfrm>
                    <a:prstGeom prst="rect">
                      <a:avLst/>
                    </a:prstGeom>
                    <a:noFill/>
                  </pic:spPr>
                </pic:pic>
              </a:graphicData>
            </a:graphic>
          </wp:inline>
        </w:drawing>
      </w:r>
    </w:p>
    <w:p w:rsidR="00430BBE" w:rsidRPr="001662DE" w:rsidRDefault="00430BBE" w:rsidP="00430BBE">
      <w:pPr>
        <w:autoSpaceDE w:val="0"/>
        <w:spacing w:after="0" w:line="271" w:lineRule="auto"/>
        <w:jc w:val="center"/>
        <w:rPr>
          <w:rFonts w:ascii="Times New Roman" w:hAnsi="Times New Roman"/>
          <w:b/>
        </w:rPr>
      </w:pPr>
      <w:r w:rsidRPr="001662DE">
        <w:rPr>
          <w:rFonts w:ascii="Times New Roman" w:hAnsi="Times New Roman"/>
          <w:b/>
        </w:rPr>
        <w:t>Рис. 3.3.1. Дерево проблем социально-экономического развития Ленского района</w:t>
      </w:r>
    </w:p>
    <w:p w:rsidR="00000FCB" w:rsidRPr="001662DE" w:rsidRDefault="00000FCB" w:rsidP="00187A29">
      <w:pPr>
        <w:spacing w:after="0"/>
        <w:ind w:firstLine="709"/>
        <w:jc w:val="both"/>
        <w:rPr>
          <w:rFonts w:ascii="Times New Roman" w:hAnsi="Times New Roman"/>
          <w:sz w:val="28"/>
          <w:szCs w:val="28"/>
        </w:rPr>
      </w:pPr>
    </w:p>
    <w:p w:rsidR="0082197D" w:rsidRPr="001662DE" w:rsidRDefault="002C250A"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Устойчивое и поступательное социальное экономическое развитие территории неразрывно связано с состоянием и эффективностью функционир</w:t>
      </w:r>
      <w:r w:rsidR="00E92E8E" w:rsidRPr="001662DE">
        <w:rPr>
          <w:rFonts w:ascii="Times New Roman" w:hAnsi="Times New Roman"/>
          <w:sz w:val="24"/>
          <w:szCs w:val="24"/>
        </w:rPr>
        <w:t>ования транспортного комплекса.</w:t>
      </w:r>
    </w:p>
    <w:p w:rsidR="00F3185D" w:rsidRPr="001662DE" w:rsidRDefault="00430BBE" w:rsidP="00EF470E">
      <w:pPr>
        <w:spacing w:after="0" w:line="360" w:lineRule="exact"/>
        <w:ind w:firstLine="709"/>
        <w:jc w:val="both"/>
        <w:rPr>
          <w:rFonts w:ascii="Times New Roman" w:hAnsi="Times New Roman"/>
          <w:sz w:val="24"/>
          <w:szCs w:val="24"/>
        </w:rPr>
      </w:pPr>
      <w:r w:rsidRPr="001662DE">
        <w:rPr>
          <w:rFonts w:ascii="Times New Roman" w:hAnsi="Times New Roman"/>
          <w:sz w:val="24"/>
          <w:szCs w:val="24"/>
        </w:rPr>
        <w:t>Таким образом, в Ленском районе пока не сложилась устойчивая муниципальная экономика и соответствующая ей социальная с</w:t>
      </w:r>
      <w:bookmarkStart w:id="58" w:name="_Toc484162254"/>
      <w:r w:rsidR="00EF470E">
        <w:rPr>
          <w:rFonts w:ascii="Times New Roman" w:hAnsi="Times New Roman"/>
          <w:sz w:val="24"/>
          <w:szCs w:val="24"/>
        </w:rPr>
        <w:t>фера, привлекательная для жизни</w:t>
      </w:r>
      <w:r w:rsidR="00F3185D" w:rsidRPr="001662DE">
        <w:rPr>
          <w:rFonts w:ascii="Times New Roman" w:hAnsi="Times New Roman"/>
          <w:sz w:val="24"/>
          <w:szCs w:val="24"/>
        </w:rPr>
        <w:br w:type="page"/>
      </w:r>
    </w:p>
    <w:p w:rsidR="008F4AF9" w:rsidRPr="001662DE" w:rsidRDefault="008F4AF9" w:rsidP="009D1F66">
      <w:pPr>
        <w:pStyle w:val="1"/>
        <w:shd w:val="clear" w:color="auto" w:fill="00B050"/>
        <w:rPr>
          <w:color w:val="FFFFFF" w:themeColor="background1"/>
        </w:rPr>
      </w:pPr>
      <w:bookmarkStart w:id="59" w:name="_Toc499222318"/>
      <w:r w:rsidRPr="001662DE">
        <w:rPr>
          <w:color w:val="FFFFFF" w:themeColor="background1"/>
        </w:rPr>
        <w:lastRenderedPageBreak/>
        <w:t>СТРАТЕГИЧЕСКОЕ ВИДЕНИЕ ЛЕНСКОГО РАЙОНА</w:t>
      </w:r>
      <w:r w:rsidR="00AB45AF" w:rsidRPr="001662DE">
        <w:rPr>
          <w:color w:val="FFFFFF" w:themeColor="background1"/>
        </w:rPr>
        <w:t xml:space="preserve"> ДО 2030 ГОДА</w:t>
      </w:r>
      <w:bookmarkEnd w:id="58"/>
      <w:bookmarkEnd w:id="59"/>
    </w:p>
    <w:p w:rsidR="004E0EF6" w:rsidRPr="001662DE" w:rsidRDefault="004E0EF6" w:rsidP="00BF653B">
      <w:pPr>
        <w:tabs>
          <w:tab w:val="left" w:pos="567"/>
        </w:tabs>
        <w:spacing w:after="0"/>
        <w:jc w:val="both"/>
        <w:rPr>
          <w:rFonts w:ascii="Times New Roman" w:hAnsi="Times New Roman"/>
          <w:sz w:val="28"/>
          <w:szCs w:val="28"/>
        </w:rPr>
      </w:pPr>
    </w:p>
    <w:p w:rsidR="004E0EF6" w:rsidRPr="00C759B7" w:rsidRDefault="0030664E" w:rsidP="004E0EF6">
      <w:pPr>
        <w:pStyle w:val="2"/>
      </w:pPr>
      <w:bookmarkStart w:id="60" w:name="_Toc499222319"/>
      <w:r w:rsidRPr="00C759B7">
        <w:t>С</w:t>
      </w:r>
      <w:r w:rsidR="004E0EF6" w:rsidRPr="00C759B7">
        <w:t>тратеги</w:t>
      </w:r>
      <w:r w:rsidRPr="00C759B7">
        <w:t>я интеграции</w:t>
      </w:r>
      <w:bookmarkEnd w:id="60"/>
    </w:p>
    <w:p w:rsidR="004E0EF6" w:rsidRPr="001662DE" w:rsidRDefault="004E0EF6" w:rsidP="00BF653B">
      <w:pPr>
        <w:tabs>
          <w:tab w:val="left" w:pos="567"/>
        </w:tabs>
        <w:spacing w:after="0"/>
        <w:jc w:val="both"/>
        <w:rPr>
          <w:rFonts w:ascii="Times New Roman" w:hAnsi="Times New Roman"/>
          <w:sz w:val="28"/>
          <w:szCs w:val="28"/>
        </w:rPr>
      </w:pPr>
    </w:p>
    <w:p w:rsidR="004E0EF6" w:rsidRPr="00760879" w:rsidRDefault="004E0EF6" w:rsidP="002F3B4D">
      <w:pPr>
        <w:spacing w:after="0" w:line="360" w:lineRule="exact"/>
        <w:ind w:firstLine="567"/>
        <w:jc w:val="both"/>
        <w:rPr>
          <w:rFonts w:ascii="Times New Roman" w:hAnsi="Times New Roman"/>
          <w:sz w:val="24"/>
          <w:szCs w:val="24"/>
        </w:rPr>
      </w:pPr>
      <w:r w:rsidRPr="00760879">
        <w:rPr>
          <w:rFonts w:ascii="Times New Roman" w:hAnsi="Times New Roman"/>
          <w:sz w:val="24"/>
          <w:szCs w:val="24"/>
        </w:rPr>
        <w:t>Содержательно для обеспечения «устойчивого развития» Ленского района необходима стратегия мобилизационно-модернизационного типа. На начальных этапах предполагается значительное аккумулирование (формирование «бюджета развития» МО) и перераспределение ресурсов и их концентрация на приоритетных направлениях (софинансирование и запуск новых проектов для диверсификации муниципальной экономики). Своего рода базовым сектором-донором должен выступить нефтегазовый комплекс.</w:t>
      </w:r>
    </w:p>
    <w:p w:rsidR="004E0EF6" w:rsidRPr="00760879" w:rsidRDefault="004E0EF6" w:rsidP="002F3B4D">
      <w:pPr>
        <w:spacing w:after="0" w:line="360" w:lineRule="exact"/>
        <w:ind w:firstLine="567"/>
        <w:jc w:val="both"/>
        <w:rPr>
          <w:rFonts w:ascii="Times New Roman" w:hAnsi="Times New Roman"/>
          <w:sz w:val="24"/>
          <w:szCs w:val="24"/>
        </w:rPr>
      </w:pPr>
      <w:r w:rsidRPr="00760879">
        <w:rPr>
          <w:rFonts w:ascii="Times New Roman" w:hAnsi="Times New Roman"/>
          <w:sz w:val="24"/>
          <w:szCs w:val="24"/>
        </w:rPr>
        <w:t>Предполагается поэтапная модернизация институциональных механизмов, отвечающих за инвестиционную активность, качество общественных институтов и муниципального управления, широкое развитие предпринимательства и обеспечение максимально благоприятных условий для реализации экономических инициатив населения.</w:t>
      </w:r>
    </w:p>
    <w:p w:rsidR="004E0EF6" w:rsidRPr="00760879" w:rsidRDefault="004E0EF6" w:rsidP="002F3B4D">
      <w:pPr>
        <w:spacing w:after="0" w:line="360" w:lineRule="exact"/>
        <w:ind w:firstLine="709"/>
        <w:jc w:val="both"/>
        <w:rPr>
          <w:rFonts w:ascii="Times New Roman" w:hAnsi="Times New Roman"/>
          <w:sz w:val="24"/>
          <w:szCs w:val="24"/>
          <w:lang w:val="sah-RU"/>
        </w:rPr>
      </w:pPr>
      <w:r w:rsidRPr="00760879">
        <w:rPr>
          <w:rFonts w:ascii="Times New Roman" w:hAnsi="Times New Roman"/>
          <w:sz w:val="24"/>
          <w:szCs w:val="24"/>
        </w:rPr>
        <w:t xml:space="preserve">Стратегия позиционируется как </w:t>
      </w:r>
      <w:r w:rsidRPr="00760879">
        <w:rPr>
          <w:rFonts w:ascii="Times New Roman" w:hAnsi="Times New Roman"/>
          <w:b/>
          <w:sz w:val="24"/>
          <w:szCs w:val="24"/>
        </w:rPr>
        <w:t xml:space="preserve">«стратегии интеграции» </w:t>
      </w:r>
      <w:r w:rsidRPr="00760879">
        <w:rPr>
          <w:rFonts w:ascii="Times New Roman" w:hAnsi="Times New Roman"/>
          <w:sz w:val="24"/>
          <w:szCs w:val="24"/>
          <w:lang w:val="sah-RU"/>
        </w:rPr>
        <w:t xml:space="preserve">Ленского района: </w:t>
      </w:r>
    </w:p>
    <w:p w:rsidR="004E0EF6" w:rsidRPr="00760879" w:rsidRDefault="004E0EF6" w:rsidP="002F3B4D">
      <w:pPr>
        <w:pStyle w:val="a0"/>
        <w:numPr>
          <w:ilvl w:val="0"/>
          <w:numId w:val="28"/>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в систему транспортных сообщений (близлежащие МР и остальная часть Республики Саха (Якутия), Иркутская область, Российская Федерация);</w:t>
      </w:r>
    </w:p>
    <w:p w:rsidR="004E0EF6" w:rsidRPr="00760879" w:rsidRDefault="004E0EF6" w:rsidP="002F3B4D">
      <w:pPr>
        <w:pStyle w:val="a0"/>
        <w:numPr>
          <w:ilvl w:val="0"/>
          <w:numId w:val="28"/>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в мировую экономику (реализация экспортного потенциала отраслей и производств, имеющихся на территории Ленского района);</w:t>
      </w:r>
    </w:p>
    <w:p w:rsidR="004E0EF6" w:rsidRPr="00760879" w:rsidRDefault="004E0EF6" w:rsidP="002F3B4D">
      <w:pPr>
        <w:pStyle w:val="a0"/>
        <w:numPr>
          <w:ilvl w:val="0"/>
          <w:numId w:val="28"/>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в социально-экономическую, культурную и общественно-политическую жизнь Республики Саха (Якутия) (проекты межмуниципального сотрудничества, );</w:t>
      </w:r>
    </w:p>
    <w:p w:rsidR="004E0EF6" w:rsidRPr="00760879" w:rsidRDefault="004E0EF6" w:rsidP="002F3B4D">
      <w:pPr>
        <w:pStyle w:val="a0"/>
        <w:numPr>
          <w:ilvl w:val="0"/>
          <w:numId w:val="28"/>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в глобальную информационную среду (обеспечение населения высокоскоростным доступом в сеть Интернет);</w:t>
      </w:r>
    </w:p>
    <w:p w:rsidR="004E0EF6" w:rsidRPr="00760879" w:rsidRDefault="004E0EF6" w:rsidP="002F3B4D">
      <w:pPr>
        <w:pStyle w:val="a0"/>
        <w:numPr>
          <w:ilvl w:val="0"/>
          <w:numId w:val="26"/>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поселений Ленского района в единую систему коммуникаций (обеспечение круглогодичного современного транспортного и информационно-телекоммуникационного сообщения между всеми населенными пунктами района);</w:t>
      </w:r>
    </w:p>
    <w:p w:rsidR="004E0EF6" w:rsidRPr="00760879" w:rsidRDefault="004E0EF6" w:rsidP="002F3B4D">
      <w:pPr>
        <w:pStyle w:val="a0"/>
        <w:numPr>
          <w:ilvl w:val="0"/>
          <w:numId w:val="26"/>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местных сообществ (стратегия как инструмент общественного партнерства – согласование интересов различных целевых групп (население, органы власти, бизнес));</w:t>
      </w:r>
    </w:p>
    <w:p w:rsidR="004E0EF6" w:rsidRPr="00760879" w:rsidRDefault="004E0EF6" w:rsidP="002F3B4D">
      <w:pPr>
        <w:pStyle w:val="a0"/>
        <w:numPr>
          <w:ilvl w:val="0"/>
          <w:numId w:val="26"/>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вертикальная интеграция – сочетание мероприятий муниципального и государственного (региорального и федерального) уровней.</w:t>
      </w:r>
    </w:p>
    <w:p w:rsidR="004E0EF6" w:rsidRPr="00760879" w:rsidRDefault="004E0EF6" w:rsidP="002F3B4D">
      <w:pPr>
        <w:spacing w:after="0" w:line="360" w:lineRule="exact"/>
        <w:ind w:firstLine="709"/>
        <w:jc w:val="both"/>
        <w:rPr>
          <w:rFonts w:ascii="Times New Roman" w:hAnsi="Times New Roman"/>
          <w:sz w:val="24"/>
          <w:szCs w:val="24"/>
        </w:rPr>
      </w:pPr>
      <w:r w:rsidRPr="00760879">
        <w:rPr>
          <w:rFonts w:ascii="Times New Roman" w:hAnsi="Times New Roman"/>
          <w:sz w:val="24"/>
          <w:szCs w:val="24"/>
          <w:lang w:val="sah-RU"/>
        </w:rPr>
        <w:t xml:space="preserve">Река Лена имеет особую, районообразующую роль в развитии Ленского района. В качестве </w:t>
      </w:r>
      <w:r w:rsidRPr="00760879">
        <w:rPr>
          <w:rFonts w:ascii="Times New Roman" w:hAnsi="Times New Roman"/>
          <w:sz w:val="24"/>
          <w:szCs w:val="24"/>
        </w:rPr>
        <w:t>инструмента</w:t>
      </w:r>
      <w:r w:rsidRPr="00760879">
        <w:rPr>
          <w:rFonts w:ascii="Times New Roman" w:hAnsi="Times New Roman"/>
          <w:sz w:val="24"/>
          <w:szCs w:val="24"/>
          <w:lang w:val="sah-RU"/>
        </w:rPr>
        <w:t xml:space="preserve"> </w:t>
      </w:r>
      <w:r w:rsidRPr="00760879">
        <w:rPr>
          <w:rFonts w:ascii="Times New Roman" w:hAnsi="Times New Roman"/>
          <w:sz w:val="24"/>
          <w:szCs w:val="24"/>
        </w:rPr>
        <w:t>«</w:t>
      </w:r>
      <w:r w:rsidRPr="00760879">
        <w:rPr>
          <w:rFonts w:ascii="Times New Roman" w:hAnsi="Times New Roman"/>
          <w:sz w:val="24"/>
          <w:szCs w:val="24"/>
          <w:lang w:val="sah-RU"/>
        </w:rPr>
        <w:t>сборки</w:t>
      </w:r>
      <w:r w:rsidRPr="00760879">
        <w:rPr>
          <w:rFonts w:ascii="Times New Roman" w:hAnsi="Times New Roman"/>
          <w:sz w:val="24"/>
          <w:szCs w:val="24"/>
        </w:rPr>
        <w:t>»</w:t>
      </w:r>
      <w:r w:rsidRPr="00760879">
        <w:rPr>
          <w:rFonts w:ascii="Times New Roman" w:hAnsi="Times New Roman"/>
          <w:sz w:val="24"/>
          <w:szCs w:val="24"/>
          <w:lang w:val="sah-RU"/>
        </w:rPr>
        <w:t xml:space="preserve"> Стратегии предложена </w:t>
      </w:r>
      <w:r w:rsidRPr="00760879">
        <w:rPr>
          <w:rFonts w:ascii="Times New Roman" w:hAnsi="Times New Roman"/>
          <w:b/>
          <w:sz w:val="24"/>
          <w:szCs w:val="24"/>
        </w:rPr>
        <w:t>интегрирующая схема «Л.Е.Н.А.»</w:t>
      </w:r>
      <w:r w:rsidRPr="00760879">
        <w:rPr>
          <w:rFonts w:ascii="Times New Roman" w:hAnsi="Times New Roman"/>
          <w:sz w:val="24"/>
          <w:szCs w:val="24"/>
        </w:rPr>
        <w:t>:</w:t>
      </w:r>
    </w:p>
    <w:p w:rsidR="004E0EF6" w:rsidRPr="00760879" w:rsidRDefault="004E0EF6" w:rsidP="002F3B4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t>Л – локомотивы роста</w:t>
      </w:r>
      <w:r w:rsidRPr="00760879">
        <w:rPr>
          <w:rFonts w:ascii="Times New Roman" w:hAnsi="Times New Roman"/>
          <w:sz w:val="24"/>
          <w:szCs w:val="24"/>
          <w:lang w:val="sah-RU"/>
        </w:rPr>
        <w:t xml:space="preserve"> (точки роста) – отрасли (флагманские проекты), развитие которых даст новый импульс развития и повысит конкурентоспособность (АПК, ЛПК, нефтегазовый комплекс, транспорт, туризм); концентрация ресурсов муниципального и регионального бюджетов, источников федерального центра и частных инвесторов на ключевых направлениях</w:t>
      </w:r>
    </w:p>
    <w:p w:rsidR="004E0EF6" w:rsidRPr="00760879" w:rsidRDefault="004E0EF6" w:rsidP="00F3185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lastRenderedPageBreak/>
        <w:t>Е – единство пространственного и отраслевого развития</w:t>
      </w:r>
      <w:r w:rsidRPr="00760879">
        <w:rPr>
          <w:rFonts w:ascii="Times New Roman" w:hAnsi="Times New Roman"/>
          <w:sz w:val="24"/>
          <w:szCs w:val="24"/>
          <w:lang w:val="sah-RU"/>
        </w:rPr>
        <w:t xml:space="preserve"> (пространственная организация экономики и социальной сферы, основа для корректировки схемы территориального планирования)</w:t>
      </w:r>
    </w:p>
    <w:p w:rsidR="004E0EF6" w:rsidRPr="00760879" w:rsidRDefault="004E0EF6" w:rsidP="00F3185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t>Н – направления развития</w:t>
      </w:r>
      <w:r w:rsidRPr="00760879">
        <w:rPr>
          <w:rFonts w:ascii="Times New Roman" w:hAnsi="Times New Roman"/>
          <w:sz w:val="24"/>
          <w:szCs w:val="24"/>
          <w:lang w:val="sah-RU"/>
        </w:rPr>
        <w:t xml:space="preserve"> (5 стратегических направлений Стратегии):</w:t>
      </w:r>
    </w:p>
    <w:p w:rsidR="004E0EF6" w:rsidRPr="00760879" w:rsidRDefault="004E0EF6" w:rsidP="00F3185D">
      <w:pPr>
        <w:pStyle w:val="a0"/>
        <w:numPr>
          <w:ilvl w:val="0"/>
          <w:numId w:val="29"/>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3 «отраслевых» направления/блока:</w:t>
      </w:r>
    </w:p>
    <w:p w:rsidR="004E0EF6" w:rsidRPr="00760879" w:rsidRDefault="004E0EF6" w:rsidP="00F3185D">
      <w:pPr>
        <w:pStyle w:val="a0"/>
        <w:numPr>
          <w:ilvl w:val="0"/>
          <w:numId w:val="27"/>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развитие человеческого капитала (образование, здравоохранение, культура, физическая культура и спорт, молодежная политика и т.д.)</w:t>
      </w:r>
    </w:p>
    <w:p w:rsidR="004E0EF6" w:rsidRPr="00760879" w:rsidRDefault="004E0EF6" w:rsidP="00F3185D">
      <w:pPr>
        <w:pStyle w:val="a0"/>
        <w:numPr>
          <w:ilvl w:val="0"/>
          <w:numId w:val="27"/>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формирование конкурентоспособной муниципальной экономики (нефтегазовый комплекс, лесопромышленный комплекс, агропромышленный комплекс, транспортный комплекс и т.д.)</w:t>
      </w:r>
    </w:p>
    <w:p w:rsidR="004E0EF6" w:rsidRPr="00760879" w:rsidRDefault="004E0EF6" w:rsidP="00F3185D">
      <w:pPr>
        <w:pStyle w:val="a0"/>
        <w:numPr>
          <w:ilvl w:val="0"/>
          <w:numId w:val="27"/>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создание комфортного пространства (транспортная инфраструктура, ЖКХ и энергетика, инфо-коммуникативное пространство и т.д.)</w:t>
      </w:r>
    </w:p>
    <w:p w:rsidR="004E0EF6" w:rsidRPr="00760879" w:rsidRDefault="004E0EF6" w:rsidP="00F3185D">
      <w:pPr>
        <w:pStyle w:val="a0"/>
        <w:numPr>
          <w:ilvl w:val="0"/>
          <w:numId w:val="29"/>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направление/блок инструментов стратегического планирования:</w:t>
      </w:r>
    </w:p>
    <w:p w:rsidR="004E0EF6" w:rsidRPr="00760879" w:rsidRDefault="004E0EF6" w:rsidP="00F3185D">
      <w:pPr>
        <w:pStyle w:val="a0"/>
        <w:numPr>
          <w:ilvl w:val="0"/>
          <w:numId w:val="27"/>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повышение эффективности муниципального управления (бюджетная политика, земельная и имущественная политика, инвестиционная и маркетинговая политика, эффективность муниципальной власти)</w:t>
      </w:r>
    </w:p>
    <w:p w:rsidR="004E0EF6" w:rsidRPr="00760879" w:rsidRDefault="004E0EF6" w:rsidP="00F3185D">
      <w:pPr>
        <w:pStyle w:val="a0"/>
        <w:numPr>
          <w:ilvl w:val="0"/>
          <w:numId w:val="29"/>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направление/блок территориального измерения социально-экономического развития:</w:t>
      </w:r>
    </w:p>
    <w:p w:rsidR="004E0EF6" w:rsidRPr="00760879" w:rsidRDefault="004E0EF6" w:rsidP="00F3185D">
      <w:pPr>
        <w:pStyle w:val="a0"/>
        <w:numPr>
          <w:ilvl w:val="0"/>
          <w:numId w:val="27"/>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эффективная пространственная организация экономики и социальной сферы района</w:t>
      </w:r>
    </w:p>
    <w:p w:rsidR="004E0EF6" w:rsidRPr="00760879" w:rsidRDefault="004E0EF6" w:rsidP="00F3185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t>А – акторы</w:t>
      </w:r>
      <w:r w:rsidRPr="00760879">
        <w:rPr>
          <w:rFonts w:ascii="Times New Roman" w:hAnsi="Times New Roman"/>
          <w:sz w:val="24"/>
          <w:szCs w:val="24"/>
          <w:lang w:val="sah-RU"/>
        </w:rPr>
        <w:t xml:space="preserve"> – позиционирование задач и мероприятий с точки зрения согласования интересов основных субъектов процесса муниципального развития (население, власти, бизнес, внешние партнеры (соседние МО, и др.)) – единый вектор развития.</w:t>
      </w:r>
    </w:p>
    <w:p w:rsidR="00986212" w:rsidRPr="001662DE" w:rsidRDefault="00986212" w:rsidP="00752EED">
      <w:pPr>
        <w:tabs>
          <w:tab w:val="left" w:pos="1134"/>
        </w:tabs>
        <w:spacing w:after="0" w:line="360" w:lineRule="exact"/>
        <w:jc w:val="both"/>
        <w:rPr>
          <w:rFonts w:ascii="Times New Roman" w:hAnsi="Times New Roman"/>
          <w:sz w:val="24"/>
          <w:szCs w:val="24"/>
          <w:lang w:val="sah-RU"/>
        </w:rPr>
      </w:pPr>
    </w:p>
    <w:p w:rsidR="004E0EF6" w:rsidRPr="001662DE" w:rsidRDefault="00986212" w:rsidP="00986212">
      <w:pPr>
        <w:tabs>
          <w:tab w:val="left" w:pos="1134"/>
        </w:tabs>
        <w:spacing w:after="0"/>
        <w:jc w:val="center"/>
        <w:rPr>
          <w:rFonts w:ascii="Times New Roman" w:hAnsi="Times New Roman"/>
          <w:sz w:val="28"/>
          <w:szCs w:val="28"/>
          <w:lang w:val="sah-RU"/>
        </w:rPr>
      </w:pPr>
      <w:r w:rsidRPr="001662DE">
        <w:rPr>
          <w:rFonts w:ascii="Times New Roman" w:hAnsi="Times New Roman"/>
          <w:noProof/>
          <w:sz w:val="24"/>
          <w:szCs w:val="24"/>
          <w:lang w:eastAsia="ru-RU"/>
        </w:rPr>
        <w:drawing>
          <wp:inline distT="0" distB="0" distL="0" distR="0" wp14:anchorId="6871DA12" wp14:editId="72C7D17B">
            <wp:extent cx="5972472" cy="3498111"/>
            <wp:effectExtent l="0" t="0" r="0" b="762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72472" cy="3498111"/>
                    </a:xfrm>
                    <a:prstGeom prst="rect">
                      <a:avLst/>
                    </a:prstGeom>
                    <a:noFill/>
                  </pic:spPr>
                </pic:pic>
              </a:graphicData>
            </a:graphic>
          </wp:inline>
        </w:drawing>
      </w:r>
    </w:p>
    <w:p w:rsidR="00986212" w:rsidRPr="001662DE" w:rsidRDefault="00986212" w:rsidP="00986212">
      <w:pPr>
        <w:autoSpaceDE w:val="0"/>
        <w:spacing w:after="0" w:line="271" w:lineRule="auto"/>
        <w:jc w:val="center"/>
        <w:rPr>
          <w:rFonts w:ascii="Times New Roman" w:hAnsi="Times New Roman"/>
          <w:b/>
        </w:rPr>
      </w:pPr>
      <w:bookmarkStart w:id="61" w:name="_Toc484162255"/>
      <w:r w:rsidRPr="001662DE">
        <w:rPr>
          <w:rFonts w:ascii="Times New Roman" w:hAnsi="Times New Roman"/>
          <w:b/>
        </w:rPr>
        <w:t>Рис. 4.1.1. Интегрирующая методическая схема «Л.Е.Н.А.»</w:t>
      </w:r>
    </w:p>
    <w:p w:rsidR="008F4AF9" w:rsidRPr="001662DE" w:rsidRDefault="008F4AF9" w:rsidP="00EF470E">
      <w:pPr>
        <w:pStyle w:val="2"/>
        <w:spacing w:line="240" w:lineRule="auto"/>
        <w:ind w:left="1423"/>
      </w:pPr>
      <w:bookmarkStart w:id="62" w:name="_Toc499222320"/>
      <w:r w:rsidRPr="001662DE">
        <w:lastRenderedPageBreak/>
        <w:t xml:space="preserve">Место и роль Ленского района в Стратегии </w:t>
      </w:r>
      <w:r w:rsidR="002A7D59" w:rsidRPr="001662DE">
        <w:t>социально-экономического развития Республики Саха (Якутия</w:t>
      </w:r>
      <w:r w:rsidRPr="001662DE">
        <w:t>) – 2030/2050</w:t>
      </w:r>
      <w:bookmarkEnd w:id="61"/>
      <w:bookmarkEnd w:id="62"/>
    </w:p>
    <w:p w:rsidR="008F4AF9" w:rsidRPr="001662DE" w:rsidRDefault="008F4AF9" w:rsidP="002A7D59">
      <w:pPr>
        <w:spacing w:after="0"/>
        <w:jc w:val="both"/>
        <w:rPr>
          <w:rFonts w:ascii="Times New Roman" w:hAnsi="Times New Roman"/>
          <w:sz w:val="28"/>
          <w:szCs w:val="28"/>
        </w:rPr>
      </w:pP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долгосрочной перспективе Ленский район будет играть особую роль в социально-экономическом развитии н</w:t>
      </w:r>
      <w:r w:rsidR="00725485">
        <w:rPr>
          <w:rFonts w:ascii="Times New Roman" w:hAnsi="Times New Roman"/>
          <w:sz w:val="24"/>
          <w:szCs w:val="24"/>
        </w:rPr>
        <w:t xml:space="preserve">е только Западной Якутии, но и </w:t>
      </w:r>
      <w:r w:rsidRPr="001662DE">
        <w:rPr>
          <w:rFonts w:ascii="Times New Roman" w:hAnsi="Times New Roman"/>
          <w:sz w:val="24"/>
          <w:szCs w:val="24"/>
        </w:rPr>
        <w:t xml:space="preserve">республики в целом, что отражено в проекте Стратегии социально-экономического развития Республики Саха (Якутия) на период до 2030 года, одобренной Правительством Республики Саха (Якутия) и согласованной федеральными органами исполнительной власти. </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Согласно Стратегии-2030 </w:t>
      </w:r>
      <w:r w:rsidRPr="001662DE">
        <w:rPr>
          <w:rFonts w:ascii="Times New Roman" w:hAnsi="Times New Roman"/>
          <w:b/>
          <w:sz w:val="24"/>
          <w:szCs w:val="24"/>
        </w:rPr>
        <w:t>Ленский промышленно-инфраструктурный узел является одной из четырех опорных точек роста республики</w:t>
      </w:r>
      <w:r w:rsidRPr="001662DE">
        <w:rPr>
          <w:rFonts w:ascii="Times New Roman" w:hAnsi="Times New Roman"/>
          <w:sz w:val="24"/>
          <w:szCs w:val="24"/>
        </w:rPr>
        <w:t>.</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Разработка нефтегазовых месторождений Ленского и Мирнинского районов обуславливает создание крупного нефтегазового промышленного комплекса в Западной экономической зоне, который будет способствовать формированию устойчивых диверсифицированных экономических связей между районами Западной Якутии.</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целях поддержки экономического роста предполагается опережающее строительство объектов социальной, жилищной, коммунальной, транспортной инфраструктуры республиканского значения.</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строительство объектов обустройства Чаяндинского нефтегазоконденсатного месторождения входит строительство внутрипромысловой автодороги с твердым покрытием, 10 мостов через водные преграды, речного грузового причала в поселке Пеледуй, установки по подготовке нефти, комплекс</w:t>
      </w:r>
      <w:r w:rsidR="000B1721" w:rsidRPr="001662DE">
        <w:rPr>
          <w:rFonts w:ascii="Times New Roman" w:hAnsi="Times New Roman"/>
          <w:sz w:val="24"/>
          <w:szCs w:val="24"/>
        </w:rPr>
        <w:t>а</w:t>
      </w:r>
      <w:r w:rsidRPr="001662DE">
        <w:rPr>
          <w:rFonts w:ascii="Times New Roman" w:hAnsi="Times New Roman"/>
          <w:sz w:val="24"/>
          <w:szCs w:val="24"/>
        </w:rPr>
        <w:t xml:space="preserve"> очистных сооружений и водозабор</w:t>
      </w:r>
      <w:r w:rsidR="000B1721" w:rsidRPr="001662DE">
        <w:rPr>
          <w:rFonts w:ascii="Times New Roman" w:hAnsi="Times New Roman"/>
          <w:sz w:val="24"/>
          <w:szCs w:val="24"/>
        </w:rPr>
        <w:t>а</w:t>
      </w:r>
      <w:r w:rsidRPr="001662DE">
        <w:rPr>
          <w:rFonts w:ascii="Times New Roman" w:hAnsi="Times New Roman"/>
          <w:sz w:val="24"/>
          <w:szCs w:val="24"/>
        </w:rPr>
        <w:t>, установки комплексной подготовки газа.</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С реализацией проекта строительства магистрального газопровода «Сила Сибири» планируется ввод более 2,7 тыс. км магистральных газопроводов, 1,7 тыс. км газопроводов-отводов, межпоселковых газопроводов протяженностью 1,5 тыс. км, что позволит газифицировать Ленский, Олекминский, Алданский и Нерюнг</w:t>
      </w:r>
      <w:r w:rsidR="005B718F" w:rsidRPr="001662DE">
        <w:rPr>
          <w:rFonts w:ascii="Times New Roman" w:hAnsi="Times New Roman"/>
          <w:sz w:val="24"/>
          <w:szCs w:val="24"/>
        </w:rPr>
        <w:t>р</w:t>
      </w:r>
      <w:r w:rsidRPr="001662DE">
        <w:rPr>
          <w:rFonts w:ascii="Times New Roman" w:hAnsi="Times New Roman"/>
          <w:sz w:val="24"/>
          <w:szCs w:val="24"/>
        </w:rPr>
        <w:t>инский районы.</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Наличие лесосырьевой базы и лесовозных дорог способствует формированию в Ленском районе высокоэффективного и рентабельного производства, включающего в себя полный цикл лесозаготовительных и лесовосстановительных работ.</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Планируется развитие транспортной инфраструктуры: строительство автодорог</w:t>
      </w:r>
      <w:r w:rsidR="0038494F" w:rsidRPr="001662DE">
        <w:rPr>
          <w:rFonts w:ascii="Times New Roman" w:hAnsi="Times New Roman"/>
          <w:sz w:val="24"/>
          <w:szCs w:val="24"/>
        </w:rPr>
        <w:t>и</w:t>
      </w:r>
      <w:r w:rsidRPr="001662DE">
        <w:rPr>
          <w:rFonts w:ascii="Times New Roman" w:hAnsi="Times New Roman"/>
          <w:sz w:val="24"/>
          <w:szCs w:val="24"/>
        </w:rPr>
        <w:t xml:space="preserve"> «Ленск-Витим-Толон», в перспективе строительство железнодорожной линии «Лена-Непа-Ленск». Продолжится обеспечение высокоскоростными коммуникациями (ВОЛС) населенных пунктов Западной Якутии.</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Сбалансирование пространственное развитие на фоне стремительного роста Якутской городской агломерации предполагает создание условий для развития средних, полусредних и малых городов республики, к которым относится и Ленск.</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числе флагманских проектов, качественно изменяющих пространство республики, обозначено формирование транспортно-экономического коридора «Ленск – Мирный – Сунтар – Нюрба – Вилюйск – Якутск», представляющий собой комплекс проектов в </w:t>
      </w:r>
      <w:r w:rsidRPr="001662DE">
        <w:rPr>
          <w:rFonts w:ascii="Times New Roman" w:hAnsi="Times New Roman"/>
          <w:sz w:val="24"/>
          <w:szCs w:val="24"/>
        </w:rPr>
        <w:lastRenderedPageBreak/>
        <w:t>различных областях, нацеленный на повышение комплексной взаимосвязанности Западной и Центральной экономических зон Республики Саха (Якутия). Развитие экономического коридора будет способствовать расширению и интенсификации межрайонного сотрудничества и будет способствовать повышению мобильности населения.</w:t>
      </w:r>
    </w:p>
    <w:p w:rsidR="008F4AF9"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Перспективное развитие транспортных путей сформирует каркас пространственного развития республики, состоящий из пяти элементов. Одним из этих звеньев станет Лено-Вилюйское кольцо (Якутск – Покровск – Олекминск – Ленск – Мирный – Сунтар – Нюрба – Вилюйск – Якутск) с выходом на Иркутск.</w:t>
      </w:r>
    </w:p>
    <w:p w:rsidR="008F4AF9" w:rsidRPr="001662DE" w:rsidRDefault="008F4AF9" w:rsidP="002A7D59">
      <w:pPr>
        <w:pStyle w:val="11"/>
      </w:pPr>
    </w:p>
    <w:p w:rsidR="008F4AF9" w:rsidRPr="001662DE" w:rsidRDefault="008F4AF9" w:rsidP="00614F7F">
      <w:pPr>
        <w:pStyle w:val="2"/>
      </w:pPr>
      <w:bookmarkStart w:id="63" w:name="_Toc484162256"/>
      <w:bookmarkStart w:id="64" w:name="_Toc499222321"/>
      <w:r w:rsidRPr="001662DE">
        <w:t>Миссия и стратегическая цель Ленского района</w:t>
      </w:r>
      <w:bookmarkEnd w:id="63"/>
      <w:bookmarkEnd w:id="64"/>
    </w:p>
    <w:p w:rsidR="008F4AF9" w:rsidRPr="001662DE" w:rsidRDefault="008F4AF9" w:rsidP="002A7D59">
      <w:pPr>
        <w:spacing w:after="0"/>
        <w:ind w:firstLine="709"/>
        <w:jc w:val="both"/>
        <w:rPr>
          <w:rFonts w:ascii="Times New Roman" w:hAnsi="Times New Roman"/>
          <w:sz w:val="28"/>
          <w:szCs w:val="28"/>
        </w:rPr>
      </w:pPr>
    </w:p>
    <w:p w:rsidR="008F4AF9" w:rsidRPr="001662DE" w:rsidRDefault="0033669C"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Основываясь на результатах </w:t>
      </w:r>
      <w:r w:rsidR="000D5CE4" w:rsidRPr="001662DE">
        <w:rPr>
          <w:rFonts w:ascii="Times New Roman" w:hAnsi="Times New Roman"/>
          <w:sz w:val="24"/>
          <w:szCs w:val="24"/>
        </w:rPr>
        <w:t>диагностики</w:t>
      </w:r>
      <w:r w:rsidRPr="001662DE">
        <w:rPr>
          <w:rFonts w:ascii="Times New Roman" w:hAnsi="Times New Roman"/>
          <w:sz w:val="24"/>
          <w:szCs w:val="24"/>
        </w:rPr>
        <w:t xml:space="preserve"> социально-экономического развития муниципального образования «Ленский район» Республики Саха (Якутия), результатах </w:t>
      </w:r>
      <w:r w:rsidRPr="001662DE">
        <w:rPr>
          <w:rFonts w:ascii="Times New Roman" w:hAnsi="Times New Roman"/>
          <w:sz w:val="24"/>
          <w:szCs w:val="24"/>
          <w:lang w:val="en-US"/>
        </w:rPr>
        <w:t>SWOT</w:t>
      </w:r>
      <w:r w:rsidRPr="001662DE">
        <w:rPr>
          <w:rFonts w:ascii="Times New Roman" w:hAnsi="Times New Roman"/>
          <w:sz w:val="24"/>
          <w:szCs w:val="24"/>
        </w:rPr>
        <w:t xml:space="preserve">-анализа, выявленных сильных и слабых сторонах, конкурентных преимуществах и ограничениях, рисках развития сформировано видение системы стратегических целей, задач и направлений </w:t>
      </w:r>
      <w:r w:rsidR="00C55663" w:rsidRPr="001662DE">
        <w:rPr>
          <w:rFonts w:ascii="Times New Roman" w:hAnsi="Times New Roman"/>
          <w:sz w:val="24"/>
          <w:szCs w:val="24"/>
        </w:rPr>
        <w:t xml:space="preserve">социально-экономического развития </w:t>
      </w:r>
      <w:r w:rsidRPr="001662DE">
        <w:rPr>
          <w:rFonts w:ascii="Times New Roman" w:hAnsi="Times New Roman"/>
          <w:sz w:val="24"/>
          <w:szCs w:val="24"/>
        </w:rPr>
        <w:t>Ленского района на долгосрочную перспективу.</w:t>
      </w:r>
    </w:p>
    <w:p w:rsidR="00C55663" w:rsidRPr="001662DE" w:rsidRDefault="00C55663" w:rsidP="00F3185D">
      <w:pPr>
        <w:spacing w:after="0" w:line="360" w:lineRule="exact"/>
        <w:ind w:firstLine="709"/>
        <w:jc w:val="both"/>
        <w:rPr>
          <w:rFonts w:ascii="Times New Roman" w:hAnsi="Times New Roman"/>
          <w:sz w:val="24"/>
          <w:szCs w:val="24"/>
        </w:rPr>
      </w:pPr>
      <w:r w:rsidRPr="001662DE">
        <w:rPr>
          <w:rFonts w:ascii="Times New Roman" w:hAnsi="Times New Roman"/>
          <w:b/>
          <w:sz w:val="24"/>
          <w:szCs w:val="24"/>
        </w:rPr>
        <w:t>Миссия Ленского района</w:t>
      </w:r>
      <w:r w:rsidRPr="001662DE">
        <w:rPr>
          <w:rFonts w:ascii="Times New Roman" w:hAnsi="Times New Roman"/>
          <w:sz w:val="24"/>
          <w:szCs w:val="24"/>
        </w:rPr>
        <w:t xml:space="preserve"> формирует образ желаемого будущего, а также основные </w:t>
      </w:r>
      <w:r w:rsidR="00D67282" w:rsidRPr="001662DE">
        <w:rPr>
          <w:rFonts w:ascii="Times New Roman" w:hAnsi="Times New Roman"/>
          <w:sz w:val="24"/>
          <w:szCs w:val="24"/>
        </w:rPr>
        <w:t>направления е</w:t>
      </w:r>
      <w:r w:rsidRPr="001662DE">
        <w:rPr>
          <w:rFonts w:ascii="Times New Roman" w:hAnsi="Times New Roman"/>
          <w:sz w:val="24"/>
          <w:szCs w:val="24"/>
        </w:rPr>
        <w:t xml:space="preserve">го </w:t>
      </w:r>
      <w:r w:rsidR="00D67282" w:rsidRPr="001662DE">
        <w:rPr>
          <w:rFonts w:ascii="Times New Roman" w:hAnsi="Times New Roman"/>
          <w:sz w:val="24"/>
          <w:szCs w:val="24"/>
        </w:rPr>
        <w:t>достижения</w:t>
      </w:r>
      <w:r w:rsidRPr="001662DE">
        <w:rPr>
          <w:rFonts w:ascii="Times New Roman" w:hAnsi="Times New Roman"/>
          <w:sz w:val="24"/>
          <w:szCs w:val="24"/>
        </w:rPr>
        <w:t xml:space="preserve">, </w:t>
      </w:r>
      <w:r w:rsidR="00D67282" w:rsidRPr="001662DE">
        <w:rPr>
          <w:rFonts w:ascii="Times New Roman" w:hAnsi="Times New Roman"/>
          <w:sz w:val="24"/>
          <w:szCs w:val="24"/>
        </w:rPr>
        <w:t>и включает</w:t>
      </w:r>
      <w:r w:rsidRPr="001662DE">
        <w:rPr>
          <w:rFonts w:ascii="Times New Roman" w:hAnsi="Times New Roman"/>
          <w:sz w:val="24"/>
          <w:szCs w:val="24"/>
        </w:rPr>
        <w:t xml:space="preserve"> </w:t>
      </w:r>
      <w:r w:rsidR="00D67282" w:rsidRPr="001662DE">
        <w:rPr>
          <w:rFonts w:ascii="Times New Roman" w:hAnsi="Times New Roman"/>
          <w:sz w:val="24"/>
          <w:szCs w:val="24"/>
        </w:rPr>
        <w:t>комплексную реализацию следующих ключевых стратегических назначений/функций:</w:t>
      </w:r>
    </w:p>
    <w:p w:rsidR="00377ED5" w:rsidRPr="001662DE" w:rsidRDefault="00377ED5" w:rsidP="00F3185D">
      <w:pPr>
        <w:pStyle w:val="a0"/>
        <w:numPr>
          <w:ilvl w:val="0"/>
          <w:numId w:val="2"/>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Ленский район – комфортная </w:t>
      </w:r>
      <w:r w:rsidR="001A4C2C" w:rsidRPr="001662DE">
        <w:rPr>
          <w:rFonts w:ascii="Times New Roman" w:hAnsi="Times New Roman"/>
          <w:sz w:val="24"/>
          <w:szCs w:val="24"/>
        </w:rPr>
        <w:t xml:space="preserve">и привлекательная </w:t>
      </w:r>
      <w:r w:rsidRPr="001662DE">
        <w:rPr>
          <w:rFonts w:ascii="Times New Roman" w:hAnsi="Times New Roman"/>
          <w:sz w:val="24"/>
          <w:szCs w:val="24"/>
        </w:rPr>
        <w:t>территория для проживания и самореализации человеческого потенциала</w:t>
      </w:r>
      <w:r w:rsidR="00491974" w:rsidRPr="001662DE">
        <w:rPr>
          <w:rFonts w:ascii="Times New Roman" w:hAnsi="Times New Roman"/>
          <w:sz w:val="24"/>
          <w:szCs w:val="24"/>
        </w:rPr>
        <w:t>;</w:t>
      </w:r>
    </w:p>
    <w:p w:rsidR="000D7EFC" w:rsidRPr="001662DE" w:rsidRDefault="00725A78" w:rsidP="00F3185D">
      <w:pPr>
        <w:pStyle w:val="a0"/>
        <w:numPr>
          <w:ilvl w:val="0"/>
          <w:numId w:val="2"/>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Ленский район – </w:t>
      </w:r>
      <w:r w:rsidR="00191B51" w:rsidRPr="001662DE">
        <w:rPr>
          <w:rFonts w:ascii="Times New Roman" w:hAnsi="Times New Roman"/>
          <w:sz w:val="24"/>
          <w:szCs w:val="24"/>
        </w:rPr>
        <w:t xml:space="preserve">конкурентоспособный </w:t>
      </w:r>
      <w:r w:rsidR="000B1721" w:rsidRPr="001662DE">
        <w:rPr>
          <w:rFonts w:ascii="Times New Roman" w:hAnsi="Times New Roman"/>
          <w:sz w:val="24"/>
          <w:szCs w:val="24"/>
        </w:rPr>
        <w:t>промышленный центр</w:t>
      </w:r>
      <w:r w:rsidR="00191B51" w:rsidRPr="001662DE">
        <w:rPr>
          <w:rFonts w:ascii="Times New Roman" w:hAnsi="Times New Roman"/>
          <w:sz w:val="24"/>
          <w:szCs w:val="24"/>
        </w:rPr>
        <w:t xml:space="preserve"> </w:t>
      </w:r>
      <w:r w:rsidR="00377ED5" w:rsidRPr="001662DE">
        <w:rPr>
          <w:rFonts w:ascii="Times New Roman" w:hAnsi="Times New Roman"/>
          <w:sz w:val="24"/>
          <w:szCs w:val="24"/>
        </w:rPr>
        <w:t xml:space="preserve">с развитым </w:t>
      </w:r>
      <w:r w:rsidR="00491974" w:rsidRPr="001662DE">
        <w:rPr>
          <w:rFonts w:ascii="Times New Roman" w:hAnsi="Times New Roman"/>
          <w:sz w:val="24"/>
          <w:szCs w:val="24"/>
        </w:rPr>
        <w:t>диверсифицированным</w:t>
      </w:r>
      <w:r w:rsidR="00377ED5" w:rsidRPr="001662DE">
        <w:rPr>
          <w:rFonts w:ascii="Times New Roman" w:hAnsi="Times New Roman"/>
          <w:sz w:val="24"/>
          <w:szCs w:val="24"/>
        </w:rPr>
        <w:t xml:space="preserve"> </w:t>
      </w:r>
      <w:r w:rsidR="000B1721" w:rsidRPr="001662DE">
        <w:rPr>
          <w:rFonts w:ascii="Times New Roman" w:hAnsi="Times New Roman"/>
          <w:sz w:val="24"/>
          <w:szCs w:val="24"/>
        </w:rPr>
        <w:t>производством</w:t>
      </w:r>
      <w:r w:rsidR="00377ED5" w:rsidRPr="001662DE">
        <w:rPr>
          <w:rFonts w:ascii="Times New Roman" w:hAnsi="Times New Roman"/>
          <w:sz w:val="24"/>
          <w:szCs w:val="24"/>
        </w:rPr>
        <w:t xml:space="preserve">, эффективно интегрированный в </w:t>
      </w:r>
      <w:r w:rsidR="000B1721" w:rsidRPr="001662DE">
        <w:rPr>
          <w:rFonts w:ascii="Times New Roman" w:hAnsi="Times New Roman"/>
          <w:sz w:val="24"/>
          <w:szCs w:val="24"/>
        </w:rPr>
        <w:t xml:space="preserve">систему экономических и </w:t>
      </w:r>
      <w:r w:rsidR="00377ED5" w:rsidRPr="001662DE">
        <w:rPr>
          <w:rFonts w:ascii="Times New Roman" w:hAnsi="Times New Roman"/>
          <w:sz w:val="24"/>
          <w:szCs w:val="24"/>
        </w:rPr>
        <w:t xml:space="preserve">социальных связей </w:t>
      </w:r>
      <w:r w:rsidR="00491974" w:rsidRPr="001662DE">
        <w:rPr>
          <w:rFonts w:ascii="Times New Roman" w:hAnsi="Times New Roman"/>
          <w:sz w:val="24"/>
          <w:szCs w:val="24"/>
        </w:rPr>
        <w:t>Республики Саха (Якутия)</w:t>
      </w:r>
      <w:r w:rsidR="00E637B7" w:rsidRPr="001662DE">
        <w:rPr>
          <w:rFonts w:ascii="Times New Roman" w:hAnsi="Times New Roman"/>
          <w:sz w:val="24"/>
          <w:szCs w:val="24"/>
        </w:rPr>
        <w:t xml:space="preserve"> и Иркутской области</w:t>
      </w:r>
      <w:r w:rsidR="00491974" w:rsidRPr="001662DE">
        <w:rPr>
          <w:rFonts w:ascii="Times New Roman" w:hAnsi="Times New Roman"/>
          <w:sz w:val="24"/>
          <w:szCs w:val="24"/>
        </w:rPr>
        <w:t>;</w:t>
      </w:r>
    </w:p>
    <w:p w:rsidR="000D7EFC" w:rsidRPr="001662DE" w:rsidRDefault="000D7EFC" w:rsidP="00F3185D">
      <w:pPr>
        <w:pStyle w:val="a0"/>
        <w:numPr>
          <w:ilvl w:val="0"/>
          <w:numId w:val="2"/>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Ленский район – транспортно-логистический узел межрегионального значения, </w:t>
      </w:r>
      <w:r w:rsidR="00191B51" w:rsidRPr="001662DE">
        <w:rPr>
          <w:rFonts w:ascii="Times New Roman" w:hAnsi="Times New Roman"/>
          <w:sz w:val="24"/>
          <w:szCs w:val="24"/>
        </w:rPr>
        <w:t>«</w:t>
      </w:r>
      <w:r w:rsidRPr="001662DE">
        <w:rPr>
          <w:rFonts w:ascii="Times New Roman" w:hAnsi="Times New Roman"/>
          <w:sz w:val="24"/>
          <w:szCs w:val="24"/>
        </w:rPr>
        <w:t>западные ворота</w:t>
      </w:r>
      <w:r w:rsidR="00191B51" w:rsidRPr="001662DE">
        <w:rPr>
          <w:rFonts w:ascii="Times New Roman" w:hAnsi="Times New Roman"/>
          <w:sz w:val="24"/>
          <w:szCs w:val="24"/>
        </w:rPr>
        <w:t>»</w:t>
      </w:r>
      <w:r w:rsidRPr="001662DE">
        <w:rPr>
          <w:rFonts w:ascii="Times New Roman" w:hAnsi="Times New Roman"/>
          <w:sz w:val="24"/>
          <w:szCs w:val="24"/>
        </w:rPr>
        <w:t xml:space="preserve"> Якутии;</w:t>
      </w:r>
    </w:p>
    <w:p w:rsidR="00A83AC1" w:rsidRPr="001662DE" w:rsidRDefault="00B90466" w:rsidP="00F3185D">
      <w:pPr>
        <w:spacing w:after="0" w:line="360" w:lineRule="exact"/>
        <w:ind w:firstLine="709"/>
        <w:jc w:val="both"/>
        <w:rPr>
          <w:rFonts w:ascii="Times New Roman" w:hAnsi="Times New Roman"/>
          <w:sz w:val="24"/>
          <w:szCs w:val="24"/>
        </w:rPr>
      </w:pPr>
      <w:r w:rsidRPr="001662DE">
        <w:rPr>
          <w:rFonts w:ascii="Times New Roman" w:hAnsi="Times New Roman"/>
          <w:b/>
          <w:sz w:val="24"/>
          <w:szCs w:val="24"/>
        </w:rPr>
        <w:t>Стратегическая цель</w:t>
      </w:r>
      <w:r w:rsidRPr="001662DE">
        <w:rPr>
          <w:rFonts w:ascii="Times New Roman" w:hAnsi="Times New Roman"/>
          <w:sz w:val="24"/>
          <w:szCs w:val="24"/>
        </w:rPr>
        <w:t xml:space="preserve"> – обеспечить </w:t>
      </w:r>
      <w:r w:rsidR="00E637B7" w:rsidRPr="001662DE">
        <w:rPr>
          <w:rFonts w:ascii="Times New Roman" w:hAnsi="Times New Roman"/>
          <w:sz w:val="24"/>
          <w:szCs w:val="24"/>
        </w:rPr>
        <w:t xml:space="preserve">достойный уровень и </w:t>
      </w:r>
      <w:r w:rsidRPr="001662DE">
        <w:rPr>
          <w:rFonts w:ascii="Times New Roman" w:hAnsi="Times New Roman"/>
          <w:sz w:val="24"/>
          <w:szCs w:val="24"/>
        </w:rPr>
        <w:t xml:space="preserve">высокое качество жизни населения Ленского района </w:t>
      </w:r>
      <w:r w:rsidR="00E637B7" w:rsidRPr="001662DE">
        <w:rPr>
          <w:rFonts w:ascii="Times New Roman" w:hAnsi="Times New Roman"/>
          <w:sz w:val="24"/>
          <w:szCs w:val="24"/>
        </w:rPr>
        <w:t xml:space="preserve">на основе </w:t>
      </w:r>
      <w:r w:rsidR="00F77CF1" w:rsidRPr="001662DE">
        <w:rPr>
          <w:rFonts w:ascii="Times New Roman" w:hAnsi="Times New Roman"/>
          <w:sz w:val="24"/>
          <w:szCs w:val="24"/>
        </w:rPr>
        <w:t>формирования комфортной среды для жизнедеятельности и реализации человеческого потенциала за счет консолидации усилий местных сообществ,</w:t>
      </w:r>
      <w:r w:rsidR="00695652" w:rsidRPr="001662DE">
        <w:rPr>
          <w:rFonts w:ascii="Times New Roman" w:hAnsi="Times New Roman"/>
          <w:sz w:val="24"/>
          <w:szCs w:val="24"/>
        </w:rPr>
        <w:t xml:space="preserve"> формирования </w:t>
      </w:r>
      <w:r w:rsidR="00F77CF1" w:rsidRPr="001662DE">
        <w:rPr>
          <w:rFonts w:ascii="Times New Roman" w:hAnsi="Times New Roman"/>
          <w:sz w:val="24"/>
          <w:szCs w:val="24"/>
        </w:rPr>
        <w:t xml:space="preserve">устойчивой </w:t>
      </w:r>
      <w:r w:rsidR="00695652" w:rsidRPr="001662DE">
        <w:rPr>
          <w:rFonts w:ascii="Times New Roman" w:hAnsi="Times New Roman"/>
          <w:sz w:val="24"/>
          <w:szCs w:val="24"/>
        </w:rPr>
        <w:t>конкурентоспособной э</w:t>
      </w:r>
      <w:r w:rsidR="00A83AC1" w:rsidRPr="001662DE">
        <w:rPr>
          <w:rFonts w:ascii="Times New Roman" w:hAnsi="Times New Roman"/>
          <w:sz w:val="24"/>
          <w:szCs w:val="24"/>
        </w:rPr>
        <w:t xml:space="preserve">кономики, </w:t>
      </w:r>
      <w:r w:rsidR="00301FE9" w:rsidRPr="001662DE">
        <w:rPr>
          <w:rFonts w:ascii="Times New Roman" w:hAnsi="Times New Roman"/>
          <w:sz w:val="24"/>
          <w:szCs w:val="24"/>
        </w:rPr>
        <w:t>основанной на гармоничном</w:t>
      </w:r>
      <w:r w:rsidR="00A83AC1" w:rsidRPr="001662DE">
        <w:rPr>
          <w:rFonts w:ascii="Times New Roman" w:hAnsi="Times New Roman"/>
          <w:sz w:val="24"/>
          <w:szCs w:val="24"/>
        </w:rPr>
        <w:t xml:space="preserve"> </w:t>
      </w:r>
      <w:r w:rsidR="00631CD3" w:rsidRPr="001662DE">
        <w:rPr>
          <w:rFonts w:ascii="Times New Roman" w:hAnsi="Times New Roman"/>
          <w:sz w:val="24"/>
          <w:szCs w:val="24"/>
        </w:rPr>
        <w:t>развити</w:t>
      </w:r>
      <w:r w:rsidR="00301FE9" w:rsidRPr="001662DE">
        <w:rPr>
          <w:rFonts w:ascii="Times New Roman" w:hAnsi="Times New Roman"/>
          <w:sz w:val="24"/>
          <w:szCs w:val="24"/>
        </w:rPr>
        <w:t>и</w:t>
      </w:r>
      <w:r w:rsidR="00A83AC1" w:rsidRPr="001662DE">
        <w:rPr>
          <w:rFonts w:ascii="Times New Roman" w:hAnsi="Times New Roman"/>
          <w:sz w:val="24"/>
          <w:szCs w:val="24"/>
        </w:rPr>
        <w:t xml:space="preserve"> </w:t>
      </w:r>
      <w:r w:rsidR="003C76FD" w:rsidRPr="001662DE">
        <w:rPr>
          <w:rFonts w:ascii="Times New Roman" w:hAnsi="Times New Roman"/>
          <w:sz w:val="24"/>
          <w:szCs w:val="24"/>
        </w:rPr>
        <w:t>нефтегазового комплекса</w:t>
      </w:r>
      <w:r w:rsidR="00631CD3" w:rsidRPr="001662DE">
        <w:rPr>
          <w:rFonts w:ascii="Times New Roman" w:hAnsi="Times New Roman"/>
          <w:sz w:val="24"/>
          <w:szCs w:val="24"/>
        </w:rPr>
        <w:t xml:space="preserve"> и местных производств,</w:t>
      </w:r>
      <w:r w:rsidR="00F77CF1" w:rsidRPr="001662DE">
        <w:rPr>
          <w:rFonts w:ascii="Times New Roman" w:hAnsi="Times New Roman"/>
          <w:sz w:val="24"/>
          <w:szCs w:val="24"/>
        </w:rPr>
        <w:t xml:space="preserve"> </w:t>
      </w:r>
      <w:r w:rsidR="00677FEE" w:rsidRPr="001662DE">
        <w:rPr>
          <w:rFonts w:ascii="Times New Roman" w:hAnsi="Times New Roman"/>
          <w:sz w:val="24"/>
          <w:szCs w:val="24"/>
        </w:rPr>
        <w:t>преодолении</w:t>
      </w:r>
      <w:r w:rsidR="00F77CF1" w:rsidRPr="001662DE">
        <w:rPr>
          <w:rFonts w:ascii="Times New Roman" w:hAnsi="Times New Roman"/>
          <w:sz w:val="24"/>
          <w:szCs w:val="24"/>
        </w:rPr>
        <w:t xml:space="preserve"> инфрастру</w:t>
      </w:r>
      <w:r w:rsidR="00677FEE" w:rsidRPr="001662DE">
        <w:rPr>
          <w:rFonts w:ascii="Times New Roman" w:hAnsi="Times New Roman"/>
          <w:sz w:val="24"/>
          <w:szCs w:val="24"/>
        </w:rPr>
        <w:t>ктурных ограничений и сохранении</w:t>
      </w:r>
      <w:r w:rsidR="00F77CF1" w:rsidRPr="001662DE">
        <w:rPr>
          <w:rFonts w:ascii="Times New Roman" w:hAnsi="Times New Roman"/>
          <w:sz w:val="24"/>
          <w:szCs w:val="24"/>
        </w:rPr>
        <w:t xml:space="preserve"> </w:t>
      </w:r>
      <w:r w:rsidR="00677FEE" w:rsidRPr="001662DE">
        <w:rPr>
          <w:rFonts w:ascii="Times New Roman" w:hAnsi="Times New Roman"/>
          <w:sz w:val="24"/>
          <w:szCs w:val="24"/>
        </w:rPr>
        <w:t xml:space="preserve">экологического баланса </w:t>
      </w:r>
      <w:r w:rsidR="00D078A7" w:rsidRPr="001662DE">
        <w:rPr>
          <w:rFonts w:ascii="Times New Roman" w:hAnsi="Times New Roman"/>
          <w:sz w:val="24"/>
          <w:szCs w:val="24"/>
        </w:rPr>
        <w:t xml:space="preserve">в условиях интенсивного промышленного освоения </w:t>
      </w:r>
      <w:r w:rsidR="003C76FD" w:rsidRPr="001662DE">
        <w:rPr>
          <w:rFonts w:ascii="Times New Roman" w:hAnsi="Times New Roman"/>
          <w:sz w:val="24"/>
          <w:szCs w:val="24"/>
        </w:rPr>
        <w:t>природно-ресурсной базы</w:t>
      </w:r>
      <w:r w:rsidR="009B3BBD" w:rsidRPr="001662DE">
        <w:rPr>
          <w:rFonts w:ascii="Times New Roman" w:hAnsi="Times New Roman"/>
          <w:sz w:val="24"/>
          <w:szCs w:val="24"/>
        </w:rPr>
        <w:t>.</w:t>
      </w:r>
    </w:p>
    <w:p w:rsidR="00B90466" w:rsidRPr="001662DE" w:rsidRDefault="00C7636F"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Как и в Стратегии социально-экономического развития Республики Саха (Якутия) ядром Стратегии развития Ленского района и ее главной ценностью является </w:t>
      </w:r>
      <w:r w:rsidRPr="001662DE">
        <w:rPr>
          <w:rFonts w:ascii="Times New Roman" w:hAnsi="Times New Roman"/>
          <w:b/>
          <w:sz w:val="24"/>
          <w:szCs w:val="24"/>
        </w:rPr>
        <w:t>человек</w:t>
      </w:r>
      <w:r w:rsidRPr="001662DE">
        <w:rPr>
          <w:rFonts w:ascii="Times New Roman" w:hAnsi="Times New Roman"/>
          <w:sz w:val="24"/>
          <w:szCs w:val="24"/>
        </w:rPr>
        <w:t>. Стратегическая цель направлена на обеспечение комфортных благоприятных условий для жизни, работы, отдыха и самореализации человека.</w:t>
      </w:r>
    </w:p>
    <w:p w:rsidR="00C621F1" w:rsidRPr="001662DE" w:rsidRDefault="00C621F1"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lastRenderedPageBreak/>
        <w:t xml:space="preserve">Достижение главной цели обеспечивается реализацией следующих </w:t>
      </w:r>
      <w:r w:rsidRPr="001662DE">
        <w:rPr>
          <w:rFonts w:ascii="Times New Roman" w:hAnsi="Times New Roman"/>
          <w:b/>
          <w:sz w:val="24"/>
          <w:szCs w:val="24"/>
        </w:rPr>
        <w:t xml:space="preserve">стратегических направлений </w:t>
      </w:r>
      <w:r w:rsidRPr="001662DE">
        <w:rPr>
          <w:rFonts w:ascii="Times New Roman" w:hAnsi="Times New Roman"/>
          <w:sz w:val="24"/>
          <w:szCs w:val="24"/>
        </w:rPr>
        <w:t>(каждому стратегическому направлению соответствует стратегическая цель (СЦ)):</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Развитие человеческого капитала</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СЦ-1. Создание благоприятных условий для повышения качества жизни и самореализации личности, достижение высоких социальных стандартов (</w:t>
      </w:r>
      <w:r w:rsidR="00C33362" w:rsidRPr="001662DE">
        <w:rPr>
          <w:rFonts w:ascii="Times New Roman" w:hAnsi="Times New Roman"/>
          <w:sz w:val="24"/>
          <w:szCs w:val="24"/>
        </w:rPr>
        <w:t>сохранение и развитие</w:t>
      </w:r>
      <w:r w:rsidRPr="001662DE">
        <w:rPr>
          <w:rFonts w:ascii="Times New Roman" w:hAnsi="Times New Roman"/>
          <w:sz w:val="24"/>
          <w:szCs w:val="24"/>
        </w:rPr>
        <w:t xml:space="preserve"> конкурентоспособного человеческого капитала, отвечающего вызовам экономики, комфортной среды для всестороннего развития человека).</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Формирование конкурентоспособной муниципальной экономики</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СЦ-2. 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Создание комфортного пространства</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СЦ-3.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Повышение эффективности муниципального управления</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СЦ-4. Формирование устойчивой экономической базы и эффективной системы стратегического управления муниципального района</w:t>
      </w:r>
      <w:r w:rsidR="00C65EE3" w:rsidRPr="001662DE">
        <w:rPr>
          <w:rFonts w:ascii="Times New Roman" w:hAnsi="Times New Roman"/>
          <w:sz w:val="24"/>
          <w:szCs w:val="24"/>
        </w:rPr>
        <w:t>, повышение инвестиционной привлекательности района</w:t>
      </w:r>
      <w:r w:rsidRPr="001662DE">
        <w:rPr>
          <w:rFonts w:ascii="Times New Roman" w:hAnsi="Times New Roman"/>
          <w:sz w:val="24"/>
          <w:szCs w:val="24"/>
        </w:rPr>
        <w:t>.</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 xml:space="preserve">Сбалансированное пространственное развитие </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СЦ-5. Эффективная организация пространства территории, обеспечивающего повышение качества жизни населения, комфортную социальную инфраструктуру, </w:t>
      </w:r>
      <w:r w:rsidR="00C65EE3" w:rsidRPr="001662DE">
        <w:rPr>
          <w:rFonts w:ascii="Times New Roman" w:hAnsi="Times New Roman"/>
          <w:sz w:val="24"/>
          <w:szCs w:val="24"/>
        </w:rPr>
        <w:t xml:space="preserve">эффективное освоение ресурсов, </w:t>
      </w:r>
      <w:r w:rsidRPr="001662DE">
        <w:rPr>
          <w:rFonts w:ascii="Times New Roman" w:hAnsi="Times New Roman"/>
          <w:sz w:val="24"/>
          <w:szCs w:val="24"/>
        </w:rPr>
        <w:t>минимизацию издерже</w:t>
      </w:r>
      <w:r w:rsidR="00C65EE3" w:rsidRPr="001662DE">
        <w:rPr>
          <w:rFonts w:ascii="Times New Roman" w:hAnsi="Times New Roman"/>
          <w:sz w:val="24"/>
          <w:szCs w:val="24"/>
        </w:rPr>
        <w:t xml:space="preserve">к на поддержание инфраструктуры, активизацию внутрирайонных и </w:t>
      </w:r>
      <w:r w:rsidRPr="001662DE">
        <w:rPr>
          <w:rFonts w:ascii="Times New Roman" w:hAnsi="Times New Roman"/>
          <w:sz w:val="24"/>
          <w:szCs w:val="24"/>
        </w:rPr>
        <w:t>меж</w:t>
      </w:r>
      <w:r w:rsidR="00C65EE3" w:rsidRPr="001662DE">
        <w:rPr>
          <w:rFonts w:ascii="Times New Roman" w:hAnsi="Times New Roman"/>
          <w:sz w:val="24"/>
          <w:szCs w:val="24"/>
        </w:rPr>
        <w:t>районных</w:t>
      </w:r>
      <w:r w:rsidRPr="001662DE">
        <w:rPr>
          <w:rFonts w:ascii="Times New Roman" w:hAnsi="Times New Roman"/>
          <w:sz w:val="24"/>
          <w:szCs w:val="24"/>
        </w:rPr>
        <w:t xml:space="preserve"> связей</w:t>
      </w:r>
      <w:r w:rsidR="009C2B16" w:rsidRPr="001662DE">
        <w:rPr>
          <w:rFonts w:ascii="Times New Roman" w:hAnsi="Times New Roman"/>
          <w:sz w:val="24"/>
          <w:szCs w:val="24"/>
        </w:rPr>
        <w:t>.</w:t>
      </w:r>
    </w:p>
    <w:p w:rsidR="00C621F1" w:rsidRDefault="00C621F1"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461818">
      <w:pPr>
        <w:pStyle w:val="11"/>
        <w:ind w:left="709" w:firstLine="0"/>
        <w:jc w:val="center"/>
        <w:rPr>
          <w:noProof/>
          <w:lang w:eastAsia="ru-RU"/>
        </w:rPr>
      </w:pPr>
      <w:r>
        <w:rPr>
          <w:noProof/>
          <w:lang w:eastAsia="ru-RU"/>
        </w:rPr>
        <w:lastRenderedPageBreak/>
        <mc:AlternateContent>
          <mc:Choice Requires="wpg">
            <w:drawing>
              <wp:anchor distT="0" distB="0" distL="114300" distR="114300" simplePos="0" relativeHeight="251659264" behindDoc="0" locked="0" layoutInCell="1" allowOverlap="1" wp14:anchorId="76BC5FEE" wp14:editId="33B91E3B">
                <wp:simplePos x="0" y="0"/>
                <wp:positionH relativeFrom="column">
                  <wp:posOffset>438150</wp:posOffset>
                </wp:positionH>
                <wp:positionV relativeFrom="paragraph">
                  <wp:posOffset>-635</wp:posOffset>
                </wp:positionV>
                <wp:extent cx="4901565" cy="8505825"/>
                <wp:effectExtent l="0" t="0" r="0" b="28575"/>
                <wp:wrapNone/>
                <wp:docPr id="1036" name="Группа 1036"/>
                <wp:cNvGraphicFramePr/>
                <a:graphic xmlns:a="http://schemas.openxmlformats.org/drawingml/2006/main">
                  <a:graphicData uri="http://schemas.microsoft.com/office/word/2010/wordprocessingGroup">
                    <wpg:wgp>
                      <wpg:cNvGrpSpPr/>
                      <wpg:grpSpPr>
                        <a:xfrm>
                          <a:off x="0" y="0"/>
                          <a:ext cx="4901565" cy="8505825"/>
                          <a:chOff x="0" y="0"/>
                          <a:chExt cx="4901565" cy="8505825"/>
                        </a:xfrm>
                      </wpg:grpSpPr>
                      <wpg:grpSp>
                        <wpg:cNvPr id="1037" name="Группа 1037"/>
                        <wpg:cNvGrpSpPr/>
                        <wpg:grpSpPr>
                          <a:xfrm>
                            <a:off x="142875" y="7772400"/>
                            <a:ext cx="1428750" cy="733425"/>
                            <a:chOff x="0" y="0"/>
                            <a:chExt cx="1428750" cy="733425"/>
                          </a:xfrm>
                        </wpg:grpSpPr>
                        <wps:wsp>
                          <wps:cNvPr id="1038" name="Прямоугольник 1038"/>
                          <wps:cNvSpPr/>
                          <wps:spPr>
                            <a:xfrm>
                              <a:off x="266700" y="304800"/>
                              <a:ext cx="1162050" cy="428625"/>
                            </a:xfrm>
                            <a:prstGeom prst="rect">
                              <a:avLst/>
                            </a:prstGeom>
                            <a:ln>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26496E" w:rsidRPr="00E27AE2" w:rsidRDefault="0026496E" w:rsidP="000A3B83">
                                <w:pPr>
                                  <w:jc w:val="center"/>
                                  <w:rPr>
                                    <w:rFonts w:ascii="Arial Narrow" w:hAnsi="Arial Narrow"/>
                                    <w:b/>
                                    <w:color w:val="595959" w:themeColor="text1" w:themeTint="A6"/>
                                    <w:sz w:val="20"/>
                                    <w:szCs w:val="20"/>
                                  </w:rPr>
                                </w:pPr>
                                <w:r w:rsidRPr="00E27AE2">
                                  <w:rPr>
                                    <w:rFonts w:ascii="Arial Narrow" w:hAnsi="Arial Narrow"/>
                                    <w:b/>
                                    <w:color w:val="595959" w:themeColor="text1" w:themeTint="A6"/>
                                    <w:sz w:val="20"/>
                                    <w:szCs w:val="20"/>
                                  </w:rPr>
                                  <w:t>Социальная защита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Прямая со стрелкой 1039"/>
                          <wps:cNvCnPr/>
                          <wps:spPr>
                            <a:xfrm>
                              <a:off x="19050" y="590550"/>
                              <a:ext cx="219075"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040" name="Прямая соединительная линия 1040"/>
                          <wps:cNvCnPr/>
                          <wps:spPr>
                            <a:xfrm>
                              <a:off x="0" y="0"/>
                              <a:ext cx="0" cy="600075"/>
                            </a:xfrm>
                            <a:prstGeom prst="line">
                              <a:avLst/>
                            </a:prstGeom>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1041" name="Рисунок 1041"/>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901565" cy="8010525"/>
                          </a:xfrm>
                          <a:prstGeom prst="rect">
                            <a:avLst/>
                          </a:prstGeom>
                          <a:noFill/>
                        </pic:spPr>
                      </pic:pic>
                    </wpg:wgp>
                  </a:graphicData>
                </a:graphic>
                <wp14:sizeRelV relativeFrom="margin">
                  <wp14:pctHeight>0</wp14:pctHeight>
                </wp14:sizeRelV>
              </wp:anchor>
            </w:drawing>
          </mc:Choice>
          <mc:Fallback>
            <w:pict>
              <v:group w14:anchorId="76BC5FEE" id="Группа 1036" o:spid="_x0000_s1026" style="position:absolute;left:0;text-align:left;margin-left:34.5pt;margin-top:-.05pt;width:385.95pt;height:669.75pt;z-index:251659264;mso-height-relative:margin" coordsize="49015,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">
                <v:group id="Группа 1037" o:spid="_x0000_s1027" style="position:absolute;left:1428;top:77724;width:14288;height:7334" coordsize="14287,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rect id="Прямоугольник 1038" o:spid="_x0000_s1028" style="position:absolute;left:2667;top:3048;width:11620;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2u8kA&#10;AADdAAAADwAAAGRycy9kb3ducmV2LnhtbESPQWvCQBCF74X+h2UKXkrdVEEkukopVCylWK2IvU2z&#10;02xodjZktzH+e+cg9DbDe/PeN/Nl72vVURurwAYehxko4iLYiksD+8+XhymomJAt1oHJwJkiLBe3&#10;N3PMbTjxlrpdKpWEcMzRgEupybWOhSOPcRgaYtF+QusxydqW2rZ4knBf61GWTbTHiqXBYUPPjorf&#10;3Z838H7Qq+Pbx9drGm/uJ8fO9fvv6daYwV3/NAOVqE//5uv12gp+NhZc+UZG0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D2u8kAAADdAAAADwAAAAAAAAAAAAAAAACYAgAA&#10;ZHJzL2Rvd25yZXYueG1sUEsFBgAAAAAEAAQA9QAAAI4DAAAAAA==&#10;" fillcolor="white [3201]" strokecolor="#ccc0d9 [1303]" strokeweight="2pt">
                    <v:textbox>
                      <w:txbxContent>
                        <w:p w:rsidR="0026496E" w:rsidRPr="00E27AE2" w:rsidRDefault="0026496E" w:rsidP="000A3B83">
                          <w:pPr>
                            <w:jc w:val="center"/>
                            <w:rPr>
                              <w:rFonts w:ascii="Arial Narrow" w:hAnsi="Arial Narrow"/>
                              <w:b/>
                              <w:color w:val="595959" w:themeColor="text1" w:themeTint="A6"/>
                              <w:sz w:val="20"/>
                              <w:szCs w:val="20"/>
                            </w:rPr>
                          </w:pPr>
                          <w:r w:rsidRPr="00E27AE2">
                            <w:rPr>
                              <w:rFonts w:ascii="Arial Narrow" w:hAnsi="Arial Narrow"/>
                              <w:b/>
                              <w:color w:val="595959" w:themeColor="text1" w:themeTint="A6"/>
                              <w:sz w:val="20"/>
                              <w:szCs w:val="20"/>
                            </w:rPr>
                            <w:t>Социальная защита населения</w:t>
                          </w:r>
                        </w:p>
                      </w:txbxContent>
                    </v:textbox>
                  </v:rect>
                  <v:shapetype id="_x0000_t32" coordsize="21600,21600" o:spt="32" o:oned="t" path="m,l21600,21600e" filled="f">
                    <v:path arrowok="t" fillok="f" o:connecttype="none"/>
                    <o:lock v:ext="edit" shapetype="t"/>
                  </v:shapetype>
                  <v:shape id="Прямая со стрелкой 1039" o:spid="_x0000_s1029" type="#_x0000_t32" style="position:absolute;left:190;top:5905;width:219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6gcQAAADdAAAADwAAAGRycy9kb3ducmV2LnhtbERPTWsCMRC9F/ofwhR6q1ktSF2NImJb&#10;wV5cRfE2bsbs4maybFJd/fVGKPQ2j/c5o0lrK3GmxpeOFXQ7CQji3OmSjYLN+vPtA4QPyBorx6Tg&#10;Sh4m4+enEabaXXhF5ywYEUPYp6igCKFOpfR5QRZ9x9XEkTu6xmKIsDFSN3iJ4baSvSTpS4slx4YC&#10;a5oVlJ+yX6vgJ7vN9WqL1dLtr1+mf/geaLNT6vWlnQ5BBGrDv/jPvdBxfvI+gMc38QQ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rqBxAAAAN0AAAAPAAAAAAAAAAAA&#10;AAAAAKECAABkcnMvZG93bnJldi54bWxQSwUGAAAAAAQABAD5AAAAkgMAAAAA&#10;" strokecolor="#4f81bd [3204]" strokeweight="2pt">
                    <v:stroke endarrow="block"/>
                    <v:shadow on="t" color="black" opacity="24903f" origin=",.5" offset="0,.55556mm"/>
                  </v:shape>
                  <v:line id="Прямая соединительная линия 1040" o:spid="_x0000_s1030" style="position:absolute;visibility:visible;mso-wrap-style:square" from="0,0" to="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1HcIAAADdAAAADwAAAGRycy9kb3ducmV2LnhtbESPTW/CMAyG75P2HyJP2m0kmyrECgHB&#10;pEpcx8fda0xbaJwqCdD9+/kwiZstvx+PF6vR9+pGMXWBLbxPDCjiOriOGwuHffU2A5UyssM+MFn4&#10;pQSr5fPTAksX7vxNt11ulIRwKtFCm/NQap3qljymSRiI5XYK0WOWNTbaRbxLuO/1hzFT7bFjaWhx&#10;oK+W6svu6qXEbMKm0mlfFOvr57Y6/nTNOVr7+jKu56Ayjfkh/ndvneCbQvjlGxl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w1HcIAAADdAAAADwAAAAAAAAAAAAAA&#10;AAChAgAAZHJzL2Rvd25yZXYueG1sUEsFBgAAAAAEAAQA+QAAAJADAAAAAA==&#10;" strokecolor="#4f81bd [3204]" strokeweight="2pt">
                    <v:shadow on="t" color="black" opacity="24903f" origin=",.5" offset="0,.55556mm"/>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41" o:spid="_x0000_s1031" type="#_x0000_t75" style="position:absolute;width:49015;height:80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cKTDAAAA3QAAAA8AAABkcnMvZG93bnJldi54bWxET0uLwjAQvgv7H8IIexFNFBGtRlkWBUEv&#10;Pg4eh2Zsi82k26S1/vuNsLC3+fies9p0thQt1b5wrGE8UiCIU2cKzjRcL7vhHIQPyAZLx6ThRR42&#10;64/eChPjnnyi9hwyEUPYJ6ghD6FKpPRpThb9yFXEkbu72mKIsM6kqfEZw20pJ0rNpMWCY0OOFX3n&#10;lD7OjdVgstexOuxu830zuF1+2sXWqOaq9We/+1qCCNSFf/Gfe2/ifDUdw/ube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JwpMMAAADdAAAADwAAAAAAAAAAAAAAAACf&#10;AgAAZHJzL2Rvd25yZXYueG1sUEsFBgAAAAAEAAQA9wAAAI8DAAAAAA==&#10;">
                  <v:imagedata r:id="rId43" o:title=""/>
                  <v:path arrowok="t"/>
                </v:shape>
              </v:group>
            </w:pict>
          </mc:Fallback>
        </mc:AlternateContent>
      </w: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Pr="001662DE" w:rsidRDefault="000A3B83" w:rsidP="009D1F66">
      <w:pPr>
        <w:pStyle w:val="11"/>
        <w:ind w:firstLine="0"/>
        <w:jc w:val="center"/>
      </w:pPr>
    </w:p>
    <w:p w:rsidR="009D1F66" w:rsidRPr="001662DE" w:rsidRDefault="009D1F66" w:rsidP="009D1F66">
      <w:pPr>
        <w:autoSpaceDE w:val="0"/>
        <w:spacing w:after="0" w:line="271" w:lineRule="auto"/>
        <w:jc w:val="center"/>
        <w:rPr>
          <w:rFonts w:ascii="Times New Roman" w:hAnsi="Times New Roman"/>
          <w:b/>
        </w:rPr>
      </w:pPr>
      <w:r w:rsidRPr="009023ED">
        <w:rPr>
          <w:rFonts w:ascii="Times New Roman" w:hAnsi="Times New Roman"/>
          <w:b/>
        </w:rPr>
        <w:t>Рис. 4.3.1.</w:t>
      </w:r>
      <w:r w:rsidR="009F51D7" w:rsidRPr="009023ED">
        <w:rPr>
          <w:rFonts w:ascii="Times New Roman" w:hAnsi="Times New Roman"/>
          <w:b/>
        </w:rPr>
        <w:t xml:space="preserve"> Дерево целей и задач Стратегии</w:t>
      </w:r>
    </w:p>
    <w:p w:rsidR="000A3B83" w:rsidRPr="001662DE" w:rsidRDefault="000A3B83" w:rsidP="00F3185D">
      <w:pPr>
        <w:autoSpaceDE w:val="0"/>
        <w:spacing w:after="0" w:line="360" w:lineRule="exact"/>
        <w:jc w:val="center"/>
        <w:rPr>
          <w:rFonts w:ascii="Times New Roman" w:hAnsi="Times New Roman"/>
          <w:b/>
          <w:sz w:val="24"/>
        </w:rPr>
      </w:pPr>
    </w:p>
    <w:p w:rsidR="008F4AF9" w:rsidRPr="001662DE" w:rsidRDefault="008F4AF9" w:rsidP="00614F7F">
      <w:pPr>
        <w:pStyle w:val="2"/>
      </w:pPr>
      <w:bookmarkStart w:id="65" w:name="_Toc484162258"/>
      <w:bookmarkStart w:id="66" w:name="_Toc499222322"/>
      <w:r w:rsidRPr="001662DE">
        <w:lastRenderedPageBreak/>
        <w:t xml:space="preserve">Сценарии </w:t>
      </w:r>
      <w:bookmarkEnd w:id="65"/>
      <w:r w:rsidR="00E3296D" w:rsidRPr="001662DE">
        <w:t>долгосрочного развития</w:t>
      </w:r>
      <w:bookmarkEnd w:id="66"/>
    </w:p>
    <w:p w:rsidR="008F4AF9" w:rsidRPr="001662DE" w:rsidRDefault="008F4AF9" w:rsidP="005F00E7">
      <w:pPr>
        <w:pStyle w:val="11"/>
      </w:pP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Сценарное представление перспектив развития муниципального образования предполагает идентификацию в каждом из сценариев целевой ориентации, институциональной структуры (экономических условий и механизмов, интересов различных субъектов муниципального развития), производственной структуры, ключевых экономических и социальных показателей.</w:t>
      </w:r>
    </w:p>
    <w:p w:rsidR="00634C58" w:rsidRPr="001662DE" w:rsidRDefault="00634C58"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Долгосрочные тенденции в развитии муниципального образования можно характеризовать с помощью динамики социально-экономических показателей. При этом тенденции развития зависят от факторов, которые могут меняться в зависимости от тех или иных событий, как в мировом масштабе, так и в России, в республике и муниципальном районе.</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Основой для выработки сценариев развития МО «Ленский район» являются сценарии развития Республики Саха (Якутия), заложенные в долгосрочном прогнозе СЭР республики </w:t>
      </w:r>
      <w:r w:rsidRPr="001662DE">
        <w:rPr>
          <w:rFonts w:ascii="Times New Roman" w:hAnsi="Times New Roman"/>
          <w:b/>
          <w:sz w:val="24"/>
          <w:szCs w:val="24"/>
        </w:rPr>
        <w:t>в трех вариантах — базовом, консервативном и целевом</w:t>
      </w:r>
      <w:r w:rsidRPr="001662DE">
        <w:rPr>
          <w:rFonts w:ascii="Times New Roman" w:hAnsi="Times New Roman"/>
          <w:sz w:val="24"/>
          <w:szCs w:val="24"/>
        </w:rPr>
        <w:t>, с учетом прогнозов развития мировой экономики и политики, долгосрочного прогноза социально-экономического развития Российской Федерации, перспективных направлений развития Дальневосточного федерального округа, стратегических планов крупных компаний.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При разработке сценариев развития муниципального образования принято учитывать две группы факторов — внешние по отношению к району (тенденции развития мировой, национальной и республиканской экономики), а также внутренние (социально-экономический потенциал конкретной территории).</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 Текущее состояние и перспективы социально-экономического развития Ленского района определяются, исходя из его промышленной специализации, внешними условиями, в первую очередь: уровнем спроса и цен на сырьевые товары, политикой крупных промышленных предприятий-недропользователей.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Значимым фактором при построении сценариев развития являются демографические векторы – продолжающая убыль населения вследствие миграционного оттока. Перспективы развития района во многом зависят от того, удастся ли переломить негативный тренд по сокращению численности населения, в первую очередь, трудоспособного.</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Таким образом, можно выделить следующие </w:t>
      </w:r>
      <w:r w:rsidRPr="001662DE">
        <w:rPr>
          <w:rFonts w:ascii="Times New Roman" w:hAnsi="Times New Roman"/>
          <w:b/>
          <w:sz w:val="24"/>
          <w:szCs w:val="24"/>
        </w:rPr>
        <w:t>ключевые факторы</w:t>
      </w:r>
      <w:r w:rsidRPr="001662DE">
        <w:rPr>
          <w:rFonts w:ascii="Times New Roman" w:hAnsi="Times New Roman"/>
          <w:sz w:val="24"/>
          <w:szCs w:val="24"/>
        </w:rPr>
        <w:t xml:space="preserve">, оказывающие наиболее сильное влияние на сценарии развития Ленского района: </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стратегические планы крупных компаний недропользователей (ПАО «Газпром», ПАО «Транснефть», ПАО НК «Роснефть», ОАО «Сургутне</w:t>
      </w:r>
      <w:r w:rsidR="009F51D7" w:rsidRPr="001662DE">
        <w:rPr>
          <w:rFonts w:ascii="Times New Roman" w:hAnsi="Times New Roman"/>
          <w:sz w:val="24"/>
          <w:szCs w:val="24"/>
        </w:rPr>
        <w:t>фтегаз», АК «АЛРОСА» (ПАО)</w:t>
      </w:r>
      <w:r w:rsidRPr="001662DE">
        <w:rPr>
          <w:rFonts w:ascii="Times New Roman" w:hAnsi="Times New Roman"/>
          <w:sz w:val="24"/>
          <w:szCs w:val="24"/>
        </w:rPr>
        <w:t>);</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перспективы реализации крупных инвестиционных проектов и тенденции инвестиционной политики Республики Саха (Якутия);</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уровень цен и спрос на мировых товарных рынках;</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 тенденции технологического развития энергетики и транспорта, вне</w:t>
      </w:r>
      <w:r w:rsidR="00943A56">
        <w:rPr>
          <w:rFonts w:ascii="Times New Roman" w:hAnsi="Times New Roman"/>
          <w:sz w:val="24"/>
          <w:szCs w:val="24"/>
        </w:rPr>
        <w:t xml:space="preserve">дрение современных технологий, </w:t>
      </w:r>
      <w:r w:rsidRPr="001662DE">
        <w:rPr>
          <w:rFonts w:ascii="Times New Roman" w:hAnsi="Times New Roman"/>
          <w:sz w:val="24"/>
          <w:szCs w:val="24"/>
        </w:rPr>
        <w:t>в том числе энергосбережения;</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lastRenderedPageBreak/>
        <w:t>перспективы реализации проектов строительства автомобильных и железных дорог, совершенствования транспортно-логистической инфраструктуры;</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бюджетная политика Российской Федерации и Республики Саха (Якутия), тенденции межбюджетных отношений;</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демографические тенденции, изменение миграционного сальдо, рост мобильности населения;</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реализация проектов межмуниципального взаимодействия, перспективы консолидации членов местного сообщества и муниципальной власти.</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В зависимости от сочетания внутренних и внешних условий можно выделить два сценария социально-экономического развития </w:t>
      </w:r>
      <w:r w:rsidR="009F51D7" w:rsidRPr="001662DE">
        <w:rPr>
          <w:rFonts w:ascii="Times New Roman" w:hAnsi="Times New Roman"/>
          <w:sz w:val="24"/>
          <w:szCs w:val="24"/>
        </w:rPr>
        <w:t>района</w:t>
      </w:r>
      <w:r w:rsidRPr="001662DE">
        <w:rPr>
          <w:rFonts w:ascii="Times New Roman" w:hAnsi="Times New Roman"/>
          <w:sz w:val="24"/>
          <w:szCs w:val="24"/>
        </w:rPr>
        <w:t xml:space="preserve"> </w:t>
      </w:r>
      <w:r w:rsidR="009F51D7" w:rsidRPr="001662DE">
        <w:rPr>
          <w:rFonts w:ascii="Times New Roman" w:hAnsi="Times New Roman"/>
          <w:sz w:val="24"/>
          <w:szCs w:val="24"/>
        </w:rPr>
        <w:t>–</w:t>
      </w:r>
      <w:r w:rsidRPr="001662DE">
        <w:rPr>
          <w:rFonts w:ascii="Times New Roman" w:hAnsi="Times New Roman"/>
          <w:sz w:val="24"/>
          <w:szCs w:val="24"/>
        </w:rPr>
        <w:t xml:space="preserve"> </w:t>
      </w:r>
      <w:r w:rsidRPr="001662DE">
        <w:rPr>
          <w:rFonts w:ascii="Times New Roman" w:hAnsi="Times New Roman"/>
          <w:b/>
          <w:sz w:val="24"/>
          <w:szCs w:val="24"/>
        </w:rPr>
        <w:t>базовый</w:t>
      </w:r>
      <w:r w:rsidRPr="001662DE">
        <w:rPr>
          <w:rFonts w:ascii="Times New Roman" w:hAnsi="Times New Roman"/>
          <w:sz w:val="24"/>
          <w:szCs w:val="24"/>
        </w:rPr>
        <w:t xml:space="preserve"> и </w:t>
      </w:r>
      <w:r w:rsidRPr="001662DE">
        <w:rPr>
          <w:rFonts w:ascii="Times New Roman" w:hAnsi="Times New Roman"/>
          <w:b/>
          <w:sz w:val="24"/>
          <w:szCs w:val="24"/>
        </w:rPr>
        <w:t>инновационный</w:t>
      </w:r>
      <w:r w:rsidRPr="001662DE">
        <w:rPr>
          <w:rFonts w:ascii="Times New Roman" w:hAnsi="Times New Roman"/>
          <w:sz w:val="24"/>
          <w:szCs w:val="24"/>
        </w:rPr>
        <w:t>, различающихся меду собой сравнительной силой влияния рассматриваемых тенденций. Представленные сценарии характеризуются набором количественных показателей, представляющих предполагаемую траекторию развития района.</w:t>
      </w:r>
    </w:p>
    <w:p w:rsidR="00634C58" w:rsidRPr="001662DE" w:rsidRDefault="00634C58"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 Консервативный сценарий не будет просчитываться в Стратегии Ленского района, так как он представляет собой набор ключевых рисков, влияющих на показатели социально-экономического развития, которые могут быть реализованы в базовом сценарии.</w:t>
      </w:r>
    </w:p>
    <w:p w:rsidR="00634C58" w:rsidRPr="001662DE" w:rsidRDefault="00F3185D" w:rsidP="00F3185D">
      <w:pPr>
        <w:spacing w:after="0" w:line="360" w:lineRule="exact"/>
        <w:ind w:firstLine="709"/>
        <w:contextualSpacing/>
        <w:jc w:val="both"/>
        <w:rPr>
          <w:rFonts w:ascii="Times New Roman" w:hAnsi="Times New Roman"/>
          <w:b/>
          <w:sz w:val="24"/>
          <w:szCs w:val="24"/>
        </w:rPr>
      </w:pPr>
      <w:r w:rsidRPr="001662DE">
        <w:rPr>
          <w:rFonts w:ascii="Times New Roman" w:hAnsi="Times New Roman"/>
          <w:b/>
          <w:sz w:val="24"/>
          <w:szCs w:val="24"/>
        </w:rPr>
        <w:t>Инерционный (консервативный</w:t>
      </w:r>
      <w:r w:rsidR="00634C58" w:rsidRPr="001662DE">
        <w:rPr>
          <w:rFonts w:ascii="Times New Roman" w:hAnsi="Times New Roman"/>
          <w:b/>
          <w:sz w:val="24"/>
          <w:szCs w:val="24"/>
        </w:rPr>
        <w:t>) сценарий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Консервативный сценарий основан на предположениях относительно неблагоприятного развития российской и мировой экономики, негативного влияния кризисных явлений на динамику доходов населения, возможности привлечения в республику инвестиций.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Крайне неустойчивая конъюнктура мировых рынков по основным видам добываемых в республике сырьевых ресурсов будет создавать риски для развития наиболее конкурентоспособного сектора экономики — добычи полезных ископаемых.</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Ограниченность федеральных финансовых ресурсов приведут к сокращению государственных инвестиций в инфраструктурное строительство, перенос реализации крупных проектов на более поздние сроки либо отказ от них, повышенные риски для частных инвесторов предопределят выборочный характер реализации на ее территории крупных инвестиционных проектов, прежде всего, в топливно-энергетическом комплексе и цветной металлургии, а также сократят возможности для комплексного инфраструктурного освоения территории республики. Это не позволит существенно снизить транспортные издержки и усилить конкурентные позиции ключевых предприятий, работающих в нефте- и газодобывающей промышленности. Как результат, реализация ряда крупных проектов будет перенесена на более отдаленную перспективу. Тем не менее, этот сценарий предполагает довольно существенный рост инвестиций — в первую очередь, в завершение уже начатых масштабных проектов, хотя сроки их реализации растягиваются, а также в развитие и поддержание транспортной инфраструктуры, обновление основных фондов в промышленности, сельском хозяйстве региона, социальной сфере.</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Для Ленского района реализация данного сценария будет означать выборочный характер реализации на территории района крупных инвестиционных проектов, прежде </w:t>
      </w:r>
      <w:r w:rsidRPr="001662DE">
        <w:rPr>
          <w:rFonts w:ascii="Times New Roman" w:hAnsi="Times New Roman"/>
          <w:sz w:val="24"/>
          <w:szCs w:val="24"/>
        </w:rPr>
        <w:lastRenderedPageBreak/>
        <w:t>всего в топливно-энергетическом комплексе, сокращение возможностей для комплексного инфраструктурного развития территории района (проекты в сфере транспорта и энергетики), что, в свою очередь, не позволит придать импульс развитию новых отраслей и видов деятельности.</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Общие тенденции развития экономики ограничат создание высокотехнологичных производств и новых рабочих мест. Это будет сопряжено с невозможностью ощутимого роста доходов населения, сохранением и даже усилением высокого миграционного оттока населения, снижением привлекательности территории района для проживания.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Данный вариант развития событий предполагает сохранение текущих негативных тенденций и реализацию ряда существенных рисков социально-экономического развития.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Основные риски: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несмотря на дальнейшее ухуд</w:t>
      </w:r>
      <w:r w:rsidR="009F51D7" w:rsidRPr="001662DE">
        <w:rPr>
          <w:rFonts w:ascii="Times New Roman" w:hAnsi="Times New Roman"/>
          <w:sz w:val="24"/>
          <w:szCs w:val="24"/>
        </w:rPr>
        <w:t>шение условий судоходства по р.</w:t>
      </w:r>
      <w:r w:rsidRPr="001662DE">
        <w:rPr>
          <w:rFonts w:ascii="Times New Roman" w:hAnsi="Times New Roman"/>
          <w:sz w:val="24"/>
          <w:szCs w:val="24"/>
        </w:rPr>
        <w:t xml:space="preserve"> Лена из-за обмеления и снижения пропускной способности, дноуглубительные работы проводиться не будут;</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реорганизация структурных подразделений АК «АЛРОСА» (ПАО) (ПУ «Алмаздортранс») в рамках планов по реализации непрофильных активов, что приведет к оптимизации численности работников и действующей инфраструктуры на территории Ленского района;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падение цен на энергоресурсы на мировом рынке, при котором добыча углеводородов из трудноизвлекаемых запасов будет нерентабельна, а также за счет сокращения спроса;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падение мировых цен на углеводородное сырье (нефть и газ) также приведет к оптимизации расходов и сокращению запланированных проектов компаний-недропользователей, в том числе в рамках соглашений об участии в социально-экономическом развитии территорий;</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ухудшение экологической ситуации;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снижение объемов инвестиций, как в бюджете, так и в реальном секторе экономики;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неуправляемое сжатие населенных пунктов района;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сохранение или усиление миграционного оттока населения, в основном трудоспособного возраста;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сокращение субъектов малого предпринимательства, ухудшение показателей лесопромышленного комплекса, отсутствие роста в сельском хозяйстве;</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снижение бюджетных расходов на социальную сеть, в связи с этим в сфере образования, культуры и здравоохранения будут наблюдаться низкие темпы роста финансирования.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Консервативный вариант развития экономики муниципального образования является наихудшим и предполагает реализацию значительной части указанных рисков. Основная задача муниципальной власти – сохранение достигнутого уровня социально-экономического развития, обеспечение роста основных показателей развития района на уровне выше нуля.</w:t>
      </w:r>
    </w:p>
    <w:p w:rsidR="00634C58" w:rsidRPr="001662DE" w:rsidRDefault="00634C58" w:rsidP="00F3185D">
      <w:pPr>
        <w:spacing w:after="0" w:line="360" w:lineRule="exact"/>
        <w:ind w:firstLine="709"/>
        <w:contextualSpacing/>
        <w:jc w:val="both"/>
        <w:rPr>
          <w:rFonts w:ascii="Times New Roman" w:hAnsi="Times New Roman"/>
          <w:b/>
          <w:sz w:val="24"/>
          <w:szCs w:val="24"/>
        </w:rPr>
      </w:pPr>
      <w:r w:rsidRPr="001662DE">
        <w:rPr>
          <w:rFonts w:ascii="Times New Roman" w:hAnsi="Times New Roman"/>
          <w:b/>
          <w:sz w:val="24"/>
          <w:szCs w:val="24"/>
        </w:rPr>
        <w:lastRenderedPageBreak/>
        <w:t>Базовый сценарий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Данный сценарий развития можно охарактеризовать как умеренно-оптимистический.</w:t>
      </w:r>
    </w:p>
    <w:p w:rsidR="00634C58" w:rsidRPr="001662DE" w:rsidRDefault="00634C58" w:rsidP="00F3185D">
      <w:pPr>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 xml:space="preserve">Внешние условия данного сценария: более благоприятные условия для развития Республики Саха (Якутия) с точки зрения привлечения в экономику инвестиционных ресурсов, рост внешнего спроса на продукцию и услуги региона. </w:t>
      </w:r>
      <w:r w:rsidRPr="001662DE">
        <w:rPr>
          <w:rFonts w:ascii="Times New Roman" w:eastAsia="Times New Roman" w:hAnsi="Times New Roman"/>
          <w:sz w:val="24"/>
          <w:szCs w:val="24"/>
          <w:lang w:eastAsia="ru-RU"/>
        </w:rPr>
        <w:t xml:space="preserve">Темпы роста ВРП в республике будут определяться преимущественно динамикой производства в добывающих отраслях, рост производства в которых будет выше общепромышленного по республике за счет увеличения добычи в угольной и нефтяной отраслях и развития переработки добываемых полезных ископаемых. Развитие сферы услуг (кроме транспортно-транзитных), сельского хозяйства, перерабатывающих производств, ориентированных на внутрирегиональный рынок, будет зависеть от динамики доходов граждан. В базовом сценарии предполагается сохранение положительной динамики ВРП в течение всего периода. В среднесрочном периоде стабильная ситуация в экономике будет обеспечиваться промышленным комплексом региона. В 2026–2035 гг. из-за исчерпания возможностей наращивания производства в трудоемких обрабатывающих и сервисных отраслях, сельском хозяйстве, ограничений по трудовым ресурсам республика выйдет на траекторию стабильного роста с темпом около 1,5 % в год. За период 2016–2020 гг. ВРП республики увеличится на 11,4 %, за 2021–2035 гг. – в 1,42 раза. </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Развитие Ленского района в данном варианте будет происходить на основании сложившихся социально-экономических тенденций в республике, а также с учетом реализации инфраструктурных проектов.</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Данный сценарий включает в себя осуществление большей части крупных инвестиционных проектов. Характер таких проектов – крупные инвестиционные вложения нефтегазового сектора.</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b/>
          <w:sz w:val="24"/>
          <w:szCs w:val="24"/>
        </w:rPr>
        <w:t>Особенностями данного сценария</w:t>
      </w:r>
      <w:r w:rsidRPr="001662DE">
        <w:rPr>
          <w:rFonts w:ascii="Times New Roman" w:hAnsi="Times New Roman"/>
          <w:sz w:val="24"/>
          <w:szCs w:val="24"/>
        </w:rPr>
        <w:t xml:space="preserve"> являются:</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формирование привлекательных условий для жизни и трудовой деятельности на территории района;</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освоение и разработка участков углеводородного сырья; </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активная инвестиционная политика муниципальной власти по поиску, привлечению инвестиций, реализации проектов в сфере обрабатывающего производства на условиях государственно-частного партнерства.</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В </w:t>
      </w:r>
      <w:r w:rsidRPr="001662DE">
        <w:rPr>
          <w:rFonts w:ascii="Times New Roman" w:hAnsi="Times New Roman"/>
          <w:b/>
          <w:sz w:val="24"/>
          <w:szCs w:val="24"/>
        </w:rPr>
        <w:t>базовом сценарии</w:t>
      </w:r>
      <w:r w:rsidRPr="001662DE">
        <w:rPr>
          <w:rFonts w:ascii="Times New Roman" w:hAnsi="Times New Roman"/>
          <w:sz w:val="24"/>
          <w:szCs w:val="24"/>
        </w:rPr>
        <w:t xml:space="preserve"> предполагается реализация отдельных проектов:</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реконструкция взлетно-посадочной полосы и аэродромного комплекса аэропорта «Ленск»;</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формирование ТОСЭР «Ленский»: лесопромышленный кластер, производство газомоторного топлива, мини-металлургическое производство, создание Пеледуйского технопарка; </w:t>
      </w:r>
    </w:p>
    <w:p w:rsidR="00943A56" w:rsidRPr="00760879" w:rsidRDefault="00943A56"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760879">
        <w:rPr>
          <w:rFonts w:ascii="Times New Roman" w:hAnsi="Times New Roman"/>
          <w:sz w:val="24"/>
          <w:szCs w:val="24"/>
        </w:rPr>
        <w:t>газификация сетевым газом МО «Город Ленск» и 2 населенных пункта: Мурья, Беченча, в соответствии с Соглашением с ПАО «Газпром»;</w:t>
      </w:r>
    </w:p>
    <w:p w:rsidR="009E7158" w:rsidRPr="00760879" w:rsidRDefault="009E7158" w:rsidP="009E7158">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760879">
        <w:rPr>
          <w:rFonts w:ascii="Times New Roman" w:hAnsi="Times New Roman"/>
          <w:sz w:val="24"/>
          <w:szCs w:val="24"/>
        </w:rPr>
        <w:lastRenderedPageBreak/>
        <w:t>строительство ВЛ -10 кВ с. Турукта, позволит расширить во</w:t>
      </w:r>
      <w:r w:rsidR="002F3B4D">
        <w:rPr>
          <w:rFonts w:ascii="Times New Roman" w:hAnsi="Times New Roman"/>
          <w:sz w:val="24"/>
          <w:szCs w:val="24"/>
        </w:rPr>
        <w:t>зможности сельхозпроизводителей</w:t>
      </w:r>
      <w:r w:rsidRPr="00760879">
        <w:rPr>
          <w:rFonts w:ascii="Times New Roman" w:hAnsi="Times New Roman"/>
          <w:sz w:val="24"/>
          <w:szCs w:val="24"/>
        </w:rPr>
        <w:t>, организовать переработку продукци;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активизация инвестиций в сельское хозяйство и пищевую промышленность – строительство теплиц, овощехранилищ, коровников, реконструкцию молокозавода и других объектов сельскохозяйственной и пищевой промышленности. Строительство сельскохозяйственного логистического центра в г. Ленск позволит выйти сельхозтоваропроизводителям района на обеспечение потребности бюджетных учреждений и добывающих предприятий и создаст предпосылки для расширения производства;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развитие предпринимательства будет происходить преимущественного на основе реализации отдельных проектов в сфере местного производства и сферы потребительских услуг в г. Ленске и создания, в рамках реформирования ЖКХ, условий для входа в коммунальный бизнес малого и среднего предпринимательства, ввода Бизнес-инкубатора, создания Центра инновационных технологий.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В соответствии с базовым сценарием предполагается достижение следующих отраслевых показателей (табл. 4.4.1).</w:t>
      </w:r>
    </w:p>
    <w:p w:rsidR="00634C58" w:rsidRPr="001662DE" w:rsidRDefault="00634C58" w:rsidP="00634C58">
      <w:pPr>
        <w:pStyle w:val="31"/>
        <w:spacing w:line="276" w:lineRule="auto"/>
        <w:ind w:firstLine="0"/>
        <w:jc w:val="right"/>
        <w:rPr>
          <w:sz w:val="22"/>
          <w:szCs w:val="22"/>
        </w:rPr>
      </w:pPr>
      <w:r w:rsidRPr="001662DE">
        <w:rPr>
          <w:sz w:val="22"/>
          <w:szCs w:val="22"/>
        </w:rPr>
        <w:t>Таблица 4.4.1</w:t>
      </w:r>
    </w:p>
    <w:p w:rsidR="00634C58" w:rsidRPr="001662DE" w:rsidRDefault="00634C58" w:rsidP="00634C58">
      <w:pPr>
        <w:spacing w:after="0" w:line="240" w:lineRule="auto"/>
        <w:ind w:firstLine="709"/>
        <w:contextualSpacing/>
        <w:jc w:val="center"/>
        <w:rPr>
          <w:rFonts w:ascii="Times New Roman" w:hAnsi="Times New Roman"/>
          <w:b/>
        </w:rPr>
      </w:pPr>
      <w:r w:rsidRPr="001662DE">
        <w:rPr>
          <w:rFonts w:ascii="Times New Roman" w:hAnsi="Times New Roman"/>
          <w:b/>
        </w:rPr>
        <w:t>Макроэкономические параметры социально-экономического развития</w:t>
      </w:r>
    </w:p>
    <w:p w:rsidR="00634C58" w:rsidRDefault="00634C58" w:rsidP="00634C58">
      <w:pPr>
        <w:spacing w:after="0" w:line="240" w:lineRule="auto"/>
        <w:ind w:firstLine="709"/>
        <w:contextualSpacing/>
        <w:jc w:val="center"/>
        <w:rPr>
          <w:rFonts w:ascii="Times New Roman" w:hAnsi="Times New Roman"/>
          <w:b/>
        </w:rPr>
      </w:pPr>
      <w:r w:rsidRPr="001662DE">
        <w:rPr>
          <w:rFonts w:ascii="Times New Roman" w:hAnsi="Times New Roman"/>
          <w:b/>
        </w:rPr>
        <w:t>МО «Ленский район» в базовом сценарии, млн.руб</w:t>
      </w:r>
      <w:r w:rsidR="0044429C">
        <w:rPr>
          <w:rFonts w:ascii="Times New Roman" w:hAnsi="Times New Roman"/>
          <w:b/>
        </w:rPr>
        <w:t>.</w:t>
      </w:r>
    </w:p>
    <w:p w:rsidR="002F3B4D" w:rsidRPr="001662DE" w:rsidRDefault="002F3B4D" w:rsidP="00634C58">
      <w:pPr>
        <w:spacing w:after="0" w:line="240" w:lineRule="auto"/>
        <w:ind w:firstLine="709"/>
        <w:contextualSpacing/>
        <w:jc w:val="center"/>
        <w:rPr>
          <w:rFonts w:ascii="Times New Roman" w:hAnsi="Times New Roman"/>
          <w:b/>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1"/>
        <w:gridCol w:w="1071"/>
        <w:gridCol w:w="1071"/>
        <w:gridCol w:w="1071"/>
        <w:gridCol w:w="1071"/>
        <w:gridCol w:w="1072"/>
      </w:tblGrid>
      <w:tr w:rsidR="00634C58" w:rsidRPr="001662DE" w:rsidTr="00D621AC">
        <w:tc>
          <w:tcPr>
            <w:tcW w:w="2943" w:type="dxa"/>
            <w:shd w:val="clear" w:color="auto" w:fill="D6E3BC" w:themeFill="accent3" w:themeFillTint="66"/>
            <w:vAlign w:val="center"/>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Показатели</w:t>
            </w:r>
          </w:p>
        </w:tc>
        <w:tc>
          <w:tcPr>
            <w:tcW w:w="1071" w:type="dxa"/>
            <w:shd w:val="clear" w:color="auto" w:fill="D6E3BC" w:themeFill="accent3" w:themeFillTint="66"/>
          </w:tcPr>
          <w:p w:rsidR="00634C58" w:rsidRPr="001662DE" w:rsidRDefault="00634C58" w:rsidP="00D621AC">
            <w:pPr>
              <w:spacing w:line="240" w:lineRule="auto"/>
              <w:ind w:left="-108"/>
              <w:contextualSpacing/>
              <w:jc w:val="center"/>
              <w:rPr>
                <w:rFonts w:ascii="Times New Roman" w:hAnsi="Times New Roman"/>
                <w:b/>
                <w:sz w:val="24"/>
                <w:szCs w:val="24"/>
              </w:rPr>
            </w:pPr>
            <w:r w:rsidRPr="001662DE">
              <w:rPr>
                <w:rFonts w:ascii="Times New Roman" w:hAnsi="Times New Roman"/>
                <w:b/>
                <w:sz w:val="24"/>
                <w:szCs w:val="24"/>
              </w:rPr>
              <w:t>2017 (оценка)</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2018-2019</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2020-2022</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2023-2025</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2026-2030</w:t>
            </w:r>
          </w:p>
        </w:tc>
        <w:tc>
          <w:tcPr>
            <w:tcW w:w="1072"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2030г. к 2016г</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ВМП</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179886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182085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212302</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320727</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322582</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в 2р.</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Инвестиции в ОК</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111179</w:t>
            </w:r>
          </w:p>
        </w:tc>
        <w:tc>
          <w:tcPr>
            <w:tcW w:w="1071" w:type="dxa"/>
            <w:vAlign w:val="center"/>
          </w:tcPr>
          <w:p w:rsidR="00634C58" w:rsidRPr="001662DE" w:rsidRDefault="00BE5885"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62165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5</w:t>
            </w:r>
            <w:r w:rsidR="00BE5885" w:rsidRPr="001662DE">
              <w:rPr>
                <w:rFonts w:ascii="Times New Roman" w:hAnsi="Times New Roman"/>
                <w:sz w:val="24"/>
                <w:szCs w:val="24"/>
              </w:rPr>
              <w:t>4043</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37</w:t>
            </w:r>
            <w:r w:rsidR="00BE5885" w:rsidRPr="001662DE">
              <w:rPr>
                <w:rFonts w:ascii="Times New Roman" w:hAnsi="Times New Roman"/>
                <w:sz w:val="24"/>
                <w:szCs w:val="24"/>
              </w:rPr>
              <w:t>551</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363</w:t>
            </w:r>
            <w:r w:rsidR="00BE5885" w:rsidRPr="001662DE">
              <w:rPr>
                <w:rFonts w:ascii="Times New Roman" w:hAnsi="Times New Roman"/>
                <w:sz w:val="24"/>
                <w:szCs w:val="24"/>
              </w:rPr>
              <w:t>52</w:t>
            </w:r>
          </w:p>
        </w:tc>
        <w:tc>
          <w:tcPr>
            <w:tcW w:w="1072" w:type="dxa"/>
            <w:vAlign w:val="center"/>
          </w:tcPr>
          <w:p w:rsidR="00634C58" w:rsidRPr="001662DE" w:rsidRDefault="00BE5885"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33,3</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Сельское хозяйство</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781</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843</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919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960</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1014</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133,3</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 xml:space="preserve">Строительство </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39205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23887</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6536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4928</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4999</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20,8</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Оборот розничной торговли</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8055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8896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10650</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12158</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14025</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196,8</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 xml:space="preserve">Объем платных услуг населению </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1280</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1358</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1559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1800</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2087</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180,5</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Фонд оплаты труда</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25355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28415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32295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37526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46025</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в 2,1р.</w:t>
            </w:r>
          </w:p>
        </w:tc>
      </w:tr>
    </w:tbl>
    <w:p w:rsidR="00634C58" w:rsidRPr="001662DE" w:rsidRDefault="00634C58" w:rsidP="00634C58">
      <w:pPr>
        <w:pStyle w:val="11"/>
      </w:pPr>
    </w:p>
    <w:p w:rsidR="00634C58" w:rsidRPr="001662DE" w:rsidRDefault="00634C58" w:rsidP="00F3185D">
      <w:pPr>
        <w:pStyle w:val="11"/>
        <w:spacing w:line="360" w:lineRule="exact"/>
        <w:rPr>
          <w:sz w:val="24"/>
          <w:szCs w:val="24"/>
        </w:rPr>
      </w:pPr>
      <w:r w:rsidRPr="001662DE">
        <w:rPr>
          <w:b/>
          <w:sz w:val="24"/>
          <w:szCs w:val="24"/>
        </w:rPr>
        <w:t xml:space="preserve">Валовый </w:t>
      </w:r>
      <w:r w:rsidRPr="001662DE">
        <w:rPr>
          <w:b/>
          <w:sz w:val="24"/>
          <w:szCs w:val="24"/>
          <w:shd w:val="clear" w:color="auto" w:fill="FFFFFF"/>
        </w:rPr>
        <w:t>муниципальный продукт</w:t>
      </w:r>
      <w:r w:rsidRPr="001662DE">
        <w:rPr>
          <w:sz w:val="24"/>
          <w:szCs w:val="24"/>
          <w:shd w:val="clear" w:color="auto" w:fill="FFFFFF"/>
        </w:rPr>
        <w:t>, позволяющий оценить ситуацию в экономике Ленского района в целом, достигнет к 2030 году 319 млрд. руб., что выше уровня 2016 года в 2 раза.</w:t>
      </w:r>
      <w:r w:rsidRPr="001662DE">
        <w:rPr>
          <w:sz w:val="24"/>
          <w:szCs w:val="24"/>
        </w:rPr>
        <w:t xml:space="preserve"> Основная доля валового муниципального продукта будет также формироваться предприятиями промышленности. </w:t>
      </w:r>
    </w:p>
    <w:p w:rsidR="00634C58" w:rsidRPr="001662DE" w:rsidRDefault="00634C58" w:rsidP="00F3185D">
      <w:pPr>
        <w:pStyle w:val="11"/>
        <w:spacing w:line="360" w:lineRule="exact"/>
        <w:rPr>
          <w:sz w:val="24"/>
          <w:szCs w:val="24"/>
        </w:rPr>
      </w:pPr>
      <w:r w:rsidRPr="001662DE">
        <w:rPr>
          <w:sz w:val="24"/>
          <w:szCs w:val="24"/>
        </w:rPr>
        <w:t xml:space="preserve">Реализация проектов базового сценария повлечет сокращение миграционного оттока, что приведет к росту численности населения к 2030 году на 5,4%. </w:t>
      </w:r>
    </w:p>
    <w:p w:rsidR="00634C58" w:rsidRPr="001662DE" w:rsidRDefault="00634C58" w:rsidP="00F3185D">
      <w:pPr>
        <w:pStyle w:val="11"/>
        <w:spacing w:line="360" w:lineRule="exact"/>
        <w:rPr>
          <w:sz w:val="24"/>
          <w:szCs w:val="24"/>
        </w:rPr>
      </w:pPr>
      <w:r w:rsidRPr="001662DE">
        <w:rPr>
          <w:sz w:val="24"/>
          <w:szCs w:val="24"/>
        </w:rPr>
        <w:t>Ожидаемый рост номинальной начисленной среднемесячной заработной платы к 2030 г.  более 2 раз;</w:t>
      </w:r>
    </w:p>
    <w:p w:rsidR="00634C58" w:rsidRPr="001662DE" w:rsidRDefault="00634C58" w:rsidP="00F3185D">
      <w:pPr>
        <w:pStyle w:val="11"/>
        <w:spacing w:line="360" w:lineRule="exact"/>
        <w:rPr>
          <w:sz w:val="24"/>
          <w:szCs w:val="24"/>
        </w:rPr>
      </w:pPr>
      <w:r w:rsidRPr="001662DE">
        <w:rPr>
          <w:color w:val="FF0000"/>
          <w:sz w:val="24"/>
          <w:szCs w:val="24"/>
        </w:rPr>
        <w:t xml:space="preserve"> </w:t>
      </w:r>
      <w:r w:rsidRPr="001662DE">
        <w:rPr>
          <w:sz w:val="24"/>
          <w:szCs w:val="24"/>
        </w:rPr>
        <w:t xml:space="preserve">Привлечение инвестиций в реальный сектор экономики Ленского района будет способствовать обеспечению занятости и повышению доходов населения, расширению налоговой базы и сбалансированности районного бюджета, ослаблению социальных проблем и напряженности в обществе. </w:t>
      </w:r>
    </w:p>
    <w:p w:rsidR="00634C58" w:rsidRPr="001662DE" w:rsidRDefault="00634C58" w:rsidP="00F3185D">
      <w:pPr>
        <w:pStyle w:val="11"/>
        <w:spacing w:line="360" w:lineRule="exact"/>
        <w:rPr>
          <w:sz w:val="24"/>
          <w:szCs w:val="24"/>
        </w:rPr>
      </w:pPr>
      <w:r w:rsidRPr="001662DE">
        <w:rPr>
          <w:sz w:val="24"/>
          <w:szCs w:val="24"/>
        </w:rPr>
        <w:lastRenderedPageBreak/>
        <w:t>Инвестиционная политика района будет направлена на объединение усилий участников инвестиционного процесса, создание эффективно действующей инвестиционной инфраструктуры, консолидацию инвестиционных ресурсов, формирование благоприятного делового климата.</w:t>
      </w:r>
    </w:p>
    <w:p w:rsidR="00634C58" w:rsidRPr="001662DE" w:rsidRDefault="00634C58" w:rsidP="00F3185D">
      <w:pPr>
        <w:spacing w:after="0" w:line="360" w:lineRule="exact"/>
        <w:ind w:firstLine="709"/>
        <w:contextualSpacing/>
        <w:jc w:val="both"/>
        <w:rPr>
          <w:rFonts w:ascii="Times New Roman" w:hAnsi="Times New Roman"/>
          <w:b/>
          <w:sz w:val="24"/>
          <w:szCs w:val="24"/>
        </w:rPr>
      </w:pPr>
      <w:r w:rsidRPr="001662DE">
        <w:rPr>
          <w:rFonts w:ascii="Times New Roman" w:hAnsi="Times New Roman"/>
          <w:b/>
          <w:sz w:val="24"/>
          <w:szCs w:val="24"/>
        </w:rPr>
        <w:t>Инновационный сценарий</w:t>
      </w:r>
    </w:p>
    <w:p w:rsidR="00634C58" w:rsidRPr="001662DE" w:rsidRDefault="00634C58" w:rsidP="00F3185D">
      <w:pPr>
        <w:widowControl w:val="0"/>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Особенностями сценария в целом по республике являются переход от преимущественно минерально-сырьевой ориентации производства к более диверсифицированной модели экономики, в том числе за счет диверсификации сырьевого сектора. Основные направления реализации сценария связаны с развитием отраслей топливно-энергетического и лесного комплексов, переходом на глубокую переработку добываемых видов сырьевых ресурсов, увеличением экспортной составляющей в распределении производимой продукции, созданием новых производств на основе активного использования современных технологий, научных разработок и интенсивной реализации экономических реформ. </w:t>
      </w:r>
    </w:p>
    <w:p w:rsidR="00634C58" w:rsidRPr="001662DE" w:rsidRDefault="00634C58" w:rsidP="00F3185D">
      <w:pPr>
        <w:widowControl w:val="0"/>
        <w:spacing w:after="0" w:line="360" w:lineRule="exact"/>
        <w:ind w:firstLine="709"/>
        <w:jc w:val="both"/>
        <w:rPr>
          <w:rFonts w:ascii="Times New Roman" w:hAnsi="Times New Roman"/>
          <w:sz w:val="24"/>
          <w:szCs w:val="24"/>
        </w:rPr>
      </w:pPr>
      <w:r w:rsidRPr="001662DE">
        <w:rPr>
          <w:rFonts w:ascii="Times New Roman" w:hAnsi="Times New Roman"/>
          <w:sz w:val="24"/>
          <w:szCs w:val="24"/>
        </w:rPr>
        <w:t>В качестве важного фактора развития региона предполагается использование и дальнейшее развитие человеческого потенциала. Сценарий предусматривает более высокие темпы роста уровня жизни населения. В структуре занятости и производимой валовой добавленной стоимости будут повышаться доли отраслей образования, здравоохранения, социального обслуживания.</w:t>
      </w:r>
    </w:p>
    <w:p w:rsidR="00634C58" w:rsidRPr="001662DE" w:rsidRDefault="00634C58" w:rsidP="00F3185D">
      <w:pPr>
        <w:widowControl w:val="0"/>
        <w:spacing w:after="0" w:line="360" w:lineRule="exact"/>
        <w:ind w:firstLine="709"/>
        <w:jc w:val="both"/>
        <w:rPr>
          <w:rFonts w:ascii="Times New Roman" w:hAnsi="Times New Roman"/>
          <w:sz w:val="24"/>
          <w:szCs w:val="24"/>
        </w:rPr>
      </w:pPr>
      <w:r w:rsidRPr="001662DE">
        <w:rPr>
          <w:rFonts w:ascii="Times New Roman" w:hAnsi="Times New Roman"/>
          <w:sz w:val="24"/>
          <w:szCs w:val="24"/>
        </w:rPr>
        <w:t>Характерными чертами целевого сценария станут, с одной стороны, последовательная реализация существующих конкурентных преимуществ республики на базе рационального использования ее богатейшего природно-ресурсного потенциала, и, с другой, — проявление нового качества экономического роста, основанного на влиянии новых технологий в различных отраслях хозяйства и ускоренном развитии информационно-коммуникационного комплекса.</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Инновационный сценарий предполагает максимальную реализацию конкурентных преимуществ Ленского района в более благоприятных внешних условиях, за счет укрупнения существующих точек роста, а также стимулирование появления новых источников развития экономики за счет привлечения инвестиций</w:t>
      </w:r>
    </w:p>
    <w:p w:rsidR="00634C58" w:rsidRPr="001662DE" w:rsidRDefault="00634C58" w:rsidP="00F3185D">
      <w:pPr>
        <w:tabs>
          <w:tab w:val="left" w:pos="993"/>
        </w:tabs>
        <w:spacing w:after="0" w:line="360" w:lineRule="exact"/>
        <w:ind w:firstLine="709"/>
        <w:contextualSpacing/>
        <w:jc w:val="both"/>
        <w:rPr>
          <w:rFonts w:ascii="Times New Roman" w:hAnsi="Times New Roman"/>
          <w:sz w:val="24"/>
          <w:szCs w:val="24"/>
        </w:rPr>
      </w:pPr>
      <w:r w:rsidRPr="001662DE">
        <w:rPr>
          <w:rFonts w:ascii="Times New Roman" w:hAnsi="Times New Roman"/>
          <w:b/>
          <w:sz w:val="24"/>
          <w:szCs w:val="24"/>
        </w:rPr>
        <w:t>Особенностями данного сценария</w:t>
      </w:r>
      <w:r w:rsidRPr="001662DE">
        <w:rPr>
          <w:rFonts w:ascii="Times New Roman" w:hAnsi="Times New Roman"/>
          <w:sz w:val="24"/>
          <w:szCs w:val="24"/>
        </w:rPr>
        <w:t xml:space="preserve"> являются:</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значительное развитие человеческого капитала, повышение качества жизни населения; </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создание нефтегазового комплекса федерального значения,</w:t>
      </w:r>
      <w:r w:rsidRPr="001662DE">
        <w:rPr>
          <w:rFonts w:ascii="Times New Roman" w:eastAsia="Times New Roman" w:hAnsi="Times New Roman"/>
          <w:sz w:val="24"/>
          <w:szCs w:val="24"/>
          <w:lang w:eastAsia="ru-RU"/>
        </w:rPr>
        <w:t xml:space="preserve"> </w:t>
      </w:r>
      <w:r w:rsidRPr="001662DE">
        <w:rPr>
          <w:rFonts w:ascii="Times New Roman" w:hAnsi="Times New Roman"/>
          <w:sz w:val="24"/>
          <w:szCs w:val="24"/>
        </w:rPr>
        <w:t>увеличение объемов добычи и экспорта нефти и газа, увеличение производственных мощностей трубопроводных систем;</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запуск нового конкурентоспособного местного производства;</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реализация инвестиционных проектов в лесопромышленном комплексе, создание новых производств по добыче и переработке гелия, развитие транспортной системы. </w:t>
      </w:r>
    </w:p>
    <w:p w:rsidR="00634C58" w:rsidRPr="0054530D" w:rsidRDefault="00B02A71" w:rsidP="00B02A71">
      <w:pPr>
        <w:numPr>
          <w:ilvl w:val="0"/>
          <w:numId w:val="12"/>
        </w:numPr>
        <w:tabs>
          <w:tab w:val="left" w:pos="993"/>
        </w:tabs>
        <w:spacing w:after="0" w:line="360" w:lineRule="exact"/>
        <w:ind w:left="0" w:firstLine="709"/>
        <w:contextualSpacing/>
        <w:jc w:val="both"/>
        <w:rPr>
          <w:rFonts w:ascii="Times New Roman" w:hAnsi="Times New Roman"/>
          <w:sz w:val="24"/>
          <w:szCs w:val="24"/>
        </w:rPr>
      </w:pPr>
      <w:r>
        <w:rPr>
          <w:rFonts w:ascii="Times New Roman" w:hAnsi="Times New Roman"/>
          <w:sz w:val="24"/>
          <w:szCs w:val="24"/>
        </w:rPr>
        <w:t xml:space="preserve"> </w:t>
      </w:r>
      <w:r w:rsidR="00634C58" w:rsidRPr="0054530D">
        <w:rPr>
          <w:rFonts w:ascii="Times New Roman" w:hAnsi="Times New Roman"/>
          <w:sz w:val="24"/>
          <w:szCs w:val="24"/>
        </w:rPr>
        <w:t>снятие ограничений для развития экономики и социальной сферы со стороны энергетической, транспортной и информационно-коммуникационной инфраструктуры;</w:t>
      </w:r>
    </w:p>
    <w:p w:rsidR="00634C58" w:rsidRPr="0054530D" w:rsidRDefault="00B02A71" w:rsidP="00B02A71">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lastRenderedPageBreak/>
        <w:t xml:space="preserve"> </w:t>
      </w:r>
      <w:r w:rsidR="00634C58" w:rsidRPr="0054530D">
        <w:rPr>
          <w:rFonts w:ascii="Times New Roman" w:hAnsi="Times New Roman"/>
          <w:sz w:val="24"/>
          <w:szCs w:val="24"/>
        </w:rPr>
        <w:t>ускоренное развитие, реализация системы инструментов партнерства с крупными недропользованиями, создания кластеров взаимосвязанных производств по комплексному использованию сырьевых ресурсов в точках роста.</w:t>
      </w:r>
    </w:p>
    <w:p w:rsidR="00634C58" w:rsidRPr="0054530D" w:rsidRDefault="00634C58" w:rsidP="0054530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В </w:t>
      </w:r>
      <w:r w:rsidRPr="0054530D">
        <w:rPr>
          <w:rFonts w:ascii="Times New Roman" w:hAnsi="Times New Roman"/>
          <w:b/>
          <w:sz w:val="24"/>
          <w:szCs w:val="24"/>
        </w:rPr>
        <w:t>инновационном сценарии</w:t>
      </w:r>
      <w:r w:rsidRPr="0054530D">
        <w:rPr>
          <w:rFonts w:ascii="Times New Roman" w:hAnsi="Times New Roman"/>
          <w:sz w:val="24"/>
          <w:szCs w:val="24"/>
        </w:rPr>
        <w:t xml:space="preserve"> предполагается реализация отдельных проектов:</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реконструкция взлетно-посадочной полосы и аэродромного комплекса аэропорта «Ленск»;</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обеспечение круглогодичной транспортной до</w:t>
      </w:r>
      <w:r w:rsidR="0067244A" w:rsidRPr="0054530D">
        <w:rPr>
          <w:rFonts w:ascii="Times New Roman" w:hAnsi="Times New Roman"/>
          <w:sz w:val="24"/>
          <w:szCs w:val="24"/>
        </w:rPr>
        <w:t xml:space="preserve">ступности на территории района </w:t>
      </w:r>
      <w:r w:rsidRPr="0054530D">
        <w:rPr>
          <w:rFonts w:ascii="Times New Roman" w:hAnsi="Times New Roman"/>
          <w:sz w:val="24"/>
          <w:szCs w:val="24"/>
        </w:rPr>
        <w:t>- строительство региональной автодороги «Умнас»;</w:t>
      </w:r>
    </w:p>
    <w:p w:rsidR="009E7158" w:rsidRPr="0054530D" w:rsidRDefault="009E7158" w:rsidP="0054530D">
      <w:pPr>
        <w:pStyle w:val="a0"/>
        <w:numPr>
          <w:ilvl w:val="0"/>
          <w:numId w:val="13"/>
        </w:numPr>
        <w:tabs>
          <w:tab w:val="left" w:pos="482"/>
        </w:tabs>
        <w:spacing w:after="0" w:line="360" w:lineRule="exact"/>
        <w:ind w:left="1134" w:hanging="425"/>
        <w:rPr>
          <w:rFonts w:ascii="Times New Roman" w:hAnsi="Times New Roman" w:cs="Times New Roman"/>
        </w:rPr>
      </w:pPr>
      <w:r w:rsidRPr="0054530D">
        <w:rPr>
          <w:rFonts w:ascii="Times New Roman" w:eastAsia="Calibri" w:hAnsi="Times New Roman" w:cs="Times New Roman"/>
          <w:sz w:val="24"/>
          <w:szCs w:val="24"/>
        </w:rPr>
        <w:t>строительство подъездной автомобильной дороги с.Нюя- с.Турукта;</w:t>
      </w:r>
    </w:p>
    <w:p w:rsidR="0067244A" w:rsidRPr="0054530D" w:rsidRDefault="0067244A" w:rsidP="0054530D">
      <w:pPr>
        <w:numPr>
          <w:ilvl w:val="0"/>
          <w:numId w:val="13"/>
        </w:numPr>
        <w:tabs>
          <w:tab w:val="left" w:pos="0"/>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строительство федеральной автомобильной дороги А-331 «Вилюй» по «южному варианту» через г. Ленск- п. Пеледуй- п. Витим- с.Непа;</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развитие малой авиации;</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строительство железной дороги Усть-Кут - Непа – Ленск;</w:t>
      </w:r>
    </w:p>
    <w:p w:rsidR="0067244A"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формирование ТОСЭР «Ленский район»: добыча и переработка гелия, лесопромышленный кластер (проекты по глубокой переработке древесины: пиролизное производство, производство пеллет, переработка древесной зелени, производство активированного угля, производство дигидрокварцетина), производство СУГ, СПГ, КПГ, мини-металлургическое производство, производство биологических нефтесорбентов, с</w:t>
      </w:r>
      <w:r w:rsidR="0067244A" w:rsidRPr="0054530D">
        <w:rPr>
          <w:rFonts w:ascii="Times New Roman" w:hAnsi="Times New Roman"/>
          <w:sz w:val="24"/>
          <w:szCs w:val="24"/>
        </w:rPr>
        <w:t>оздание Пеледуйского технопарка;</w:t>
      </w:r>
    </w:p>
    <w:p w:rsidR="0067244A" w:rsidRPr="0054530D" w:rsidRDefault="0067244A" w:rsidP="0054530D">
      <w:pPr>
        <w:numPr>
          <w:ilvl w:val="0"/>
          <w:numId w:val="13"/>
        </w:numPr>
        <w:tabs>
          <w:tab w:val="left" w:pos="0"/>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организация производства деревянного домокомплекта на базе Пеледуйского СРЗ;</w:t>
      </w:r>
    </w:p>
    <w:p w:rsidR="00204D69" w:rsidRPr="003A5B62" w:rsidRDefault="00204D69" w:rsidP="00204D69">
      <w:pPr>
        <w:numPr>
          <w:ilvl w:val="0"/>
          <w:numId w:val="13"/>
        </w:numPr>
        <w:tabs>
          <w:tab w:val="left" w:pos="0"/>
          <w:tab w:val="left" w:pos="993"/>
        </w:tabs>
        <w:spacing w:after="0" w:line="360" w:lineRule="exact"/>
        <w:ind w:left="0" w:firstLine="709"/>
        <w:contextualSpacing/>
        <w:jc w:val="both"/>
        <w:rPr>
          <w:rFonts w:ascii="Times New Roman" w:hAnsi="Times New Roman"/>
          <w:sz w:val="24"/>
          <w:szCs w:val="24"/>
        </w:rPr>
      </w:pPr>
      <w:r w:rsidRPr="003A5B62">
        <w:rPr>
          <w:rFonts w:ascii="Times New Roman" w:eastAsia="Times New Roman" w:hAnsi="Times New Roman"/>
          <w:sz w:val="24"/>
          <w:szCs w:val="24"/>
        </w:rPr>
        <w:t>газификация населенных пунктов: с. Ярославский, с. Чамча, с. Нюя Северная, с. Орто Нахара, с. Хамра, с. Батамай, с. Нюя, с. Туркта, с. Натора, с. Иннялы, с. Толон, с. Алысардах, п. Витим, п. Пеледуй в соответствии с утвержденной Генеральной схемой газоснабжения и газификации Республики Саха (Якутия)</w:t>
      </w:r>
      <w:r w:rsidRPr="003A5B62">
        <w:rPr>
          <w:rFonts w:ascii="Times New Roman" w:hAnsi="Times New Roman"/>
          <w:sz w:val="24"/>
          <w:szCs w:val="24"/>
        </w:rPr>
        <w:t xml:space="preserve">; </w:t>
      </w:r>
    </w:p>
    <w:p w:rsidR="00634C58" w:rsidRPr="006A23A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6A23AD">
        <w:rPr>
          <w:rFonts w:ascii="Times New Roman" w:eastAsia="Times New Roman" w:hAnsi="Times New Roman"/>
          <w:sz w:val="24"/>
          <w:szCs w:val="24"/>
        </w:rPr>
        <w:t>газификация населенных пунктов: с. Ярославский, с. Чамча, с. Нюя Северная, с. Орто Нахара, с. Хамра, с. Нюя, с. Натора, с. Иннялы, с. Толон, с. А</w:t>
      </w:r>
      <w:r w:rsidR="00EF470E" w:rsidRPr="006A23AD">
        <w:rPr>
          <w:rFonts w:ascii="Times New Roman" w:eastAsia="Times New Roman" w:hAnsi="Times New Roman"/>
          <w:sz w:val="24"/>
          <w:szCs w:val="24"/>
        </w:rPr>
        <w:t xml:space="preserve">лысардах, п. Витим, п. Пеледуй </w:t>
      </w:r>
      <w:r w:rsidRPr="006A23AD">
        <w:rPr>
          <w:rFonts w:ascii="Times New Roman" w:eastAsia="Times New Roman" w:hAnsi="Times New Roman"/>
          <w:sz w:val="24"/>
          <w:szCs w:val="24"/>
        </w:rPr>
        <w:t>в соответствии с утвержденной Генеральной схемой газоснабжения и газификации Республики Саха (Якутия)</w:t>
      </w:r>
      <w:r w:rsidRPr="006A23AD">
        <w:rPr>
          <w:rFonts w:ascii="Times New Roman" w:hAnsi="Times New Roman"/>
          <w:sz w:val="24"/>
          <w:szCs w:val="24"/>
        </w:rPr>
        <w:t>;</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eastAsia="Times New Roman" w:hAnsi="Times New Roman"/>
          <w:sz w:val="24"/>
          <w:szCs w:val="24"/>
        </w:rPr>
      </w:pPr>
      <w:r w:rsidRPr="0054530D">
        <w:rPr>
          <w:rFonts w:ascii="Times New Roman" w:eastAsia="Times New Roman" w:hAnsi="Times New Roman"/>
          <w:sz w:val="24"/>
          <w:szCs w:val="24"/>
        </w:rPr>
        <w:t>существенное расширение производства в Витимском агрокластере с участием инвестиций со стороны добывающих предприятий, ведущих свою деятельность на территории района для обеспечения их потребности в сельскохозяйственной продукции;</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комплексная модернизация Ленского технологического техникума;</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реализация туристско-рекреационного потенциала, ориентированного на внутренний рынок и рынок соседних районов;</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формирование и продвижение устойчивого положительного бренда района, повышение инвестиционной привлекательности района.</w:t>
      </w:r>
    </w:p>
    <w:p w:rsidR="00634C58" w:rsidRPr="001662DE" w:rsidRDefault="00634C58" w:rsidP="0054530D">
      <w:pPr>
        <w:pStyle w:val="11"/>
        <w:spacing w:line="360" w:lineRule="exact"/>
        <w:rPr>
          <w:sz w:val="24"/>
          <w:szCs w:val="24"/>
        </w:rPr>
      </w:pPr>
      <w:r w:rsidRPr="0054530D">
        <w:rPr>
          <w:sz w:val="24"/>
          <w:szCs w:val="24"/>
        </w:rPr>
        <w:t>В соответствии с инновационным сценарием предполагается достижение следующих отраслевых показателей (табл.1.2).</w:t>
      </w:r>
    </w:p>
    <w:p w:rsidR="00634C58" w:rsidRPr="001662DE" w:rsidRDefault="00634C58" w:rsidP="00634C58">
      <w:pPr>
        <w:pStyle w:val="31"/>
        <w:spacing w:line="276" w:lineRule="auto"/>
        <w:ind w:firstLine="0"/>
        <w:jc w:val="right"/>
        <w:rPr>
          <w:sz w:val="22"/>
          <w:szCs w:val="22"/>
        </w:rPr>
      </w:pPr>
      <w:r w:rsidRPr="001662DE">
        <w:rPr>
          <w:sz w:val="22"/>
          <w:szCs w:val="22"/>
        </w:rPr>
        <w:t>Таблица 4.4.</w:t>
      </w:r>
      <w:r w:rsidR="004D155C" w:rsidRPr="001662DE">
        <w:rPr>
          <w:sz w:val="22"/>
          <w:szCs w:val="22"/>
        </w:rPr>
        <w:t>2</w:t>
      </w:r>
    </w:p>
    <w:p w:rsidR="00634C58" w:rsidRDefault="00634C58" w:rsidP="00634C58">
      <w:pPr>
        <w:spacing w:after="0" w:line="240" w:lineRule="auto"/>
        <w:contextualSpacing/>
        <w:jc w:val="center"/>
        <w:rPr>
          <w:rFonts w:ascii="Times New Roman" w:hAnsi="Times New Roman"/>
          <w:b/>
        </w:rPr>
      </w:pPr>
      <w:r w:rsidRPr="001662DE">
        <w:rPr>
          <w:rFonts w:ascii="Times New Roman" w:hAnsi="Times New Roman"/>
          <w:b/>
        </w:rPr>
        <w:t>Макроэкономические параметры социально-экономического развития МО «Ленский район» в инновационном сценарии, млн. руб</w:t>
      </w:r>
      <w:r w:rsidR="0044429C">
        <w:rPr>
          <w:rFonts w:ascii="Times New Roman" w:hAnsi="Times New Roman"/>
          <w:b/>
        </w:rPr>
        <w:t>.</w:t>
      </w:r>
    </w:p>
    <w:p w:rsidR="002F3B4D" w:rsidRPr="001662DE" w:rsidRDefault="002F3B4D" w:rsidP="00634C58">
      <w:pPr>
        <w:spacing w:after="0" w:line="240" w:lineRule="auto"/>
        <w:contextualSpacing/>
        <w:jc w:val="center"/>
        <w:rPr>
          <w:rFonts w:ascii="Times New Roman" w:hAnsi="Times New Roman"/>
          <w:b/>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1"/>
        <w:gridCol w:w="1071"/>
        <w:gridCol w:w="1071"/>
        <w:gridCol w:w="1071"/>
        <w:gridCol w:w="1071"/>
        <w:gridCol w:w="1072"/>
      </w:tblGrid>
      <w:tr w:rsidR="00634C58" w:rsidRPr="001662DE" w:rsidTr="00D621AC">
        <w:trPr>
          <w:tblHeader/>
        </w:trPr>
        <w:tc>
          <w:tcPr>
            <w:tcW w:w="2943" w:type="dxa"/>
            <w:shd w:val="clear" w:color="auto" w:fill="D6E3BC" w:themeFill="accent3" w:themeFillTint="66"/>
            <w:vAlign w:val="center"/>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Показатели</w:t>
            </w:r>
          </w:p>
        </w:tc>
        <w:tc>
          <w:tcPr>
            <w:tcW w:w="1071" w:type="dxa"/>
            <w:shd w:val="clear" w:color="auto" w:fill="D6E3BC" w:themeFill="accent3" w:themeFillTint="66"/>
          </w:tcPr>
          <w:p w:rsidR="00634C58" w:rsidRPr="001662DE" w:rsidRDefault="00634C58" w:rsidP="00D621AC">
            <w:pPr>
              <w:spacing w:line="240" w:lineRule="auto"/>
              <w:ind w:left="-108"/>
              <w:contextualSpacing/>
              <w:jc w:val="center"/>
              <w:rPr>
                <w:rFonts w:ascii="Times New Roman" w:hAnsi="Times New Roman"/>
                <w:b/>
                <w:sz w:val="24"/>
                <w:szCs w:val="24"/>
              </w:rPr>
            </w:pPr>
            <w:r w:rsidRPr="001662DE">
              <w:rPr>
                <w:rFonts w:ascii="Times New Roman" w:hAnsi="Times New Roman"/>
                <w:b/>
                <w:sz w:val="24"/>
                <w:szCs w:val="24"/>
              </w:rPr>
              <w:t>2017 (оценка)</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2018-2019</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2020-2022</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2023-2025</w:t>
            </w:r>
          </w:p>
        </w:tc>
        <w:tc>
          <w:tcPr>
            <w:tcW w:w="1071"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2026-2030</w:t>
            </w:r>
          </w:p>
        </w:tc>
        <w:tc>
          <w:tcPr>
            <w:tcW w:w="1072" w:type="dxa"/>
            <w:shd w:val="clear" w:color="auto" w:fill="D6E3BC" w:themeFill="accent3" w:themeFillTint="66"/>
          </w:tcPr>
          <w:p w:rsidR="00634C58" w:rsidRPr="001662DE" w:rsidRDefault="00634C58" w:rsidP="00D621AC">
            <w:pPr>
              <w:spacing w:line="240" w:lineRule="auto"/>
              <w:contextualSpacing/>
              <w:jc w:val="center"/>
              <w:rPr>
                <w:rFonts w:ascii="Times New Roman" w:hAnsi="Times New Roman"/>
                <w:b/>
                <w:sz w:val="24"/>
                <w:szCs w:val="24"/>
              </w:rPr>
            </w:pPr>
            <w:r w:rsidRPr="001662DE">
              <w:rPr>
                <w:rFonts w:ascii="Times New Roman" w:hAnsi="Times New Roman"/>
                <w:b/>
                <w:sz w:val="24"/>
                <w:szCs w:val="24"/>
              </w:rPr>
              <w:t>2030г. к 2016г</w:t>
            </w:r>
          </w:p>
        </w:tc>
      </w:tr>
      <w:tr w:rsidR="00634C58" w:rsidRPr="001662DE" w:rsidTr="00D621AC">
        <w:trPr>
          <w:trHeight w:val="303"/>
        </w:trPr>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ВМП</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179886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190370</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231607</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378446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434261</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в 2,9р</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Инвестиции в ОК</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111179</w:t>
            </w:r>
          </w:p>
        </w:tc>
        <w:tc>
          <w:tcPr>
            <w:tcW w:w="1071" w:type="dxa"/>
            <w:vAlign w:val="center"/>
          </w:tcPr>
          <w:p w:rsidR="00634C58" w:rsidRPr="001662DE" w:rsidRDefault="00BE5885"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86</w:t>
            </w:r>
            <w:r w:rsidR="00B47E8D" w:rsidRPr="001662DE">
              <w:rPr>
                <w:rFonts w:ascii="Times New Roman" w:hAnsi="Times New Roman"/>
                <w:sz w:val="24"/>
                <w:szCs w:val="24"/>
              </w:rPr>
              <w:t>28</w:t>
            </w:r>
            <w:r w:rsidRPr="001662DE">
              <w:rPr>
                <w:rFonts w:ascii="Times New Roman" w:hAnsi="Times New Roman"/>
                <w:sz w:val="24"/>
                <w:szCs w:val="24"/>
              </w:rPr>
              <w:t>8</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w:t>
            </w:r>
            <w:r w:rsidR="00BE5885" w:rsidRPr="001662DE">
              <w:rPr>
                <w:rFonts w:ascii="Times New Roman" w:hAnsi="Times New Roman"/>
                <w:sz w:val="24"/>
                <w:szCs w:val="24"/>
              </w:rPr>
              <w:t>8</w:t>
            </w:r>
            <w:r w:rsidR="00B47E8D" w:rsidRPr="001662DE">
              <w:rPr>
                <w:rFonts w:ascii="Times New Roman" w:hAnsi="Times New Roman"/>
                <w:sz w:val="24"/>
                <w:szCs w:val="24"/>
              </w:rPr>
              <w:t>332</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40</w:t>
            </w:r>
            <w:r w:rsidR="00BE5885" w:rsidRPr="001662DE">
              <w:rPr>
                <w:rFonts w:ascii="Times New Roman" w:hAnsi="Times New Roman"/>
                <w:sz w:val="24"/>
                <w:szCs w:val="24"/>
              </w:rPr>
              <w:t>44</w:t>
            </w:r>
            <w:r w:rsidRPr="001662DE">
              <w:rPr>
                <w:rFonts w:ascii="Times New Roman" w:hAnsi="Times New Roman"/>
                <w:sz w:val="24"/>
                <w:szCs w:val="24"/>
              </w:rPr>
              <w:t>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393</w:t>
            </w:r>
            <w:r w:rsidR="00BE5885" w:rsidRPr="001662DE">
              <w:rPr>
                <w:rFonts w:ascii="Times New Roman" w:hAnsi="Times New Roman"/>
                <w:sz w:val="24"/>
                <w:szCs w:val="24"/>
              </w:rPr>
              <w:t>80</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35,6</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Сельское хозяйство</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781</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869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944</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994</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1058</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139,3</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 xml:space="preserve">Строительство </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39205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28513</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12279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12556</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15790</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72,3</w:t>
            </w:r>
          </w:p>
        </w:tc>
      </w:tr>
      <w:tr w:rsidR="00634C58" w:rsidRPr="001662DE" w:rsidTr="00D621AC">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Оборот розничной торговли</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8055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8998</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10919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13293</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16871</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в 2,5р.</w:t>
            </w:r>
          </w:p>
        </w:tc>
      </w:tr>
      <w:tr w:rsidR="00634C58" w:rsidRPr="001662DE" w:rsidTr="00D621AC">
        <w:trPr>
          <w:trHeight w:val="451"/>
        </w:trPr>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 xml:space="preserve">Объем платных услуг населению </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1280</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1362</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1595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2095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3002</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в 2,9р.</w:t>
            </w:r>
          </w:p>
        </w:tc>
      </w:tr>
      <w:tr w:rsidR="00634C58" w:rsidRPr="001662DE" w:rsidTr="00D621AC">
        <w:trPr>
          <w:trHeight w:val="242"/>
        </w:trPr>
        <w:tc>
          <w:tcPr>
            <w:tcW w:w="2943" w:type="dxa"/>
            <w:vAlign w:val="center"/>
          </w:tcPr>
          <w:p w:rsidR="00634C58" w:rsidRPr="001662DE" w:rsidRDefault="00634C58" w:rsidP="00D621AC">
            <w:pPr>
              <w:spacing w:line="240" w:lineRule="auto"/>
              <w:contextualSpacing/>
              <w:rPr>
                <w:rFonts w:ascii="Times New Roman" w:hAnsi="Times New Roman"/>
                <w:sz w:val="24"/>
                <w:szCs w:val="24"/>
              </w:rPr>
            </w:pPr>
            <w:r w:rsidRPr="001662DE">
              <w:rPr>
                <w:rFonts w:ascii="Times New Roman" w:hAnsi="Times New Roman"/>
                <w:sz w:val="24"/>
                <w:szCs w:val="24"/>
              </w:rPr>
              <w:t>Фонд оплаты труда</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25355</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29699</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35288</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42332</w:t>
            </w:r>
          </w:p>
        </w:tc>
        <w:tc>
          <w:tcPr>
            <w:tcW w:w="1071"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54133</w:t>
            </w:r>
          </w:p>
        </w:tc>
        <w:tc>
          <w:tcPr>
            <w:tcW w:w="1072" w:type="dxa"/>
            <w:vAlign w:val="center"/>
          </w:tcPr>
          <w:p w:rsidR="00634C58" w:rsidRPr="001662DE" w:rsidRDefault="00634C58" w:rsidP="00D621AC">
            <w:pPr>
              <w:spacing w:line="240" w:lineRule="auto"/>
              <w:contextualSpacing/>
              <w:jc w:val="center"/>
              <w:rPr>
                <w:rFonts w:ascii="Times New Roman" w:hAnsi="Times New Roman"/>
                <w:sz w:val="24"/>
                <w:szCs w:val="24"/>
              </w:rPr>
            </w:pPr>
            <w:r w:rsidRPr="001662DE">
              <w:rPr>
                <w:rFonts w:ascii="Times New Roman" w:hAnsi="Times New Roman"/>
                <w:sz w:val="24"/>
                <w:szCs w:val="24"/>
              </w:rPr>
              <w:t>в 2,6р</w:t>
            </w:r>
          </w:p>
        </w:tc>
      </w:tr>
    </w:tbl>
    <w:p w:rsidR="00634C58" w:rsidRPr="001662DE" w:rsidRDefault="00634C58" w:rsidP="005A6287">
      <w:pPr>
        <w:pStyle w:val="11"/>
      </w:pP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Валовой муниципальный продукт в инновационном сценарии в 2030 году составит 434 млрд.</w:t>
      </w:r>
      <w:r w:rsidR="00421434" w:rsidRPr="0054530D">
        <w:rPr>
          <w:rFonts w:ascii="Times New Roman" w:hAnsi="Times New Roman"/>
          <w:sz w:val="24"/>
          <w:szCs w:val="24"/>
        </w:rPr>
        <w:t xml:space="preserve"> </w:t>
      </w:r>
      <w:r w:rsidRPr="0054530D">
        <w:rPr>
          <w:rFonts w:ascii="Times New Roman" w:hAnsi="Times New Roman"/>
          <w:sz w:val="24"/>
          <w:szCs w:val="24"/>
        </w:rPr>
        <w:t>руб</w:t>
      </w:r>
      <w:r w:rsidR="002C6C52" w:rsidRPr="0054530D">
        <w:rPr>
          <w:rFonts w:ascii="Times New Roman" w:hAnsi="Times New Roman"/>
          <w:sz w:val="24"/>
          <w:szCs w:val="24"/>
        </w:rPr>
        <w:t>.</w:t>
      </w:r>
      <w:r w:rsidRPr="0054530D">
        <w:rPr>
          <w:rFonts w:ascii="Times New Roman" w:hAnsi="Times New Roman"/>
          <w:sz w:val="24"/>
          <w:szCs w:val="24"/>
        </w:rPr>
        <w:t xml:space="preserve">, что в </w:t>
      </w:r>
      <w:r w:rsidR="001847C0" w:rsidRPr="0054530D">
        <w:rPr>
          <w:rFonts w:ascii="Times New Roman" w:hAnsi="Times New Roman"/>
          <w:sz w:val="24"/>
          <w:szCs w:val="24"/>
        </w:rPr>
        <w:t>2,9</w:t>
      </w:r>
      <w:r w:rsidRPr="0054530D">
        <w:rPr>
          <w:rFonts w:ascii="Times New Roman" w:hAnsi="Times New Roman"/>
          <w:sz w:val="24"/>
          <w:szCs w:val="24"/>
        </w:rPr>
        <w:t xml:space="preserve"> раза выше уровня 2016г. </w:t>
      </w:r>
    </w:p>
    <w:p w:rsidR="00421434" w:rsidRPr="0054530D" w:rsidRDefault="00421434"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Сценарий предполагает рост рождаемости и снижение смертности, существенное снижение миграционного оттока населения из района и выход на положительное миграционное сальдо, при условии создания новых рабочих мест, в том числе за счет реализации инвестиционных проектов, а также малого и среднего бизнеса, необходимых комфортных условий для жизнедеятельности населения, повышения качества социальных, бытовых и жилищно-коммунальных услуг, с учетом реализации пилотных проектов по переселению населения из других районов, что приведет к росту численности постоянного населения в 2030г. до 41,3 тыс.человек.</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В инновационном сценарии планируется создание </w:t>
      </w:r>
      <w:r w:rsidR="00B47E8D" w:rsidRPr="0054530D">
        <w:rPr>
          <w:rFonts w:ascii="Times New Roman" w:hAnsi="Times New Roman"/>
          <w:sz w:val="24"/>
          <w:szCs w:val="24"/>
        </w:rPr>
        <w:t>более</w:t>
      </w:r>
      <w:r w:rsidR="004A3E68" w:rsidRPr="0054530D">
        <w:rPr>
          <w:rFonts w:ascii="Times New Roman" w:hAnsi="Times New Roman"/>
          <w:sz w:val="24"/>
          <w:szCs w:val="24"/>
        </w:rPr>
        <w:t xml:space="preserve"> 5 тыс. </w:t>
      </w:r>
      <w:r w:rsidRPr="0054530D">
        <w:rPr>
          <w:rFonts w:ascii="Times New Roman" w:hAnsi="Times New Roman"/>
          <w:sz w:val="24"/>
          <w:szCs w:val="24"/>
        </w:rPr>
        <w:t xml:space="preserve">новых рабочих мест и увеличение количества высокооплачиваемых рабочих мест при освоении месторождений углеводородного сырья и других полезных ископаемых, организации новых и расширении действующих производств. Ожидаемое сокращение уровня общей безработицы до 4,1%. </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Сценарий предусматривает обеспечение круглогодичного транспортного сообщения с центральными и соседними районами республики и Иркутской областью, что коренным образом повлияет на производственную и социальную ситуацию в районе и республике в целом. Будет обеспечены круглогодичный проезд по региональным </w:t>
      </w:r>
      <w:r w:rsidR="002272FD" w:rsidRPr="0054530D">
        <w:rPr>
          <w:rFonts w:ascii="Times New Roman" w:hAnsi="Times New Roman"/>
          <w:sz w:val="24"/>
          <w:szCs w:val="24"/>
        </w:rPr>
        <w:t xml:space="preserve">и федеральной </w:t>
      </w:r>
      <w:r w:rsidRPr="0054530D">
        <w:rPr>
          <w:rFonts w:ascii="Times New Roman" w:hAnsi="Times New Roman"/>
          <w:sz w:val="24"/>
          <w:szCs w:val="24"/>
        </w:rPr>
        <w:t>дорогам,</w:t>
      </w:r>
      <w:r w:rsidR="002272FD" w:rsidRPr="0054530D">
        <w:rPr>
          <w:rFonts w:ascii="Times New Roman" w:hAnsi="Times New Roman"/>
          <w:sz w:val="24"/>
          <w:szCs w:val="24"/>
        </w:rPr>
        <w:t xml:space="preserve"> строительство федеральной автомобильной дороги А-331 «Вилюй» по «южному варианту» через г. Ленск - п. Пеледуй - п. Витим - с.Непа, </w:t>
      </w:r>
      <w:r w:rsidRPr="0054530D">
        <w:rPr>
          <w:rFonts w:ascii="Times New Roman" w:hAnsi="Times New Roman"/>
          <w:sz w:val="24"/>
          <w:szCs w:val="24"/>
        </w:rPr>
        <w:t xml:space="preserve">строительство железной дороги Усть-Кут - Непа - Ленск. </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Формирование комплекса нефтегазовых, газоперерабатывающих и газохимических производств с общей энергетической инфраструктурой Западной Якутии, которая связана с добычей алмазов в районе тяготения железной до</w:t>
      </w:r>
      <w:r w:rsidR="002272FD" w:rsidRPr="0054530D">
        <w:rPr>
          <w:rFonts w:ascii="Times New Roman" w:hAnsi="Times New Roman"/>
          <w:sz w:val="24"/>
          <w:szCs w:val="24"/>
        </w:rPr>
        <w:t xml:space="preserve">роги, позволяет прогнозировать </w:t>
      </w:r>
      <w:r w:rsidRPr="0054530D">
        <w:rPr>
          <w:rFonts w:ascii="Times New Roman" w:hAnsi="Times New Roman"/>
          <w:sz w:val="24"/>
          <w:szCs w:val="24"/>
        </w:rPr>
        <w:t xml:space="preserve">устойчивые грузопотоки. </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Железная дорога пройдет по местам залегания природных ресурсов и будет способствовать освоению промышленно-сырьевого потенциала малоосвоенных районов. Назначение железнодорожной линии – завоз грузов и вывоз готовой продукции предприятий </w:t>
      </w:r>
      <w:r w:rsidRPr="0054530D">
        <w:rPr>
          <w:rFonts w:ascii="Times New Roman" w:hAnsi="Times New Roman"/>
          <w:sz w:val="24"/>
          <w:szCs w:val="24"/>
        </w:rPr>
        <w:lastRenderedPageBreak/>
        <w:t>нефтегазового комплекса, лесопереработки, алмазодобывающих компаний, создание опорной сети для освоения нефтегазоконденсатных месторождений.</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Формирование «бюджета развития» Ленского района, а также софинансирование его из госуда</w:t>
      </w:r>
      <w:r w:rsidR="005B7E31" w:rsidRPr="0054530D">
        <w:rPr>
          <w:rFonts w:ascii="Times New Roman" w:hAnsi="Times New Roman"/>
          <w:sz w:val="24"/>
          <w:szCs w:val="24"/>
        </w:rPr>
        <w:t xml:space="preserve">рственного бюджета РФ и РС(Я), </w:t>
      </w:r>
      <w:r w:rsidRPr="0054530D">
        <w:rPr>
          <w:rFonts w:ascii="Times New Roman" w:hAnsi="Times New Roman"/>
          <w:sz w:val="24"/>
          <w:szCs w:val="24"/>
        </w:rPr>
        <w:t>кроме того крупных инвесторов позволит запустить пул проектов по развитию местного производства: в сфере лесопромышленного комплекса, сельского хозяйства, пищевой и перерабатывающей промышленности, тури</w:t>
      </w:r>
      <w:r w:rsidR="005B7E31" w:rsidRPr="0054530D">
        <w:rPr>
          <w:rFonts w:ascii="Times New Roman" w:hAnsi="Times New Roman"/>
          <w:sz w:val="24"/>
          <w:szCs w:val="24"/>
        </w:rPr>
        <w:t xml:space="preserve">зма </w:t>
      </w:r>
      <w:r w:rsidRPr="0054530D">
        <w:rPr>
          <w:rFonts w:ascii="Times New Roman" w:hAnsi="Times New Roman"/>
          <w:sz w:val="24"/>
          <w:szCs w:val="24"/>
        </w:rPr>
        <w:t>и других.</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Сценарий предусматривает использование и дальнейшее развитие человеческого потенциала региона, более высокие темпы роста уровня жизни населения. Диверсификация промышленности и создание новых инновационных отраслей будет способствовать развитию сферы услуг, развитию малого и среднего бизнеса.</w:t>
      </w:r>
    </w:p>
    <w:p w:rsidR="00634C58" w:rsidRPr="0054530D" w:rsidRDefault="005B7E31" w:rsidP="006E09F5">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В рамках </w:t>
      </w:r>
      <w:r w:rsidR="00461818" w:rsidRPr="0054530D">
        <w:rPr>
          <w:rFonts w:ascii="Times New Roman" w:hAnsi="Times New Roman"/>
          <w:sz w:val="24"/>
          <w:szCs w:val="24"/>
        </w:rPr>
        <w:t>данного</w:t>
      </w:r>
      <w:r w:rsidR="00285AF5" w:rsidRPr="0054530D">
        <w:rPr>
          <w:rFonts w:ascii="Times New Roman" w:hAnsi="Times New Roman"/>
          <w:sz w:val="24"/>
          <w:szCs w:val="24"/>
        </w:rPr>
        <w:t xml:space="preserve"> сценария </w:t>
      </w:r>
      <w:r w:rsidR="002F3B4D" w:rsidRPr="0054530D">
        <w:rPr>
          <w:rFonts w:ascii="Times New Roman" w:hAnsi="Times New Roman"/>
          <w:sz w:val="24"/>
          <w:szCs w:val="24"/>
        </w:rPr>
        <w:t>в случае сочетания</w:t>
      </w:r>
      <w:r w:rsidR="00634C58" w:rsidRPr="0054530D">
        <w:rPr>
          <w:rFonts w:ascii="Times New Roman" w:hAnsi="Times New Roman"/>
          <w:sz w:val="24"/>
          <w:szCs w:val="24"/>
        </w:rPr>
        <w:t xml:space="preserve"> ряда благоприятных факторов может быть совершен </w:t>
      </w:r>
      <w:r w:rsidR="002F3B4D" w:rsidRPr="0054530D">
        <w:rPr>
          <w:rFonts w:ascii="Times New Roman" w:hAnsi="Times New Roman"/>
          <w:sz w:val="24"/>
          <w:szCs w:val="24"/>
        </w:rPr>
        <w:t>значительный шаг в пространственном развитии</w:t>
      </w:r>
      <w:r w:rsidR="00CA3D3A" w:rsidRPr="0054530D">
        <w:rPr>
          <w:rFonts w:ascii="Times New Roman" w:hAnsi="Times New Roman"/>
          <w:sz w:val="24"/>
          <w:szCs w:val="24"/>
        </w:rPr>
        <w:t xml:space="preserve"> муниципального образования.</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Вероятность реализации представленных сценариев зависит не только от конкретных значений вариативных факторов в будущем, но и в значительной мере от активности субъектов, которые возьмут на себя ответственность за будущее района – определят сценарий и станут добиваться его осуществления.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Комплексное использование природных и производственных ресурсов, человеческого капитала, инновационных технологий должно способствовать реализации наиболее благоприятного сценария развития, обеспечивающего достойное место МО «Ленского района» в числе районов-лидеров на территории Республики Саха (Якутия).</w:t>
      </w:r>
      <w:r w:rsidRPr="001662DE">
        <w:rPr>
          <w:rFonts w:ascii="Times New Roman" w:hAnsi="Times New Roman"/>
          <w:sz w:val="24"/>
          <w:szCs w:val="24"/>
        </w:rPr>
        <w:t xml:space="preserve"> </w:t>
      </w:r>
    </w:p>
    <w:p w:rsidR="009D1F66" w:rsidRPr="001662DE" w:rsidRDefault="009D1F66">
      <w:pPr>
        <w:rPr>
          <w:rFonts w:ascii="Times New Roman" w:eastAsiaTheme="majorEastAsia" w:hAnsi="Times New Roman"/>
          <w:b/>
          <w:bCs/>
          <w:sz w:val="32"/>
          <w:szCs w:val="28"/>
        </w:rPr>
      </w:pPr>
      <w:r w:rsidRPr="001662DE">
        <w:br w:type="page"/>
      </w:r>
    </w:p>
    <w:p w:rsidR="00DC532A" w:rsidRPr="001662DE" w:rsidRDefault="00010081" w:rsidP="00AF193A">
      <w:pPr>
        <w:pStyle w:val="1"/>
        <w:shd w:val="clear" w:color="auto" w:fill="00B050"/>
        <w:ind w:left="0" w:firstLine="0"/>
        <w:rPr>
          <w:color w:val="FFFFFF" w:themeColor="background1"/>
        </w:rPr>
      </w:pPr>
      <w:bookmarkStart w:id="67" w:name="_Toc499222323"/>
      <w:r w:rsidRPr="001662DE">
        <w:rPr>
          <w:color w:val="FFFFFF" w:themeColor="background1"/>
        </w:rPr>
        <w:lastRenderedPageBreak/>
        <w:t>ПРИОРИТЕТНЫЕ НАПРАВЛЕНИЯ СОЦИАЛЬНО-ЭКОНОМИЧЕСКОГО РАЗВИТИЯ ЛЕНСКОГО РАЙОНА</w:t>
      </w:r>
      <w:bookmarkEnd w:id="67"/>
    </w:p>
    <w:p w:rsidR="00C621F1" w:rsidRPr="001662DE" w:rsidRDefault="00C621F1" w:rsidP="00010081">
      <w:pPr>
        <w:jc w:val="center"/>
        <w:rPr>
          <w:rFonts w:ascii="Times New Roman" w:hAnsi="Times New Roman"/>
          <w:b/>
          <w:sz w:val="28"/>
          <w:szCs w:val="28"/>
          <w:lang w:val="sah-RU"/>
        </w:rPr>
      </w:pPr>
    </w:p>
    <w:p w:rsidR="009D1F66" w:rsidRPr="001662DE" w:rsidRDefault="009D1F66" w:rsidP="009D1F66">
      <w:pPr>
        <w:pStyle w:val="2"/>
        <w:rPr>
          <w:lang w:val="sah-RU"/>
        </w:rPr>
      </w:pPr>
      <w:bookmarkStart w:id="68" w:name="_Toc499222324"/>
      <w:r w:rsidRPr="001662DE">
        <w:rPr>
          <w:lang w:val="sah-RU"/>
        </w:rPr>
        <w:t>Развитие человеческого капитала</w:t>
      </w:r>
      <w:bookmarkEnd w:id="68"/>
    </w:p>
    <w:p w:rsidR="009D1F66" w:rsidRPr="001662DE" w:rsidRDefault="009D1F66" w:rsidP="009D1F66">
      <w:pPr>
        <w:pStyle w:val="a0"/>
        <w:spacing w:after="0"/>
        <w:ind w:left="0" w:firstLine="709"/>
        <w:jc w:val="both"/>
        <w:rPr>
          <w:rFonts w:ascii="Times New Roman" w:hAnsi="Times New Roman"/>
          <w:sz w:val="28"/>
          <w:szCs w:val="28"/>
        </w:rPr>
      </w:pPr>
    </w:p>
    <w:p w:rsidR="009D1F66" w:rsidRPr="001662DE" w:rsidRDefault="009D1F66"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(СЦ-1):</w:t>
      </w:r>
      <w:r w:rsidRPr="001662DE">
        <w:rPr>
          <w:rFonts w:ascii="Times New Roman" w:hAnsi="Times New Roman"/>
          <w:sz w:val="24"/>
          <w:szCs w:val="24"/>
        </w:rPr>
        <w:t xml:space="preserve"> Создание благоприятных условий для повышения качества жизни и самореализации личности, достижение высоких социальных стандартов (формирование конкурентоспособного человеческого капитала, отвечающего вызовам экономики, комфортной среды для всестороннего развития человека).</w:t>
      </w:r>
    </w:p>
    <w:p w:rsidR="009D1F66" w:rsidRPr="001662DE" w:rsidRDefault="009D1F66" w:rsidP="009D1F66">
      <w:pPr>
        <w:pStyle w:val="a0"/>
        <w:spacing w:after="0"/>
        <w:ind w:left="0" w:firstLine="709"/>
        <w:jc w:val="both"/>
        <w:rPr>
          <w:rFonts w:ascii="Times New Roman" w:hAnsi="Times New Roman"/>
          <w:sz w:val="28"/>
          <w:szCs w:val="28"/>
        </w:rPr>
      </w:pPr>
    </w:p>
    <w:p w:rsidR="00010081" w:rsidRPr="001662DE" w:rsidRDefault="009D1F66" w:rsidP="009D1F66">
      <w:pPr>
        <w:pStyle w:val="3"/>
      </w:pPr>
      <w:bookmarkStart w:id="69" w:name="_Toc499222325"/>
      <w:r w:rsidRPr="001662DE">
        <w:rPr>
          <w:lang w:val="sah-RU"/>
        </w:rPr>
        <w:t xml:space="preserve">Приоритет </w:t>
      </w:r>
      <w:r w:rsidRPr="001662DE">
        <w:t>«</w:t>
      </w:r>
      <w:r w:rsidRPr="001662DE">
        <w:rPr>
          <w:lang w:val="sah-RU"/>
        </w:rPr>
        <w:t>Образование</w:t>
      </w:r>
      <w:r w:rsidRPr="001662DE">
        <w:t>»</w:t>
      </w:r>
      <w:bookmarkEnd w:id="69"/>
    </w:p>
    <w:p w:rsidR="009D1F66" w:rsidRPr="001662DE" w:rsidRDefault="009D1F66" w:rsidP="00010081">
      <w:pPr>
        <w:pStyle w:val="a0"/>
        <w:tabs>
          <w:tab w:val="left" w:pos="1134"/>
        </w:tabs>
        <w:spacing w:after="0"/>
        <w:ind w:left="0" w:firstLine="709"/>
        <w:jc w:val="both"/>
        <w:rPr>
          <w:rFonts w:ascii="Times New Roman" w:hAnsi="Times New Roman" w:cs="Times New Roman"/>
          <w:b/>
          <w:sz w:val="28"/>
          <w:szCs w:val="28"/>
        </w:rPr>
      </w:pPr>
    </w:p>
    <w:p w:rsidR="00010081" w:rsidRPr="001662DE" w:rsidRDefault="009D1F66" w:rsidP="00F3185D">
      <w:pPr>
        <w:pStyle w:val="11"/>
        <w:spacing w:line="360" w:lineRule="exact"/>
        <w:rPr>
          <w:b/>
          <w:sz w:val="24"/>
          <w:szCs w:val="24"/>
        </w:rPr>
      </w:pPr>
      <w:r w:rsidRPr="001662DE">
        <w:rPr>
          <w:b/>
          <w:sz w:val="24"/>
          <w:szCs w:val="24"/>
        </w:rPr>
        <w:t>Целевое видение</w:t>
      </w:r>
    </w:p>
    <w:p w:rsidR="00010081" w:rsidRPr="001662DE" w:rsidRDefault="00010081" w:rsidP="00F3185D">
      <w:pPr>
        <w:pStyle w:val="11"/>
        <w:spacing w:line="360" w:lineRule="exact"/>
        <w:rPr>
          <w:sz w:val="24"/>
          <w:szCs w:val="24"/>
          <w:lang w:eastAsia="ru-RU"/>
        </w:rPr>
      </w:pPr>
      <w:r w:rsidRPr="001662DE">
        <w:rPr>
          <w:sz w:val="24"/>
          <w:szCs w:val="24"/>
          <w:lang w:eastAsia="ru-RU"/>
        </w:rPr>
        <w:t>Развитие образования для района является стратегически значимым направлением, которое требует повышения качества, подготовки кадров для работы с высокой производительностью.</w:t>
      </w:r>
    </w:p>
    <w:p w:rsidR="00010081" w:rsidRPr="001662DE" w:rsidRDefault="00010081" w:rsidP="00F3185D">
      <w:pPr>
        <w:pStyle w:val="11"/>
        <w:spacing w:line="360" w:lineRule="exact"/>
        <w:rPr>
          <w:sz w:val="24"/>
          <w:szCs w:val="24"/>
          <w:lang w:eastAsia="ru-RU"/>
        </w:rPr>
      </w:pPr>
      <w:r w:rsidRPr="001662DE">
        <w:rPr>
          <w:sz w:val="24"/>
          <w:szCs w:val="24"/>
          <w:lang w:eastAsia="ru-RU"/>
        </w:rPr>
        <w:t>По ито</w:t>
      </w:r>
      <w:r w:rsidR="00560B3F" w:rsidRPr="001662DE">
        <w:rPr>
          <w:sz w:val="24"/>
          <w:szCs w:val="24"/>
          <w:lang w:eastAsia="ru-RU"/>
        </w:rPr>
        <w:t>гам переписи населения 2010г.</w:t>
      </w:r>
      <w:r w:rsidRPr="001662DE">
        <w:rPr>
          <w:sz w:val="24"/>
          <w:szCs w:val="24"/>
          <w:lang w:eastAsia="ru-RU"/>
        </w:rPr>
        <w:t>, из 31,8 тыс. человек взрослого населения 55% имели профессиональное образование (РС(Я) – 56,5%), в том числе высшее –15,4% (РС(Я) – 20,7%), среднее профессиональное – 39,5% (РС(Я) – 35,8%). Превышение населения со средним профессиональным образованием отражает востребованность и соответствие кадров потребностям экономики района.</w:t>
      </w:r>
    </w:p>
    <w:p w:rsidR="00010081" w:rsidRPr="001662DE" w:rsidRDefault="00010081" w:rsidP="00F3185D">
      <w:pPr>
        <w:pStyle w:val="11"/>
        <w:spacing w:line="360" w:lineRule="exact"/>
        <w:rPr>
          <w:sz w:val="24"/>
          <w:szCs w:val="24"/>
          <w:lang w:eastAsia="ru-RU"/>
        </w:rPr>
      </w:pPr>
      <w:r w:rsidRPr="001662DE">
        <w:rPr>
          <w:sz w:val="24"/>
          <w:szCs w:val="24"/>
          <w:lang w:eastAsia="ru-RU"/>
        </w:rPr>
        <w:t xml:space="preserve">Для достижения современных стандартов образования, непрерывного развития личности следует обеспечить единство образовательного пространства, преемственность этапов образования, высококвалифицированный педагогический персонал, внедрение современных инновационных технологий в образовании. </w:t>
      </w:r>
    </w:p>
    <w:p w:rsidR="00010081" w:rsidRPr="001662DE" w:rsidRDefault="00010081" w:rsidP="00F3185D">
      <w:pPr>
        <w:pStyle w:val="11"/>
        <w:spacing w:line="360" w:lineRule="exact"/>
        <w:rPr>
          <w:sz w:val="24"/>
          <w:szCs w:val="24"/>
          <w:lang w:eastAsia="ru-RU"/>
        </w:rPr>
      </w:pPr>
      <w:r w:rsidRPr="001662DE">
        <w:rPr>
          <w:sz w:val="24"/>
          <w:szCs w:val="24"/>
          <w:lang w:eastAsia="ru-RU"/>
        </w:rPr>
        <w:t xml:space="preserve">Основой развития инновационной сферы в области образования является система образования, внедрение информационных технологий, начиная с дошкольного образования, дистанционного образования малокомплектных школ, создание школьных технопарков, информационно-коммуникационных технологий в образовательный процесс, научно-внедренческих центров в систему профессионального образования. В результате внедрения информационных технологий образование станет все более массовым, но за счет новых технологий все более индивидуальным. </w:t>
      </w:r>
    </w:p>
    <w:p w:rsidR="00010081" w:rsidRPr="001662DE" w:rsidRDefault="00010081" w:rsidP="00F3185D">
      <w:pPr>
        <w:pStyle w:val="11"/>
        <w:spacing w:line="360" w:lineRule="exact"/>
        <w:rPr>
          <w:sz w:val="24"/>
          <w:szCs w:val="24"/>
          <w:lang w:eastAsia="ru-RU"/>
        </w:rPr>
      </w:pPr>
      <w:r w:rsidRPr="001662DE">
        <w:rPr>
          <w:sz w:val="24"/>
          <w:szCs w:val="24"/>
          <w:lang w:eastAsia="ru-RU"/>
        </w:rPr>
        <w:t>Создание новых видов дошкольных учреждений, новых образовательных</w:t>
      </w:r>
      <w:r w:rsidR="00560B3F" w:rsidRPr="001662DE">
        <w:rPr>
          <w:sz w:val="24"/>
          <w:szCs w:val="24"/>
          <w:lang w:eastAsia="ru-RU"/>
        </w:rPr>
        <w:t xml:space="preserve"> программ </w:t>
      </w:r>
      <w:r w:rsidRPr="001662DE">
        <w:rPr>
          <w:sz w:val="24"/>
          <w:szCs w:val="24"/>
          <w:lang w:eastAsia="ru-RU"/>
        </w:rPr>
        <w:t>позволят обеспечить вариативность воспитательно</w:t>
      </w:r>
      <w:r w:rsidR="00560B3F" w:rsidRPr="001662DE">
        <w:rPr>
          <w:sz w:val="24"/>
          <w:szCs w:val="24"/>
          <w:lang w:eastAsia="ru-RU"/>
        </w:rPr>
        <w:t>-</w:t>
      </w:r>
      <w:r w:rsidRPr="001662DE">
        <w:rPr>
          <w:sz w:val="24"/>
          <w:szCs w:val="24"/>
          <w:lang w:eastAsia="ru-RU"/>
        </w:rPr>
        <w:t xml:space="preserve">образовательного процесса, ориентированного на индивидуальность ребенка и запросы его семьи. </w:t>
      </w:r>
    </w:p>
    <w:p w:rsidR="00010081" w:rsidRPr="004D51C7" w:rsidRDefault="00010081" w:rsidP="0054530D">
      <w:pPr>
        <w:pStyle w:val="11"/>
        <w:spacing w:line="360" w:lineRule="exact"/>
        <w:rPr>
          <w:sz w:val="22"/>
          <w:szCs w:val="22"/>
          <w:lang w:eastAsia="ru-RU"/>
        </w:rPr>
      </w:pPr>
      <w:r w:rsidRPr="0054530D">
        <w:rPr>
          <w:sz w:val="24"/>
          <w:szCs w:val="24"/>
          <w:lang w:eastAsia="ru-RU"/>
        </w:rPr>
        <w:t xml:space="preserve">Внедрение в малокомплектных школах дистанционного образования, интеграция дополнительного и общего образования расширят возможности образовательных учреждений </w:t>
      </w:r>
      <w:r w:rsidRPr="004D51C7">
        <w:rPr>
          <w:sz w:val="24"/>
          <w:szCs w:val="24"/>
          <w:lang w:eastAsia="ru-RU"/>
        </w:rPr>
        <w:t xml:space="preserve">по внедрению нового компетентностного формата </w:t>
      </w:r>
      <w:r w:rsidRPr="004D51C7">
        <w:rPr>
          <w:sz w:val="22"/>
          <w:szCs w:val="22"/>
          <w:lang w:eastAsia="ru-RU"/>
        </w:rPr>
        <w:t xml:space="preserve">образования, </w:t>
      </w:r>
      <w:r w:rsidRPr="004D51C7">
        <w:rPr>
          <w:sz w:val="22"/>
          <w:szCs w:val="22"/>
          <w:lang w:eastAsia="ru-RU"/>
        </w:rPr>
        <w:lastRenderedPageBreak/>
        <w:t>ориентированного на формирование предметных, метапредметных и личностных компетенций обучающихся.</w:t>
      </w:r>
    </w:p>
    <w:p w:rsidR="006404F5" w:rsidRPr="004D51C7" w:rsidRDefault="006404F5" w:rsidP="00E15D8A">
      <w:pPr>
        <w:pStyle w:val="af9"/>
        <w:shd w:val="clear" w:color="auto" w:fill="FFFFFF"/>
        <w:spacing w:before="0" w:beforeAutospacing="0" w:after="0" w:afterAutospacing="0" w:line="360" w:lineRule="exact"/>
        <w:ind w:firstLine="709"/>
        <w:jc w:val="both"/>
        <w:rPr>
          <w:color w:val="222222"/>
        </w:rPr>
      </w:pPr>
      <w:r w:rsidRPr="004D51C7">
        <w:t xml:space="preserve">Реализация национальных проектов «Образование»: «Современная школа», «Цифровая образовательная среда», «Учитель будущего», «Успех каждого ученика». </w:t>
      </w:r>
      <w:r w:rsidRPr="004D51C7">
        <w:rPr>
          <w:color w:val="222222"/>
        </w:rPr>
        <w:t xml:space="preserve">В рамках реализации проекта «Современная школа» в 2019 г. в Ленском районе открылись два центра образования цифрового и гуманитарного профилей «Точка роста»: в МКОУ </w:t>
      </w:r>
      <w:r w:rsidR="009055A4" w:rsidRPr="004D51C7">
        <w:rPr>
          <w:color w:val="222222"/>
        </w:rPr>
        <w:t>«</w:t>
      </w:r>
      <w:r w:rsidRPr="004D51C7">
        <w:rPr>
          <w:color w:val="222222"/>
        </w:rPr>
        <w:t>СОШ им. Е. Мыреева с. Беченча</w:t>
      </w:r>
      <w:r w:rsidR="009055A4" w:rsidRPr="004D51C7">
        <w:rPr>
          <w:color w:val="222222"/>
        </w:rPr>
        <w:t>»</w:t>
      </w:r>
      <w:r w:rsidRPr="004D51C7">
        <w:rPr>
          <w:color w:val="222222"/>
        </w:rPr>
        <w:t xml:space="preserve"> и в МКОУ СОШ с. Нюя. Центры создаются как структурные подразделения общеобразовательных организаций, расположенных в сельской местности (с 2020 года и в малых городах) без образования юридического лица. Основная цель проекта – обновить и модернизировать материально-техническую базу школ, чтобы в перспективе дети из удаленных населенных пунктов могли приобщаться к современным технологиям и расширять свой кругозор в части гуманитарных знаний. Одной из основных задач центров «Точки роста» является обновление содержания и совершенствование методов обучения предметов «Технология», «Информатика», «Основы безопасности жизнедеятельности». До 20</w:t>
      </w:r>
      <w:r w:rsidR="009055A4" w:rsidRPr="004D51C7">
        <w:rPr>
          <w:color w:val="222222"/>
        </w:rPr>
        <w:t>2</w:t>
      </w:r>
      <w:r w:rsidRPr="004D51C7">
        <w:rPr>
          <w:color w:val="222222"/>
        </w:rPr>
        <w:t>4 г. такие Центры должны появиться во всех школах.</w:t>
      </w:r>
    </w:p>
    <w:p w:rsidR="00E15D8A" w:rsidRPr="004D51C7" w:rsidRDefault="00E15D8A" w:rsidP="00E15D8A">
      <w:pPr>
        <w:tabs>
          <w:tab w:val="left" w:pos="900"/>
        </w:tabs>
        <w:spacing w:after="0" w:line="360" w:lineRule="exact"/>
        <w:ind w:firstLine="709"/>
        <w:jc w:val="both"/>
        <w:rPr>
          <w:rFonts w:ascii="Times New Roman" w:hAnsi="Times New Roman"/>
          <w:sz w:val="24"/>
          <w:szCs w:val="24"/>
        </w:rPr>
      </w:pPr>
      <w:r w:rsidRPr="00031144">
        <w:rPr>
          <w:rFonts w:ascii="Times New Roman" w:hAnsi="Times New Roman"/>
          <w:sz w:val="24"/>
          <w:szCs w:val="24"/>
        </w:rPr>
        <w:t>В Ленском</w:t>
      </w:r>
      <w:r w:rsidRPr="004D51C7">
        <w:rPr>
          <w:rFonts w:ascii="Times New Roman" w:hAnsi="Times New Roman"/>
          <w:sz w:val="24"/>
          <w:szCs w:val="24"/>
        </w:rPr>
        <w:t xml:space="preserve"> районе необходимо создание Центра психолого-педагогического и медико-социального сопровождения. Это обусловлено тем, что с каждым годом растет количество детей с ограниченными возможностями здоровья, которые нуждаются в индивидуальном подходе, адаптированных программах согласно заболеванию. Статус «ребенок с ограниченными возможностями здоровья» определяет районная ПМПК, согласно рекомендациям Комиссии, ребенку определяется вид обучения. В последние 3 года в разы увеличилось количество детей, представляемых на ПМПК с 210 человек в 2015 году до 730 человек в 2018 году. Увеличение количества заседаний происходит также за счет того, что согласно законодательству, заключение ПМПК имеет силу в течение 1 календарного года с момента обследования ребенка. </w:t>
      </w:r>
    </w:p>
    <w:p w:rsidR="00E15D8A" w:rsidRPr="004D51C7" w:rsidRDefault="00E15D8A" w:rsidP="00E15D8A">
      <w:pPr>
        <w:spacing w:after="0" w:line="360" w:lineRule="exact"/>
        <w:jc w:val="both"/>
        <w:rPr>
          <w:rFonts w:ascii="Times New Roman" w:hAnsi="Times New Roman"/>
          <w:color w:val="222222"/>
          <w:sz w:val="24"/>
          <w:szCs w:val="24"/>
        </w:rPr>
      </w:pPr>
      <w:r w:rsidRPr="004D51C7">
        <w:rPr>
          <w:rFonts w:ascii="Times New Roman" w:hAnsi="Times New Roman"/>
          <w:sz w:val="24"/>
          <w:szCs w:val="24"/>
        </w:rPr>
        <w:tab/>
        <w:t xml:space="preserve">Существующий в управлении образования отдел не является полноценным центром, который должен реализовать все направления деятельности подобных центров, так как отсутствуют необходимые условия: помещение, где можно полноценно проводить обследование детей, консультации родителей, рабочие места для специалистов. Однако он выполняет функции психолого-медико-педагогической комиссии и оказывает консультационные услуги логопеда и педагога-психолога.              </w:t>
      </w:r>
    </w:p>
    <w:p w:rsidR="00E15D8A" w:rsidRPr="004D51C7" w:rsidRDefault="00E15D8A" w:rsidP="00E15D8A">
      <w:pPr>
        <w:spacing w:after="0" w:line="360" w:lineRule="exact"/>
        <w:ind w:firstLine="709"/>
        <w:jc w:val="both"/>
        <w:rPr>
          <w:rFonts w:ascii="Times New Roman" w:hAnsi="Times New Roman"/>
          <w:sz w:val="24"/>
          <w:szCs w:val="24"/>
        </w:rPr>
      </w:pPr>
      <w:r w:rsidRPr="004D51C7">
        <w:rPr>
          <w:rFonts w:ascii="Times New Roman" w:hAnsi="Times New Roman"/>
          <w:sz w:val="24"/>
          <w:szCs w:val="24"/>
        </w:rPr>
        <w:t xml:space="preserve">Основными </w:t>
      </w:r>
      <w:r w:rsidRPr="004D51C7">
        <w:rPr>
          <w:rFonts w:ascii="Times New Roman" w:hAnsi="Times New Roman"/>
          <w:b/>
          <w:sz w:val="24"/>
          <w:szCs w:val="24"/>
        </w:rPr>
        <w:t>причинами увеличения потребности населения</w:t>
      </w:r>
      <w:r w:rsidRPr="004D51C7">
        <w:rPr>
          <w:rFonts w:ascii="Times New Roman" w:hAnsi="Times New Roman"/>
          <w:sz w:val="24"/>
          <w:szCs w:val="24"/>
        </w:rPr>
        <w:t xml:space="preserve"> в обследовании детей на ПМПК и получении заключения специалистов являются:</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sz w:val="24"/>
          <w:szCs w:val="24"/>
        </w:rPr>
        <w:t>Необходимость занятий ребенка с логопедом, психологом; посещение логопедической или коррекционной группы детского сада.</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Получение статуса ребенка-инвалида или необходимость прохождения переосвидетельствования детьми и</w:t>
      </w:r>
      <w:r w:rsidR="004D51C7" w:rsidRPr="004D51C7">
        <w:rPr>
          <w:rFonts w:ascii="Times New Roman" w:hAnsi="Times New Roman" w:cs="Times New Roman"/>
          <w:sz w:val="24"/>
          <w:szCs w:val="24"/>
        </w:rPr>
        <w:t>нвалидами (для бюро МСЭ, для ГБУ РС (Я) «Ленская</w:t>
      </w:r>
      <w:r w:rsidRPr="004D51C7">
        <w:rPr>
          <w:rFonts w:ascii="Times New Roman" w:hAnsi="Times New Roman" w:cs="Times New Roman"/>
          <w:sz w:val="24"/>
          <w:szCs w:val="24"/>
        </w:rPr>
        <w:t xml:space="preserve"> ЦРБ</w:t>
      </w:r>
      <w:r w:rsidR="004D51C7" w:rsidRPr="004D51C7">
        <w:rPr>
          <w:rFonts w:ascii="Times New Roman" w:hAnsi="Times New Roman" w:cs="Times New Roman"/>
          <w:sz w:val="24"/>
          <w:szCs w:val="24"/>
        </w:rPr>
        <w:t>»</w:t>
      </w:r>
      <w:r w:rsidRPr="004D51C7">
        <w:rPr>
          <w:rFonts w:ascii="Times New Roman" w:hAnsi="Times New Roman" w:cs="Times New Roman"/>
          <w:sz w:val="24"/>
          <w:szCs w:val="24"/>
        </w:rPr>
        <w:t xml:space="preserve"> – согласно Приказу Минтруда России от 10 декабря 2013</w:t>
      </w:r>
      <w:r w:rsidR="003A5B62" w:rsidRPr="004D51C7">
        <w:rPr>
          <w:rFonts w:ascii="Times New Roman" w:hAnsi="Times New Roman" w:cs="Times New Roman"/>
          <w:sz w:val="24"/>
          <w:szCs w:val="24"/>
        </w:rPr>
        <w:t xml:space="preserve"> г. </w:t>
      </w:r>
      <w:r w:rsidRPr="004D51C7">
        <w:rPr>
          <w:rFonts w:ascii="Times New Roman" w:hAnsi="Times New Roman" w:cs="Times New Roman"/>
          <w:sz w:val="24"/>
          <w:szCs w:val="24"/>
        </w:rPr>
        <w:t>№</w:t>
      </w:r>
      <w:r w:rsidR="003A5B62" w:rsidRPr="004D51C7">
        <w:rPr>
          <w:rFonts w:ascii="Times New Roman" w:hAnsi="Times New Roman" w:cs="Times New Roman"/>
          <w:sz w:val="24"/>
          <w:szCs w:val="24"/>
        </w:rPr>
        <w:t xml:space="preserve"> </w:t>
      </w:r>
      <w:r w:rsidRPr="004D51C7">
        <w:rPr>
          <w:rFonts w:ascii="Times New Roman" w:hAnsi="Times New Roman" w:cs="Times New Roman"/>
          <w:sz w:val="24"/>
          <w:szCs w:val="24"/>
        </w:rPr>
        <w:t>723 «Об организации работы по межведомственному взаимодействию», т.к. в штатах данных учреждений нет психологов и педагогов).</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cs="Times New Roman"/>
          <w:sz w:val="24"/>
          <w:szCs w:val="24"/>
        </w:rPr>
      </w:pPr>
      <w:r w:rsidRPr="004D51C7">
        <w:rPr>
          <w:rFonts w:ascii="Times New Roman" w:hAnsi="Times New Roman" w:cs="Times New Roman"/>
          <w:sz w:val="24"/>
          <w:szCs w:val="24"/>
        </w:rPr>
        <w:lastRenderedPageBreak/>
        <w:t>Получения комплекта документов для детей-сирот, детей, совершивших преступления (правонар</w:t>
      </w:r>
      <w:r w:rsidR="004D51C7" w:rsidRPr="004D51C7">
        <w:rPr>
          <w:rFonts w:ascii="Times New Roman" w:hAnsi="Times New Roman" w:cs="Times New Roman"/>
          <w:sz w:val="24"/>
          <w:szCs w:val="24"/>
        </w:rPr>
        <w:t>ушения) по запросам (КДН и ЗП, п</w:t>
      </w:r>
      <w:r w:rsidRPr="004D51C7">
        <w:rPr>
          <w:rFonts w:ascii="Times New Roman" w:hAnsi="Times New Roman" w:cs="Times New Roman"/>
          <w:sz w:val="24"/>
          <w:szCs w:val="24"/>
        </w:rPr>
        <w:t xml:space="preserve">рокуратуры, </w:t>
      </w:r>
      <w:r w:rsidR="004D51C7" w:rsidRPr="004D51C7">
        <w:rPr>
          <w:rFonts w:ascii="Times New Roman" w:hAnsi="Times New Roman" w:cs="Times New Roman"/>
          <w:sz w:val="24"/>
          <w:szCs w:val="24"/>
        </w:rPr>
        <w:t>ГКУ РС (Я) «Ленский социально-реабилитационный центр для несовершеннолетних»</w:t>
      </w:r>
      <w:r w:rsidRPr="004D51C7">
        <w:rPr>
          <w:rFonts w:ascii="Times New Roman" w:hAnsi="Times New Roman" w:cs="Times New Roman"/>
          <w:sz w:val="24"/>
          <w:szCs w:val="24"/>
        </w:rPr>
        <w:t>, суда, О</w:t>
      </w:r>
      <w:r w:rsidR="004D51C7" w:rsidRPr="004D51C7">
        <w:rPr>
          <w:rFonts w:ascii="Times New Roman" w:hAnsi="Times New Roman" w:cs="Times New Roman"/>
          <w:sz w:val="24"/>
          <w:szCs w:val="24"/>
        </w:rPr>
        <w:t xml:space="preserve">тдел </w:t>
      </w:r>
      <w:r w:rsidRPr="004D51C7">
        <w:rPr>
          <w:rFonts w:ascii="Times New Roman" w:hAnsi="Times New Roman" w:cs="Times New Roman"/>
          <w:sz w:val="24"/>
          <w:szCs w:val="24"/>
        </w:rPr>
        <w:t xml:space="preserve">МВД </w:t>
      </w:r>
      <w:r w:rsidR="004D51C7" w:rsidRPr="004D51C7">
        <w:rPr>
          <w:rFonts w:ascii="Times New Roman" w:hAnsi="Times New Roman" w:cs="Times New Roman"/>
          <w:sz w:val="24"/>
          <w:szCs w:val="24"/>
        </w:rPr>
        <w:t xml:space="preserve">России по Ленскому району </w:t>
      </w:r>
      <w:r w:rsidRPr="004D51C7">
        <w:rPr>
          <w:rFonts w:ascii="Times New Roman" w:hAnsi="Times New Roman" w:cs="Times New Roman"/>
          <w:sz w:val="24"/>
          <w:szCs w:val="24"/>
        </w:rPr>
        <w:t>и т.д.).</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Желание родителей пройти с ребенком углубленное медицинское обследование (многие медицинские учреждения требуют протоколы ПМПК).</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Трудности в усвоении детьми общеобразовательной программы и необходимость обучаться по адаптированной образовательной программе, коррекционной образовательной программе.</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Прохождение итоговой аттестации (экзаменов) в 9-ом и 11-ом классе в щадящем режиме, в традиционной форме выпускных экзаменов.</w:t>
      </w:r>
    </w:p>
    <w:p w:rsidR="00010081" w:rsidRPr="00E15D8A" w:rsidRDefault="00010081" w:rsidP="00E15D8A">
      <w:pPr>
        <w:pStyle w:val="11"/>
        <w:spacing w:line="360" w:lineRule="exact"/>
        <w:rPr>
          <w:sz w:val="24"/>
          <w:szCs w:val="24"/>
          <w:lang w:eastAsia="ru-RU"/>
        </w:rPr>
      </w:pPr>
      <w:r w:rsidRPr="00E15D8A">
        <w:rPr>
          <w:sz w:val="24"/>
          <w:szCs w:val="24"/>
          <w:lang w:eastAsia="ru-RU"/>
        </w:rPr>
        <w:t xml:space="preserve">Реализация молодежной политики, патриотическое воспитание обеспечат устойчивый рост числа молодежи, мотивированной на позитивные действия, разделяющей общечеловеческие духовные ценности, придерживающейся </w:t>
      </w:r>
      <w:r w:rsidR="001E1BF9" w:rsidRPr="00E15D8A">
        <w:rPr>
          <w:sz w:val="24"/>
          <w:szCs w:val="24"/>
          <w:lang w:eastAsia="ru-RU"/>
        </w:rPr>
        <w:t>здорового образа жизни</w:t>
      </w:r>
      <w:r w:rsidRPr="00E15D8A">
        <w:rPr>
          <w:sz w:val="24"/>
          <w:szCs w:val="24"/>
          <w:lang w:eastAsia="ru-RU"/>
        </w:rPr>
        <w:t xml:space="preserve">, занимающейся физической культурой и спортом, работающей над профессиональным развитием, готовой защищать интересы и прилагающей усилия для динамичного развития </w:t>
      </w:r>
      <w:r w:rsidR="001E1BF9" w:rsidRPr="00E15D8A">
        <w:rPr>
          <w:sz w:val="24"/>
          <w:szCs w:val="24"/>
          <w:lang w:eastAsia="ru-RU"/>
        </w:rPr>
        <w:t xml:space="preserve">малой и большой </w:t>
      </w:r>
      <w:r w:rsidRPr="00E15D8A">
        <w:rPr>
          <w:sz w:val="24"/>
          <w:szCs w:val="24"/>
          <w:lang w:eastAsia="ru-RU"/>
        </w:rPr>
        <w:t>Родины.</w:t>
      </w:r>
    </w:p>
    <w:p w:rsidR="00010081" w:rsidRPr="00E15D8A" w:rsidRDefault="001E1BF9" w:rsidP="00E15D8A">
      <w:pPr>
        <w:pStyle w:val="11"/>
        <w:spacing w:line="360" w:lineRule="exact"/>
        <w:rPr>
          <w:sz w:val="24"/>
          <w:szCs w:val="24"/>
          <w:lang w:eastAsia="ru-RU"/>
        </w:rPr>
      </w:pPr>
      <w:r w:rsidRPr="00E15D8A">
        <w:rPr>
          <w:sz w:val="24"/>
          <w:szCs w:val="24"/>
          <w:lang w:eastAsia="ru-RU"/>
        </w:rPr>
        <w:t xml:space="preserve">Ленский технологический техникум должен стать </w:t>
      </w:r>
      <w:r w:rsidR="0017453F" w:rsidRPr="00E15D8A">
        <w:rPr>
          <w:sz w:val="24"/>
          <w:szCs w:val="24"/>
          <w:lang w:eastAsia="ru-RU"/>
        </w:rPr>
        <w:t>одним из драйверов развития района. Комплексная модернизация Ленского технологического техникума, обновление учебно-производственной базы и методологической платформы с ориентацией на стандарты движения Worldskills и встраиванием в систему непрерывного образования «школа – техникум – университет – производство» обеспечит</w:t>
      </w:r>
      <w:r w:rsidR="00010081" w:rsidRPr="00E15D8A">
        <w:rPr>
          <w:sz w:val="24"/>
          <w:szCs w:val="24"/>
          <w:lang w:eastAsia="ru-RU"/>
        </w:rPr>
        <w:t xml:space="preserve"> высокопрофессиональными рабочими кадрами локомотив экономики республики – нефтегазовую промышленность с учетом потребностей </w:t>
      </w:r>
      <w:r w:rsidR="0017453F" w:rsidRPr="00E15D8A">
        <w:rPr>
          <w:sz w:val="24"/>
          <w:szCs w:val="24"/>
          <w:lang w:eastAsia="ru-RU"/>
        </w:rPr>
        <w:t xml:space="preserve">смежных отраслей и в целом приоритетов развития </w:t>
      </w:r>
      <w:r w:rsidR="009D1F66" w:rsidRPr="00E15D8A">
        <w:rPr>
          <w:sz w:val="24"/>
          <w:szCs w:val="24"/>
          <w:lang w:eastAsia="ru-RU"/>
        </w:rPr>
        <w:t>экономики Западной Якутии.</w:t>
      </w:r>
    </w:p>
    <w:p w:rsidR="00010081" w:rsidRPr="00E15D8A" w:rsidRDefault="00010081" w:rsidP="00E15D8A">
      <w:pPr>
        <w:pStyle w:val="a0"/>
        <w:tabs>
          <w:tab w:val="left" w:pos="1134"/>
        </w:tabs>
        <w:spacing w:after="0" w:line="360" w:lineRule="exact"/>
        <w:ind w:left="0" w:firstLine="709"/>
        <w:jc w:val="both"/>
        <w:rPr>
          <w:rFonts w:ascii="Times New Roman" w:hAnsi="Times New Roman" w:cs="Times New Roman"/>
          <w:b/>
          <w:sz w:val="24"/>
          <w:szCs w:val="24"/>
        </w:rPr>
      </w:pPr>
      <w:r w:rsidRPr="00E15D8A">
        <w:rPr>
          <w:rFonts w:ascii="Times New Roman" w:hAnsi="Times New Roman" w:cs="Times New Roman"/>
          <w:b/>
          <w:sz w:val="24"/>
          <w:szCs w:val="24"/>
        </w:rPr>
        <w:t>Цель приоритета</w:t>
      </w:r>
    </w:p>
    <w:p w:rsidR="00560B3F" w:rsidRPr="00E15D8A" w:rsidRDefault="00560B3F" w:rsidP="00E15D8A">
      <w:pPr>
        <w:spacing w:after="0" w:line="360" w:lineRule="exact"/>
        <w:ind w:firstLine="709"/>
        <w:jc w:val="both"/>
        <w:rPr>
          <w:rFonts w:ascii="Times New Roman" w:eastAsia="Times New Roman" w:hAnsi="Times New Roman"/>
          <w:sz w:val="24"/>
          <w:szCs w:val="24"/>
          <w:lang w:eastAsia="ru-RU"/>
        </w:rPr>
      </w:pPr>
      <w:r w:rsidRPr="00E15D8A">
        <w:rPr>
          <w:rFonts w:ascii="Times New Roman" w:eastAsia="Times New Roman" w:hAnsi="Times New Roman"/>
          <w:b/>
          <w:sz w:val="24"/>
          <w:szCs w:val="24"/>
          <w:lang w:eastAsia="ru-RU"/>
        </w:rPr>
        <w:t>Ц-</w:t>
      </w:r>
      <w:r w:rsidR="00010081" w:rsidRPr="00E15D8A">
        <w:rPr>
          <w:rFonts w:ascii="Times New Roman" w:eastAsia="Times New Roman" w:hAnsi="Times New Roman"/>
          <w:b/>
          <w:sz w:val="24"/>
          <w:szCs w:val="24"/>
          <w:lang w:eastAsia="ru-RU"/>
        </w:rPr>
        <w:t>1.</w:t>
      </w:r>
      <w:r w:rsidRPr="00E15D8A">
        <w:rPr>
          <w:rFonts w:ascii="Times New Roman" w:eastAsia="Times New Roman" w:hAnsi="Times New Roman"/>
          <w:b/>
          <w:sz w:val="24"/>
          <w:szCs w:val="24"/>
          <w:lang w:eastAsia="ru-RU"/>
        </w:rPr>
        <w:t>1.</w:t>
      </w:r>
      <w:r w:rsidR="00010081" w:rsidRPr="00E15D8A">
        <w:rPr>
          <w:rFonts w:ascii="Times New Roman" w:eastAsia="Times New Roman" w:hAnsi="Times New Roman"/>
          <w:sz w:val="24"/>
          <w:szCs w:val="24"/>
          <w:lang w:eastAsia="ru-RU"/>
        </w:rPr>
        <w:t xml:space="preserve"> </w:t>
      </w:r>
      <w:r w:rsidRPr="00E15D8A">
        <w:rPr>
          <w:rFonts w:ascii="Times New Roman" w:eastAsia="Times New Roman" w:hAnsi="Times New Roman"/>
          <w:sz w:val="24"/>
          <w:szCs w:val="24"/>
          <w:lang w:eastAsia="ru-RU"/>
        </w:rPr>
        <w:t>Обеспечение условий для подготовки</w:t>
      </w:r>
      <w:r w:rsidR="00010081" w:rsidRPr="00E15D8A">
        <w:rPr>
          <w:rFonts w:ascii="Times New Roman" w:eastAsia="Times New Roman" w:hAnsi="Times New Roman"/>
          <w:sz w:val="24"/>
          <w:szCs w:val="24"/>
          <w:lang w:eastAsia="ru-RU"/>
        </w:rPr>
        <w:t xml:space="preserve"> молодого поколения к полноценной</w:t>
      </w:r>
      <w:r w:rsidRPr="00E15D8A">
        <w:rPr>
          <w:rFonts w:ascii="Times New Roman" w:eastAsia="Times New Roman" w:hAnsi="Times New Roman"/>
          <w:sz w:val="24"/>
          <w:szCs w:val="24"/>
          <w:lang w:eastAsia="ru-RU"/>
        </w:rPr>
        <w:t xml:space="preserve"> жизни в обществе, нравственного</w:t>
      </w:r>
      <w:r w:rsidR="00010081" w:rsidRPr="00E15D8A">
        <w:rPr>
          <w:rFonts w:ascii="Times New Roman" w:eastAsia="Times New Roman" w:hAnsi="Times New Roman"/>
          <w:sz w:val="24"/>
          <w:szCs w:val="24"/>
          <w:lang w:eastAsia="ru-RU"/>
        </w:rPr>
        <w:t xml:space="preserve"> становления личности, овладения навыками умственного и физического труда, подготовки к профессиональной деятельности в соответствии с их призванием, способностями с у</w:t>
      </w:r>
      <w:r w:rsidRPr="00E15D8A">
        <w:rPr>
          <w:rFonts w:ascii="Times New Roman" w:eastAsia="Times New Roman" w:hAnsi="Times New Roman"/>
          <w:sz w:val="24"/>
          <w:szCs w:val="24"/>
          <w:lang w:eastAsia="ru-RU"/>
        </w:rPr>
        <w:t>четом общественных потребностей</w:t>
      </w:r>
      <w:r w:rsidR="00DB3149" w:rsidRPr="00E15D8A">
        <w:rPr>
          <w:rFonts w:ascii="Times New Roman" w:eastAsia="Times New Roman" w:hAnsi="Times New Roman"/>
          <w:sz w:val="24"/>
          <w:szCs w:val="24"/>
          <w:lang w:eastAsia="ru-RU"/>
        </w:rPr>
        <w:t>.</w:t>
      </w:r>
    </w:p>
    <w:p w:rsidR="00010081" w:rsidRPr="001662DE" w:rsidRDefault="0017453F"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Задачи и мероприятия</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З-1.1.</w:t>
      </w:r>
      <w:r w:rsidR="0017453F"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 xml:space="preserve"> Обеспечение государственных гарантий доступности и равных возможностей пол</w:t>
      </w:r>
      <w:r w:rsidR="0017453F" w:rsidRPr="001662DE">
        <w:rPr>
          <w:rFonts w:ascii="Times New Roman" w:eastAsia="Times New Roman" w:hAnsi="Times New Roman"/>
          <w:b/>
          <w:sz w:val="24"/>
          <w:szCs w:val="24"/>
          <w:lang w:eastAsia="ru-RU"/>
        </w:rPr>
        <w:t>учения полноценного образования</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Мероприятия</w:t>
      </w:r>
      <w:r w:rsidR="009A76E0" w:rsidRPr="001662DE">
        <w:rPr>
          <w:rFonts w:ascii="Times New Roman" w:hAnsi="Times New Roman" w:cs="Times New Roman"/>
          <w:b/>
          <w:sz w:val="24"/>
          <w:szCs w:val="24"/>
        </w:rPr>
        <w:t>:</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1.1.1.1. Р</w:t>
      </w:r>
      <w:r w:rsidR="00010081" w:rsidRPr="001662DE">
        <w:rPr>
          <w:rFonts w:ascii="Times New Roman" w:eastAsia="Times New Roman" w:hAnsi="Times New Roman"/>
          <w:sz w:val="24"/>
          <w:szCs w:val="24"/>
          <w:lang w:eastAsia="ru-RU"/>
        </w:rPr>
        <w:t xml:space="preserve">азвитие информационно-образовательного пространства для внедрения информационных технологий в образовательный процесс, в том числе в учреждениях дошкольного образования и реализация дистанционного обучения в малокомплектных школах, реорганизованных в </w:t>
      </w:r>
      <w:r w:rsidRPr="001662DE">
        <w:rPr>
          <w:rFonts w:ascii="Times New Roman" w:eastAsia="Times New Roman" w:hAnsi="Times New Roman"/>
          <w:sz w:val="24"/>
          <w:szCs w:val="24"/>
          <w:lang w:eastAsia="ru-RU"/>
        </w:rPr>
        <w:t>филиалы базовых школ.</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lastRenderedPageBreak/>
        <w:t>1.1.1.2. В</w:t>
      </w:r>
      <w:r w:rsidR="00010081" w:rsidRPr="001662DE">
        <w:rPr>
          <w:rFonts w:ascii="Times New Roman" w:eastAsia="Times New Roman" w:hAnsi="Times New Roman"/>
          <w:sz w:val="24"/>
          <w:szCs w:val="24"/>
          <w:lang w:eastAsia="ru-RU"/>
        </w:rPr>
        <w:t>недрение вариативных форм дошкольного образования, в том числе организация частных и семейных детских садов, использование свободных пл</w:t>
      </w:r>
      <w:r w:rsidRPr="001662DE">
        <w:rPr>
          <w:rFonts w:ascii="Times New Roman" w:eastAsia="Times New Roman" w:hAnsi="Times New Roman"/>
          <w:sz w:val="24"/>
          <w:szCs w:val="24"/>
          <w:lang w:eastAsia="ru-RU"/>
        </w:rPr>
        <w:t>ощадей общеобразовательных школ.</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1.1.1.3. Ф</w:t>
      </w:r>
      <w:r w:rsidR="00010081" w:rsidRPr="001662DE">
        <w:rPr>
          <w:rFonts w:ascii="Times New Roman" w:eastAsia="Times New Roman" w:hAnsi="Times New Roman"/>
          <w:sz w:val="24"/>
          <w:szCs w:val="24"/>
          <w:lang w:eastAsia="ru-RU"/>
        </w:rPr>
        <w:t>ормирование и развитие системы отдыха, оздоровления и организова</w:t>
      </w:r>
      <w:r w:rsidRPr="001662DE">
        <w:rPr>
          <w:rFonts w:ascii="Times New Roman" w:eastAsia="Times New Roman" w:hAnsi="Times New Roman"/>
          <w:sz w:val="24"/>
          <w:szCs w:val="24"/>
          <w:lang w:eastAsia="ru-RU"/>
        </w:rPr>
        <w:t>нной досуговой занятости детей.</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1.1.1.4. С</w:t>
      </w:r>
      <w:r w:rsidR="00010081" w:rsidRPr="001662DE">
        <w:rPr>
          <w:rFonts w:ascii="Times New Roman" w:eastAsia="Times New Roman" w:hAnsi="Times New Roman"/>
          <w:sz w:val="24"/>
          <w:szCs w:val="24"/>
          <w:lang w:eastAsia="ru-RU"/>
        </w:rPr>
        <w:t>оздание условий для выявления и развития талантливых и одарённых детей в условиях модернизации образования, интегрированного образовательного прос</w:t>
      </w:r>
      <w:r w:rsidRPr="001662DE">
        <w:rPr>
          <w:rFonts w:ascii="Times New Roman" w:eastAsia="Times New Roman" w:hAnsi="Times New Roman"/>
          <w:sz w:val="24"/>
          <w:szCs w:val="24"/>
          <w:lang w:eastAsia="ru-RU"/>
        </w:rPr>
        <w:t>транства, реализации новых ФГОС.</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1.1.1.5. О</w:t>
      </w:r>
      <w:r w:rsidR="00010081" w:rsidRPr="001662DE">
        <w:rPr>
          <w:rFonts w:ascii="Times New Roman" w:eastAsia="Times New Roman" w:hAnsi="Times New Roman"/>
          <w:sz w:val="24"/>
          <w:szCs w:val="24"/>
          <w:lang w:eastAsia="ru-RU"/>
        </w:rPr>
        <w:t>ткрытие новых специальностей в соответствии с прогнозом количественной и качественной потребности рынка труда в рабочей силе и формирование государственного задания на основе заказа предприятий, учреждений и организаций.</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w:t>
      </w:r>
      <w:r w:rsidR="0017453F"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1.2</w:t>
      </w:r>
      <w:r w:rsidR="0017453F" w:rsidRPr="001662DE">
        <w:rPr>
          <w:rFonts w:ascii="Times New Roman" w:eastAsia="Times New Roman" w:hAnsi="Times New Roman"/>
          <w:b/>
          <w:sz w:val="24"/>
          <w:szCs w:val="24"/>
          <w:lang w:eastAsia="ru-RU"/>
        </w:rPr>
        <w:t>.</w:t>
      </w:r>
      <w:r w:rsidRPr="001662DE">
        <w:rPr>
          <w:rFonts w:ascii="Times New Roman" w:eastAsia="Times New Roman" w:hAnsi="Times New Roman"/>
          <w:b/>
          <w:sz w:val="24"/>
          <w:szCs w:val="24"/>
          <w:lang w:eastAsia="ru-RU"/>
        </w:rPr>
        <w:t xml:space="preserve"> Достижение нового современного качества дошкольного, общего и </w:t>
      </w:r>
      <w:r w:rsidR="0017453F" w:rsidRPr="001662DE">
        <w:rPr>
          <w:rFonts w:ascii="Times New Roman" w:eastAsia="Times New Roman" w:hAnsi="Times New Roman"/>
          <w:b/>
          <w:sz w:val="24"/>
          <w:szCs w:val="24"/>
          <w:lang w:eastAsia="ru-RU"/>
        </w:rPr>
        <w:t>профессионального образования</w:t>
      </w:r>
    </w:p>
    <w:p w:rsidR="00010081" w:rsidRPr="001662DE" w:rsidRDefault="0017453F"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r w:rsidR="009A76E0" w:rsidRPr="001662DE">
        <w:rPr>
          <w:rFonts w:ascii="Times New Roman" w:eastAsia="Times New Roman" w:hAnsi="Times New Roman"/>
          <w:b/>
          <w:sz w:val="24"/>
          <w:szCs w:val="24"/>
          <w:lang w:eastAsia="ru-RU"/>
        </w:rPr>
        <w:t>:</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1.1.2.1. И</w:t>
      </w:r>
      <w:r w:rsidR="00010081" w:rsidRPr="001662DE">
        <w:rPr>
          <w:rFonts w:ascii="Times New Roman" w:eastAsia="Times New Roman" w:hAnsi="Times New Roman"/>
          <w:sz w:val="24"/>
          <w:szCs w:val="24"/>
          <w:lang w:eastAsia="ru-RU"/>
        </w:rPr>
        <w:t>нтеграция общего</w:t>
      </w:r>
      <w:r w:rsidRPr="001662DE">
        <w:rPr>
          <w:rFonts w:ascii="Times New Roman" w:eastAsia="Times New Roman" w:hAnsi="Times New Roman"/>
          <w:sz w:val="24"/>
          <w:szCs w:val="24"/>
          <w:lang w:eastAsia="ru-RU"/>
        </w:rPr>
        <w:t xml:space="preserve"> и дополнительного образования.</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1.1.2.2. С</w:t>
      </w:r>
      <w:r w:rsidR="00010081" w:rsidRPr="001662DE">
        <w:rPr>
          <w:rFonts w:ascii="Times New Roman" w:eastAsia="Times New Roman" w:hAnsi="Times New Roman"/>
          <w:sz w:val="24"/>
          <w:szCs w:val="24"/>
          <w:lang w:eastAsia="ru-RU"/>
        </w:rPr>
        <w:t>оздание современной системы непрерывного образования, подготовки и переподготовки профессиональных кадров, организация сетевого взаимодействия учреждений общего образования, дополнительного образования, профессионального образования, промышленны</w:t>
      </w:r>
      <w:r w:rsidR="009A76E0" w:rsidRPr="001662DE">
        <w:rPr>
          <w:rFonts w:ascii="Times New Roman" w:eastAsia="Times New Roman" w:hAnsi="Times New Roman"/>
          <w:sz w:val="24"/>
          <w:szCs w:val="24"/>
          <w:lang w:eastAsia="ru-RU"/>
        </w:rPr>
        <w:t>х предприятий, бизнес-структур.</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w:t>
      </w:r>
      <w:r w:rsidR="009A76E0" w:rsidRPr="001662DE">
        <w:rPr>
          <w:rFonts w:ascii="Times New Roman" w:eastAsia="Times New Roman" w:hAnsi="Times New Roman"/>
          <w:sz w:val="24"/>
          <w:szCs w:val="24"/>
          <w:lang w:eastAsia="ru-RU"/>
        </w:rPr>
        <w:t>3</w:t>
      </w:r>
      <w:r w:rsidRPr="001662DE">
        <w:rPr>
          <w:rFonts w:ascii="Times New Roman" w:eastAsia="Times New Roman" w:hAnsi="Times New Roman"/>
          <w:sz w:val="24"/>
          <w:szCs w:val="24"/>
          <w:lang w:eastAsia="ru-RU"/>
        </w:rPr>
        <w:t>.</w:t>
      </w:r>
      <w:r w:rsidR="009A76E0" w:rsidRPr="001662DE">
        <w:rPr>
          <w:rFonts w:ascii="Times New Roman" w:eastAsia="Times New Roman" w:hAnsi="Times New Roman"/>
          <w:sz w:val="24"/>
          <w:szCs w:val="24"/>
          <w:lang w:eastAsia="ru-RU"/>
        </w:rPr>
        <w:t xml:space="preserve"> Р</w:t>
      </w:r>
      <w:r w:rsidR="00010081" w:rsidRPr="001662DE">
        <w:rPr>
          <w:rFonts w:ascii="Times New Roman" w:eastAsia="Times New Roman" w:hAnsi="Times New Roman"/>
          <w:sz w:val="24"/>
          <w:szCs w:val="24"/>
          <w:lang w:eastAsia="ru-RU"/>
        </w:rPr>
        <w:t xml:space="preserve">еализация нового поколения программ дополнительного образования и развития детей в области технологий, создание школьных технопарков как </w:t>
      </w:r>
      <w:r w:rsidR="009A76E0" w:rsidRPr="001662DE">
        <w:rPr>
          <w:rFonts w:ascii="Times New Roman" w:eastAsia="Times New Roman" w:hAnsi="Times New Roman"/>
          <w:sz w:val="24"/>
          <w:szCs w:val="24"/>
          <w:lang w:eastAsia="ru-RU"/>
        </w:rPr>
        <w:t>ресурсы инженерного образования.</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1.1.2.1.</w:t>
      </w:r>
      <w:r w:rsidR="009A76E0" w:rsidRPr="001662DE">
        <w:rPr>
          <w:rFonts w:ascii="Times New Roman" w:eastAsia="Times New Roman" w:hAnsi="Times New Roman"/>
          <w:sz w:val="24"/>
          <w:szCs w:val="24"/>
          <w:lang w:eastAsia="ru-RU"/>
        </w:rPr>
        <w:t xml:space="preserve"> В</w:t>
      </w:r>
      <w:r w:rsidR="00010081" w:rsidRPr="001662DE">
        <w:rPr>
          <w:rFonts w:ascii="Times New Roman" w:eastAsia="Times New Roman" w:hAnsi="Times New Roman"/>
          <w:sz w:val="24"/>
          <w:szCs w:val="24"/>
          <w:lang w:eastAsia="ru-RU"/>
        </w:rPr>
        <w:t>ведение прикладных профессий, востребованных на рынке труда, освоение обучающимися дополнительных смежных квалификаций.</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w:t>
      </w:r>
      <w:r w:rsidR="009A76E0"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1.3. Повышение статуса и профессиона</w:t>
      </w:r>
      <w:r w:rsidR="009A76E0" w:rsidRPr="001662DE">
        <w:rPr>
          <w:rFonts w:ascii="Times New Roman" w:eastAsia="Times New Roman" w:hAnsi="Times New Roman"/>
          <w:b/>
          <w:sz w:val="24"/>
          <w:szCs w:val="24"/>
          <w:lang w:eastAsia="ru-RU"/>
        </w:rPr>
        <w:t>лизма педагогических работников</w:t>
      </w:r>
    </w:p>
    <w:p w:rsidR="00010081" w:rsidRPr="001662DE" w:rsidRDefault="009A76E0"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1.1.3.1. П</w:t>
      </w:r>
      <w:r w:rsidR="00010081" w:rsidRPr="001662DE">
        <w:rPr>
          <w:rFonts w:ascii="Times New Roman" w:eastAsia="Times New Roman" w:hAnsi="Times New Roman"/>
          <w:sz w:val="24"/>
          <w:szCs w:val="24"/>
          <w:lang w:eastAsia="ru-RU"/>
        </w:rPr>
        <w:t>овышение квалификации работн</w:t>
      </w:r>
      <w:r w:rsidRPr="001662DE">
        <w:rPr>
          <w:rFonts w:ascii="Times New Roman" w:eastAsia="Times New Roman" w:hAnsi="Times New Roman"/>
          <w:sz w:val="24"/>
          <w:szCs w:val="24"/>
          <w:lang w:eastAsia="ru-RU"/>
        </w:rPr>
        <w:t>иков образовательных учреждений.</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1.1.3.2. П</w:t>
      </w:r>
      <w:r w:rsidR="00010081" w:rsidRPr="001662DE">
        <w:rPr>
          <w:rFonts w:ascii="Times New Roman" w:eastAsia="Times New Roman" w:hAnsi="Times New Roman"/>
          <w:sz w:val="24"/>
          <w:szCs w:val="24"/>
          <w:lang w:eastAsia="ru-RU"/>
        </w:rPr>
        <w:t>ривлечение молодых квалифицированных специалистов в</w:t>
      </w:r>
      <w:r w:rsidRPr="001662DE">
        <w:rPr>
          <w:rFonts w:ascii="Times New Roman" w:eastAsia="Times New Roman" w:hAnsi="Times New Roman"/>
          <w:sz w:val="24"/>
          <w:szCs w:val="24"/>
          <w:lang w:eastAsia="ru-RU"/>
        </w:rPr>
        <w:t xml:space="preserve"> учреждения общего образования.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1.1.3.3. Создание</w:t>
      </w:r>
      <w:r w:rsidR="00010081" w:rsidRPr="001662DE">
        <w:rPr>
          <w:rFonts w:ascii="Times New Roman" w:eastAsia="Times New Roman" w:hAnsi="Times New Roman"/>
          <w:sz w:val="24"/>
          <w:szCs w:val="24"/>
          <w:lang w:eastAsia="ru-RU"/>
        </w:rPr>
        <w:t xml:space="preserve"> структурных подразделений Ленского технологического техникума на базе учебно-курсовых комбинатов предприятий, заключени</w:t>
      </w:r>
      <w:r w:rsidRPr="001662DE">
        <w:rPr>
          <w:rFonts w:ascii="Times New Roman" w:eastAsia="Times New Roman" w:hAnsi="Times New Roman"/>
          <w:sz w:val="24"/>
          <w:szCs w:val="24"/>
          <w:lang w:eastAsia="ru-RU"/>
        </w:rPr>
        <w:t>е</w:t>
      </w:r>
      <w:r w:rsidR="00010081" w:rsidRPr="001662DE">
        <w:rPr>
          <w:rFonts w:ascii="Times New Roman" w:eastAsia="Times New Roman" w:hAnsi="Times New Roman"/>
          <w:sz w:val="24"/>
          <w:szCs w:val="24"/>
          <w:lang w:eastAsia="ru-RU"/>
        </w:rPr>
        <w:t xml:space="preserve"> концессионных соглашений для размещения оборудования предприятиями на площадях Ленского технологического техникума.</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w:t>
      </w:r>
      <w:r w:rsidR="009A76E0"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 xml:space="preserve">1.4. Укрепление материально-технической </w:t>
      </w:r>
      <w:r w:rsidR="009A76E0" w:rsidRPr="001662DE">
        <w:rPr>
          <w:rFonts w:ascii="Times New Roman" w:eastAsia="Times New Roman" w:hAnsi="Times New Roman"/>
          <w:b/>
          <w:sz w:val="24"/>
          <w:szCs w:val="24"/>
          <w:lang w:eastAsia="ru-RU"/>
        </w:rPr>
        <w:t>базы образовательных учреждений</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1.1.4.1. С</w:t>
      </w:r>
      <w:r w:rsidR="00010081" w:rsidRPr="001662DE">
        <w:rPr>
          <w:rFonts w:ascii="Times New Roman" w:eastAsia="Times New Roman" w:hAnsi="Times New Roman"/>
          <w:sz w:val="24"/>
          <w:szCs w:val="24"/>
          <w:lang w:eastAsia="ru-RU"/>
        </w:rPr>
        <w:t>троительство новых зданий учреждений общего образования с учетом прогнозируемой потребности, текущего состояния и мощности учреждений в соответствии со стандартами структуры и параметров минимальной сети объектов социальной инфрастр</w:t>
      </w:r>
      <w:r w:rsidRPr="001662DE">
        <w:rPr>
          <w:rFonts w:ascii="Times New Roman" w:eastAsia="Times New Roman" w:hAnsi="Times New Roman"/>
          <w:sz w:val="24"/>
          <w:szCs w:val="24"/>
          <w:lang w:eastAsia="ru-RU"/>
        </w:rPr>
        <w:t>уктуры Республики Саха (Якутия).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lastRenderedPageBreak/>
        <w:t>1.1.4.2. С</w:t>
      </w:r>
      <w:r w:rsidR="00010081" w:rsidRPr="001662DE">
        <w:rPr>
          <w:rFonts w:ascii="Times New Roman" w:eastAsia="Times New Roman" w:hAnsi="Times New Roman"/>
          <w:sz w:val="24"/>
          <w:szCs w:val="24"/>
          <w:lang w:eastAsia="ru-RU"/>
        </w:rPr>
        <w:t>троительство учебного корпуса Ленского технологического техникума, оснащение новым оборудованием, создание условий для внедрения федеральных государственных образовательных стандартов высшего образования (практ</w:t>
      </w:r>
      <w:r w:rsidRPr="001662DE">
        <w:rPr>
          <w:rFonts w:ascii="Times New Roman" w:eastAsia="Times New Roman" w:hAnsi="Times New Roman"/>
          <w:sz w:val="24"/>
          <w:szCs w:val="24"/>
          <w:lang w:eastAsia="ru-RU"/>
        </w:rPr>
        <w:t>икоориентированный бакалавриат).</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1.1.4.3. С</w:t>
      </w:r>
      <w:r w:rsidR="00010081" w:rsidRPr="001662DE">
        <w:rPr>
          <w:rFonts w:ascii="Times New Roman" w:eastAsia="Times New Roman" w:hAnsi="Times New Roman"/>
          <w:sz w:val="24"/>
          <w:szCs w:val="24"/>
          <w:lang w:eastAsia="ru-RU"/>
        </w:rPr>
        <w:t>троительство общежития Ленского технологического техникума.</w:t>
      </w:r>
    </w:p>
    <w:p w:rsidR="00010081" w:rsidRPr="001662DE" w:rsidRDefault="009A76E0"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Флагманские проекты</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Проект 1.</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 xml:space="preserve"> «Информационно-коммуникационные технологии с дошкольного образования»</w:t>
      </w:r>
    </w:p>
    <w:p w:rsidR="00010081" w:rsidRPr="001662DE" w:rsidRDefault="009A76E0" w:rsidP="00F3185D">
      <w:pPr>
        <w:pStyle w:val="11"/>
        <w:spacing w:line="360" w:lineRule="exact"/>
        <w:rPr>
          <w:sz w:val="24"/>
          <w:szCs w:val="24"/>
        </w:rPr>
      </w:pPr>
      <w:r w:rsidRPr="001662DE">
        <w:rPr>
          <w:sz w:val="24"/>
          <w:szCs w:val="24"/>
        </w:rPr>
        <w:t>В</w:t>
      </w:r>
      <w:r w:rsidR="00010081" w:rsidRPr="001662DE">
        <w:rPr>
          <w:sz w:val="24"/>
          <w:szCs w:val="24"/>
        </w:rPr>
        <w:t>недрение компьютерных технологий в образовательный процесс учре</w:t>
      </w:r>
      <w:r w:rsidRPr="001662DE">
        <w:rPr>
          <w:sz w:val="24"/>
          <w:szCs w:val="24"/>
        </w:rPr>
        <w:t>ждений дошкольного образования.</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2. «Интеграция общего и дополнительного образования»</w:t>
      </w:r>
    </w:p>
    <w:p w:rsidR="00010081" w:rsidRPr="001662DE" w:rsidRDefault="009A76E0" w:rsidP="00F3185D">
      <w:pPr>
        <w:pStyle w:val="11"/>
        <w:spacing w:line="360" w:lineRule="exact"/>
        <w:rPr>
          <w:sz w:val="24"/>
          <w:szCs w:val="24"/>
        </w:rPr>
      </w:pPr>
      <w:r w:rsidRPr="001662DE">
        <w:rPr>
          <w:sz w:val="24"/>
          <w:szCs w:val="24"/>
        </w:rPr>
        <w:t>О</w:t>
      </w:r>
      <w:r w:rsidR="00010081" w:rsidRPr="001662DE">
        <w:rPr>
          <w:sz w:val="24"/>
          <w:szCs w:val="24"/>
        </w:rPr>
        <w:t>бщее и дополнительное образование становятся равноправными, взаимодополняющими друг друга компонентами нового стандарта образования, создают единое образовательное пространство, необходимое для полноценного личностного развития каждого ребенка.</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3. «Качественное образование без границ»</w:t>
      </w:r>
    </w:p>
    <w:p w:rsidR="00010081" w:rsidRPr="001662DE" w:rsidRDefault="009A76E0" w:rsidP="00F3185D">
      <w:pPr>
        <w:pStyle w:val="11"/>
        <w:spacing w:line="360" w:lineRule="exact"/>
        <w:rPr>
          <w:sz w:val="24"/>
          <w:szCs w:val="24"/>
        </w:rPr>
      </w:pPr>
      <w:r w:rsidRPr="001662DE">
        <w:rPr>
          <w:sz w:val="24"/>
          <w:szCs w:val="24"/>
        </w:rPr>
        <w:t>Б</w:t>
      </w:r>
      <w:r w:rsidR="00010081" w:rsidRPr="001662DE">
        <w:rPr>
          <w:sz w:val="24"/>
          <w:szCs w:val="24"/>
        </w:rPr>
        <w:t xml:space="preserve">азовым учреждениям образования </w:t>
      </w:r>
      <w:r w:rsidRPr="001662DE">
        <w:rPr>
          <w:sz w:val="24"/>
          <w:szCs w:val="24"/>
        </w:rPr>
        <w:t xml:space="preserve">необходимо </w:t>
      </w:r>
      <w:r w:rsidR="00010081" w:rsidRPr="001662DE">
        <w:rPr>
          <w:sz w:val="24"/>
          <w:szCs w:val="24"/>
        </w:rPr>
        <w:t xml:space="preserve">дистанционным обучением охватить удаленные и малокомплектные школы, где отсутствуют учителя-предметники для получения в полном объеме </w:t>
      </w:r>
      <w:r w:rsidRPr="001662DE">
        <w:rPr>
          <w:sz w:val="24"/>
          <w:szCs w:val="24"/>
        </w:rPr>
        <w:t>того уровня</w:t>
      </w:r>
      <w:r w:rsidR="00010081" w:rsidRPr="001662DE">
        <w:rPr>
          <w:sz w:val="24"/>
          <w:szCs w:val="24"/>
        </w:rPr>
        <w:t xml:space="preserve"> образования, который положен по образовательному стандарту.</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 xml:space="preserve">4. «Школа - техникум - производство» </w:t>
      </w:r>
    </w:p>
    <w:p w:rsidR="00010081" w:rsidRPr="001662DE" w:rsidRDefault="009A76E0" w:rsidP="00F3185D">
      <w:pPr>
        <w:pStyle w:val="11"/>
        <w:spacing w:line="360" w:lineRule="exact"/>
        <w:rPr>
          <w:sz w:val="24"/>
          <w:szCs w:val="24"/>
        </w:rPr>
      </w:pPr>
      <w:r w:rsidRPr="001662DE">
        <w:rPr>
          <w:sz w:val="24"/>
          <w:szCs w:val="24"/>
        </w:rPr>
        <w:t>Н</w:t>
      </w:r>
      <w:r w:rsidR="00010081" w:rsidRPr="001662DE">
        <w:rPr>
          <w:sz w:val="24"/>
          <w:szCs w:val="24"/>
        </w:rPr>
        <w:t>епрерывное образование, профильное параллельное обучение «школа-колледж» позволяет получить индивидуальные образовательные траектории, устойчивые связи с предприятиями – заказчиками кадров, активное развитие дополнительного образования для оптимизации сроков подготовки специалистов с учетом реал</w:t>
      </w:r>
      <w:r w:rsidRPr="001662DE">
        <w:rPr>
          <w:sz w:val="24"/>
          <w:szCs w:val="24"/>
        </w:rPr>
        <w:t>ьных потребностей работодателей.</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5. «ГЧП – сотрудничество капитала и образования»</w:t>
      </w:r>
    </w:p>
    <w:p w:rsidR="00010081" w:rsidRPr="001662DE" w:rsidRDefault="009A76E0" w:rsidP="00F3185D">
      <w:pPr>
        <w:pStyle w:val="11"/>
        <w:spacing w:line="360" w:lineRule="exact"/>
        <w:rPr>
          <w:sz w:val="24"/>
          <w:szCs w:val="24"/>
        </w:rPr>
      </w:pPr>
      <w:r w:rsidRPr="001662DE">
        <w:rPr>
          <w:sz w:val="24"/>
          <w:szCs w:val="24"/>
        </w:rPr>
        <w:t>С</w:t>
      </w:r>
      <w:r w:rsidR="00010081" w:rsidRPr="001662DE">
        <w:rPr>
          <w:sz w:val="24"/>
          <w:szCs w:val="24"/>
        </w:rPr>
        <w:t>истема долгосрочных отношений между государством и субъектами частного сектора экономики по реализации проектов в сфере профессионального образования на основе объединения ресурсов: со стороны производ</w:t>
      </w:r>
      <w:r w:rsidRPr="001662DE">
        <w:rPr>
          <w:sz w:val="24"/>
          <w:szCs w:val="24"/>
        </w:rPr>
        <w:t>ственных предприятий и бизнес-</w:t>
      </w:r>
      <w:r w:rsidR="00010081" w:rsidRPr="001662DE">
        <w:rPr>
          <w:sz w:val="24"/>
          <w:szCs w:val="24"/>
        </w:rPr>
        <w:t xml:space="preserve">структур </w:t>
      </w:r>
      <w:r w:rsidRPr="001662DE">
        <w:rPr>
          <w:sz w:val="24"/>
          <w:szCs w:val="24"/>
        </w:rPr>
        <w:t>–</w:t>
      </w:r>
      <w:r w:rsidR="00010081" w:rsidRPr="001662DE">
        <w:rPr>
          <w:sz w:val="24"/>
          <w:szCs w:val="24"/>
        </w:rPr>
        <w:t xml:space="preserve"> оказание финансовой помощи, со стороны учреждения профессионального образования </w:t>
      </w:r>
      <w:r w:rsidR="00DB3149" w:rsidRPr="001662DE">
        <w:rPr>
          <w:sz w:val="24"/>
          <w:szCs w:val="24"/>
        </w:rPr>
        <w:t>–</w:t>
      </w:r>
      <w:r w:rsidR="00010081" w:rsidRPr="001662DE">
        <w:rPr>
          <w:sz w:val="24"/>
          <w:szCs w:val="24"/>
        </w:rPr>
        <w:t xml:space="preserve"> подготовка</w:t>
      </w:r>
      <w:r w:rsidR="00DB3149" w:rsidRPr="001662DE">
        <w:rPr>
          <w:sz w:val="24"/>
          <w:szCs w:val="24"/>
        </w:rPr>
        <w:t xml:space="preserve"> кадров по заказу предприятий-</w:t>
      </w:r>
      <w:r w:rsidR="00010081" w:rsidRPr="001662DE">
        <w:rPr>
          <w:sz w:val="24"/>
          <w:szCs w:val="24"/>
        </w:rPr>
        <w:t>партнеров.</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6. «</w:t>
      </w:r>
      <w:r w:rsidR="00DB3149" w:rsidRPr="001662DE">
        <w:rPr>
          <w:rFonts w:ascii="Times New Roman" w:hAnsi="Times New Roman" w:cs="Times New Roman"/>
          <w:b/>
          <w:sz w:val="24"/>
          <w:szCs w:val="24"/>
        </w:rPr>
        <w:t>Техникум 3.0</w:t>
      </w:r>
      <w:r w:rsidRPr="001662DE">
        <w:rPr>
          <w:rFonts w:ascii="Times New Roman" w:hAnsi="Times New Roman" w:cs="Times New Roman"/>
          <w:b/>
          <w:sz w:val="24"/>
          <w:szCs w:val="24"/>
        </w:rPr>
        <w:t>»</w:t>
      </w:r>
    </w:p>
    <w:p w:rsidR="00010081" w:rsidRPr="001662DE" w:rsidRDefault="00DB3149" w:rsidP="00F3185D">
      <w:pPr>
        <w:pStyle w:val="11"/>
        <w:spacing w:line="360" w:lineRule="exact"/>
        <w:rPr>
          <w:sz w:val="24"/>
          <w:szCs w:val="24"/>
        </w:rPr>
      </w:pPr>
      <w:r w:rsidRPr="001662DE">
        <w:rPr>
          <w:sz w:val="24"/>
          <w:szCs w:val="24"/>
        </w:rPr>
        <w:t>С</w:t>
      </w:r>
      <w:r w:rsidR="00010081" w:rsidRPr="001662DE">
        <w:rPr>
          <w:sz w:val="24"/>
          <w:szCs w:val="24"/>
        </w:rPr>
        <w:t>оздание на базе ГБПОУ РС</w:t>
      </w:r>
      <w:r w:rsidR="002F3B4D">
        <w:rPr>
          <w:sz w:val="24"/>
          <w:szCs w:val="24"/>
        </w:rPr>
        <w:t xml:space="preserve"> </w:t>
      </w:r>
      <w:r w:rsidR="00010081" w:rsidRPr="001662DE">
        <w:rPr>
          <w:sz w:val="24"/>
          <w:szCs w:val="24"/>
        </w:rPr>
        <w:t>(Я) «Ленский технологический техникум» современного инновационного многопрофильного, многоуровневого и многофункционального образовательного центра для обеспечения подготовки квалифицированных кадров в соответствии с потребностями экономики Ленского района и других районов Западной Якутии.</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Ожидаемые результаты</w:t>
      </w:r>
    </w:p>
    <w:p w:rsidR="00010081" w:rsidRPr="001662DE" w:rsidRDefault="00010081" w:rsidP="00F3185D">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lastRenderedPageBreak/>
        <w:t xml:space="preserve">При реализации </w:t>
      </w:r>
      <w:r w:rsidR="005E0CEA" w:rsidRPr="001662DE">
        <w:rPr>
          <w:rFonts w:ascii="Times New Roman" w:hAnsi="Times New Roman"/>
          <w:sz w:val="24"/>
          <w:szCs w:val="24"/>
        </w:rPr>
        <w:t>указанных</w:t>
      </w:r>
      <w:r w:rsidRPr="001662DE">
        <w:rPr>
          <w:rFonts w:ascii="Times New Roman" w:hAnsi="Times New Roman"/>
          <w:sz w:val="24"/>
          <w:szCs w:val="24"/>
        </w:rPr>
        <w:t xml:space="preserve">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010081" w:rsidRPr="001662DE"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Охват детей организациями, осуществляющими образовательную деятельность по образовательным программам дошкольного образования, присмотр и уход за детьми 100% от численности детей в возрасте 1-6</w:t>
      </w:r>
      <w:r w:rsidR="00DB3149" w:rsidRPr="001662DE">
        <w:rPr>
          <w:rFonts w:ascii="Times New Roman" w:eastAsia="Times New Roman" w:hAnsi="Times New Roman"/>
          <w:sz w:val="24"/>
          <w:szCs w:val="24"/>
          <w:lang w:eastAsia="ru-RU"/>
        </w:rPr>
        <w:t xml:space="preserve"> лет;</w:t>
      </w:r>
    </w:p>
    <w:p w:rsidR="00010081" w:rsidRPr="0054530D"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 xml:space="preserve">Удельный вес численности педагогических работников дошкольных образовательных организаций, имеющих педагогическое образование, в общей численности педагогических работников дошкольных образовательных организаций </w:t>
      </w:r>
      <w:r w:rsidR="00DB3149" w:rsidRPr="0054530D">
        <w:rPr>
          <w:rFonts w:ascii="Times New Roman" w:hAnsi="Times New Roman"/>
          <w:sz w:val="24"/>
          <w:szCs w:val="24"/>
        </w:rPr>
        <w:t>–</w:t>
      </w:r>
      <w:r w:rsidRPr="0054530D">
        <w:rPr>
          <w:rFonts w:ascii="Times New Roman" w:hAnsi="Times New Roman"/>
          <w:sz w:val="24"/>
          <w:szCs w:val="24"/>
        </w:rPr>
        <w:t xml:space="preserve"> 7</w:t>
      </w:r>
      <w:r w:rsidR="00DB3149" w:rsidRPr="0054530D">
        <w:rPr>
          <w:rFonts w:ascii="Times New Roman" w:hAnsi="Times New Roman"/>
          <w:sz w:val="24"/>
          <w:szCs w:val="24"/>
        </w:rPr>
        <w:t>0%;</w:t>
      </w:r>
    </w:p>
    <w:p w:rsidR="00010081" w:rsidRPr="0054530D" w:rsidRDefault="003067F7"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Доля детей в возрасте от 5 до 18 лет, получающих услуги дополнительного образования, в общей численности детей соответствующего возраста – 80%</w:t>
      </w:r>
      <w:r w:rsidR="00DB3149" w:rsidRPr="0054530D">
        <w:rPr>
          <w:rFonts w:ascii="Times New Roman" w:hAnsi="Times New Roman"/>
          <w:sz w:val="24"/>
          <w:szCs w:val="24"/>
        </w:rPr>
        <w:t>;</w:t>
      </w:r>
    </w:p>
    <w:p w:rsidR="00010081" w:rsidRPr="0054530D"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 xml:space="preserve">Удельный вес обучающихся в дневных муниципальных общеобразовательных организациях, занимающихся в одну смену 100% от общей численности </w:t>
      </w:r>
      <w:r w:rsidR="00DB3149" w:rsidRPr="0054530D">
        <w:rPr>
          <w:rFonts w:ascii="Times New Roman" w:hAnsi="Times New Roman"/>
          <w:sz w:val="24"/>
          <w:szCs w:val="24"/>
        </w:rPr>
        <w:t>обучающихся;</w:t>
      </w:r>
    </w:p>
    <w:p w:rsidR="00010081" w:rsidRPr="0054530D"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 xml:space="preserve">Удельный вес детей, охваченных детским движением в Республике Саха (Якутия), в общей численности детей, обучающихся в общеобразовательных организациях с 1 по 11 классы </w:t>
      </w:r>
      <w:r w:rsidR="00DB3149" w:rsidRPr="0054530D">
        <w:rPr>
          <w:rFonts w:ascii="Times New Roman" w:hAnsi="Times New Roman"/>
          <w:sz w:val="24"/>
          <w:szCs w:val="24"/>
        </w:rPr>
        <w:t>–</w:t>
      </w:r>
      <w:r w:rsidRPr="0054530D">
        <w:rPr>
          <w:rFonts w:ascii="Times New Roman" w:hAnsi="Times New Roman"/>
          <w:sz w:val="24"/>
          <w:szCs w:val="24"/>
        </w:rPr>
        <w:t xml:space="preserve"> 10</w:t>
      </w:r>
      <w:r w:rsidR="00DB3149" w:rsidRPr="0054530D">
        <w:rPr>
          <w:rFonts w:ascii="Times New Roman" w:hAnsi="Times New Roman"/>
          <w:sz w:val="24"/>
          <w:szCs w:val="24"/>
        </w:rPr>
        <w:t>0%;</w:t>
      </w:r>
    </w:p>
    <w:p w:rsidR="00010081" w:rsidRPr="001662DE"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Удельный вес выпускников 11-х классов муниципальных общеобразовательных организаций, поступивших в учреждения профессионального образования </w:t>
      </w:r>
      <w:r w:rsidR="00DB3149" w:rsidRPr="001662DE">
        <w:rPr>
          <w:rFonts w:ascii="Times New Roman" w:hAnsi="Times New Roman"/>
          <w:sz w:val="24"/>
          <w:szCs w:val="24"/>
        </w:rPr>
        <w:t>–</w:t>
      </w:r>
      <w:r w:rsidRPr="001662DE">
        <w:rPr>
          <w:rFonts w:ascii="Times New Roman" w:hAnsi="Times New Roman"/>
          <w:sz w:val="24"/>
          <w:szCs w:val="24"/>
        </w:rPr>
        <w:t xml:space="preserve"> 100</w:t>
      </w:r>
      <w:r w:rsidR="00DB3149" w:rsidRPr="001662DE">
        <w:rPr>
          <w:rFonts w:ascii="Times New Roman" w:hAnsi="Times New Roman"/>
          <w:sz w:val="24"/>
          <w:szCs w:val="24"/>
        </w:rPr>
        <w:t>%;</w:t>
      </w:r>
    </w:p>
    <w:p w:rsidR="00010081" w:rsidRPr="001662DE"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Доля выпускников, обучившихся по программам СПО и практико-ориентированного бакалавриата </w:t>
      </w:r>
      <w:r w:rsidR="00DB3149" w:rsidRPr="001662DE">
        <w:rPr>
          <w:rFonts w:ascii="Times New Roman" w:hAnsi="Times New Roman"/>
          <w:sz w:val="24"/>
          <w:szCs w:val="24"/>
        </w:rPr>
        <w:t>–</w:t>
      </w:r>
      <w:r w:rsidRPr="001662DE">
        <w:rPr>
          <w:rFonts w:ascii="Times New Roman" w:hAnsi="Times New Roman"/>
          <w:sz w:val="24"/>
          <w:szCs w:val="24"/>
        </w:rPr>
        <w:t xml:space="preserve"> 3</w:t>
      </w:r>
      <w:r w:rsidR="00DB3149" w:rsidRPr="001662DE">
        <w:rPr>
          <w:rFonts w:ascii="Times New Roman" w:hAnsi="Times New Roman"/>
          <w:sz w:val="24"/>
          <w:szCs w:val="24"/>
        </w:rPr>
        <w:t>0%;</w:t>
      </w:r>
    </w:p>
    <w:p w:rsidR="00010081" w:rsidRPr="001662DE" w:rsidRDefault="00010081"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Обеспеченность обучающихся койко-местами в общежитиях (</w:t>
      </w:r>
      <w:r w:rsidR="00DB3149" w:rsidRPr="001662DE">
        <w:rPr>
          <w:rFonts w:ascii="Times New Roman" w:hAnsi="Times New Roman"/>
          <w:sz w:val="24"/>
          <w:szCs w:val="24"/>
        </w:rPr>
        <w:t>доля</w:t>
      </w:r>
      <w:r w:rsidRPr="001662DE">
        <w:rPr>
          <w:rFonts w:ascii="Times New Roman" w:hAnsi="Times New Roman"/>
          <w:sz w:val="24"/>
          <w:szCs w:val="24"/>
        </w:rPr>
        <w:t xml:space="preserve"> койко-мест в общежитиях от общей численности обучающихся</w:t>
      </w:r>
      <w:r w:rsidRPr="001662DE">
        <w:rPr>
          <w:rFonts w:ascii="Times New Roman" w:hAnsi="Times New Roman"/>
          <w:sz w:val="24"/>
          <w:szCs w:val="24"/>
          <w:lang w:val="sah-RU"/>
        </w:rPr>
        <w:t xml:space="preserve"> по очной форме обучения</w:t>
      </w:r>
      <w:r w:rsidR="00DB3149" w:rsidRPr="001662DE">
        <w:rPr>
          <w:rFonts w:ascii="Times New Roman" w:hAnsi="Times New Roman"/>
          <w:sz w:val="24"/>
          <w:szCs w:val="24"/>
        </w:rPr>
        <w:t>) – 40%;</w:t>
      </w:r>
    </w:p>
    <w:p w:rsidR="00E6335C" w:rsidRPr="001662DE" w:rsidRDefault="00010081" w:rsidP="00E6335C">
      <w:pPr>
        <w:pStyle w:val="a0"/>
        <w:numPr>
          <w:ilvl w:val="0"/>
          <w:numId w:val="30"/>
        </w:numPr>
        <w:tabs>
          <w:tab w:val="left" w:pos="993"/>
        </w:tabs>
        <w:autoSpaceDE w:val="0"/>
        <w:autoSpaceDN w:val="0"/>
        <w:adjustRightInd w:val="0"/>
        <w:spacing w:after="0" w:line="360" w:lineRule="exact"/>
        <w:ind w:left="0" w:firstLine="709"/>
        <w:jc w:val="both"/>
      </w:pPr>
      <w:r w:rsidRPr="001662DE">
        <w:rPr>
          <w:rFonts w:ascii="Times New Roman" w:hAnsi="Times New Roman"/>
          <w:sz w:val="24"/>
          <w:szCs w:val="24"/>
        </w:rPr>
        <w:t xml:space="preserve">Трудоустройство выпускников Ленского технологического техникума по полученному направлению подготовки (специальности) </w:t>
      </w:r>
      <w:r w:rsidR="00DB3149" w:rsidRPr="001662DE">
        <w:rPr>
          <w:rFonts w:ascii="Times New Roman" w:hAnsi="Times New Roman"/>
          <w:sz w:val="24"/>
          <w:szCs w:val="24"/>
        </w:rPr>
        <w:t>–</w:t>
      </w:r>
      <w:r w:rsidRPr="001662DE">
        <w:rPr>
          <w:rFonts w:ascii="Times New Roman" w:hAnsi="Times New Roman"/>
          <w:sz w:val="24"/>
          <w:szCs w:val="24"/>
        </w:rPr>
        <w:t xml:space="preserve"> 70</w:t>
      </w:r>
      <w:r w:rsidR="00E6335C" w:rsidRPr="001662DE">
        <w:rPr>
          <w:rFonts w:ascii="Times New Roman" w:hAnsi="Times New Roman"/>
          <w:sz w:val="24"/>
          <w:szCs w:val="24"/>
        </w:rPr>
        <w:t>%.</w:t>
      </w:r>
    </w:p>
    <w:p w:rsidR="00E6335C" w:rsidRPr="001662DE" w:rsidRDefault="00E6335C" w:rsidP="00E6335C">
      <w:pPr>
        <w:pStyle w:val="11"/>
      </w:pPr>
    </w:p>
    <w:p w:rsidR="00010081" w:rsidRPr="001662DE" w:rsidRDefault="00DB3149" w:rsidP="00DB3149">
      <w:pPr>
        <w:pStyle w:val="3"/>
      </w:pPr>
      <w:bookmarkStart w:id="70" w:name="_Toc499222326"/>
      <w:r w:rsidRPr="001662DE">
        <w:t>Приоритет «Здравоохранение</w:t>
      </w:r>
      <w:r w:rsidR="00010081" w:rsidRPr="001662DE">
        <w:t>»</w:t>
      </w:r>
      <w:bookmarkEnd w:id="70"/>
    </w:p>
    <w:p w:rsidR="00DB3149" w:rsidRPr="001662DE" w:rsidRDefault="00DB3149" w:rsidP="00DB3149">
      <w:pPr>
        <w:pStyle w:val="11"/>
      </w:pPr>
    </w:p>
    <w:p w:rsidR="00DB3149" w:rsidRPr="001662DE" w:rsidRDefault="00DB3149" w:rsidP="00E6335C">
      <w:pPr>
        <w:pStyle w:val="11"/>
        <w:spacing w:line="360" w:lineRule="exact"/>
        <w:rPr>
          <w:b/>
          <w:sz w:val="24"/>
          <w:szCs w:val="24"/>
        </w:rPr>
      </w:pPr>
      <w:r w:rsidRPr="001662DE">
        <w:rPr>
          <w:b/>
          <w:sz w:val="24"/>
          <w:szCs w:val="24"/>
        </w:rPr>
        <w:t>Целевое видение</w:t>
      </w:r>
    </w:p>
    <w:p w:rsidR="00010081" w:rsidRPr="001662DE" w:rsidRDefault="00010081" w:rsidP="00E6335C">
      <w:pPr>
        <w:pStyle w:val="11"/>
        <w:spacing w:line="360" w:lineRule="exact"/>
        <w:rPr>
          <w:sz w:val="24"/>
          <w:szCs w:val="24"/>
        </w:rPr>
      </w:pPr>
      <w:r w:rsidRPr="001662DE">
        <w:rPr>
          <w:sz w:val="24"/>
          <w:szCs w:val="24"/>
        </w:rPr>
        <w:t>Потенциал развития системы здравоохранения в районе позволяет обеспечить доступность медицинской помощи каждому жителю вне зависимости от социального положения, уровня доходов и места проживания.</w:t>
      </w:r>
    </w:p>
    <w:p w:rsidR="00010081" w:rsidRPr="001662DE" w:rsidRDefault="00010081" w:rsidP="00E6335C">
      <w:pPr>
        <w:pStyle w:val="11"/>
        <w:spacing w:line="360" w:lineRule="exact"/>
        <w:rPr>
          <w:sz w:val="24"/>
          <w:szCs w:val="24"/>
        </w:rPr>
      </w:pPr>
      <w:r w:rsidRPr="001662DE">
        <w:rPr>
          <w:sz w:val="24"/>
          <w:szCs w:val="24"/>
        </w:rPr>
        <w:t>Уровень заболеваемости населения района, особенно среди подростков, остается высоким. Отмечается высокий уровень болезней системы кровообращения, злокачественных новообразований. Показатели, характеризующие болезненность населения района социально-значимыми болезнями</w:t>
      </w:r>
      <w:r w:rsidR="00DB3149" w:rsidRPr="001662DE">
        <w:rPr>
          <w:sz w:val="24"/>
          <w:szCs w:val="24"/>
        </w:rPr>
        <w:t xml:space="preserve"> </w:t>
      </w:r>
      <w:r w:rsidRPr="001662DE">
        <w:rPr>
          <w:sz w:val="24"/>
          <w:szCs w:val="24"/>
        </w:rPr>
        <w:t>– туберкулезом, хроническим алкоголизмом – более низкие, чем в среднем по Республике Саха (Якутия). При этом болезненность наркоманией значительно выше, чем в среднем по республике.</w:t>
      </w:r>
    </w:p>
    <w:p w:rsidR="00DB5E8A" w:rsidRPr="001662DE" w:rsidRDefault="00010081" w:rsidP="00E6335C">
      <w:pPr>
        <w:pStyle w:val="11"/>
        <w:spacing w:line="360" w:lineRule="exact"/>
        <w:rPr>
          <w:sz w:val="24"/>
          <w:szCs w:val="24"/>
        </w:rPr>
      </w:pPr>
      <w:r w:rsidRPr="001662DE">
        <w:rPr>
          <w:sz w:val="24"/>
          <w:szCs w:val="24"/>
        </w:rPr>
        <w:t>Нехватка квалифицированных медицинских кадров отрицательно сказывается на качестве предоставления медицинской помощи и ограничивает доступность ее получения по месту жительства.</w:t>
      </w:r>
    </w:p>
    <w:p w:rsidR="00DB5E8A" w:rsidRPr="001662DE" w:rsidRDefault="00DB5E8A" w:rsidP="00E6335C">
      <w:pPr>
        <w:pStyle w:val="11"/>
        <w:spacing w:line="360" w:lineRule="exact"/>
        <w:rPr>
          <w:sz w:val="24"/>
          <w:szCs w:val="24"/>
        </w:rPr>
      </w:pPr>
      <w:r w:rsidRPr="001662DE">
        <w:rPr>
          <w:sz w:val="24"/>
          <w:szCs w:val="24"/>
        </w:rPr>
        <w:lastRenderedPageBreak/>
        <w:t>В перспективе за счет укрепления кадрового потенциала и материально-технической базы учреждений здравоохранения и совершенствования организации медицинской</w:t>
      </w:r>
      <w:r w:rsidRPr="001662DE">
        <w:rPr>
          <w:sz w:val="24"/>
          <w:szCs w:val="24"/>
        </w:rPr>
        <w:tab/>
        <w:t xml:space="preserve"> помощи не только повысится удовлетворенность населения качеством и доступностью медицинских услуг, но и получит успешное развитие интегральная медицина, направленная на естественный прирост населения, поддержание здоровья жителей района и сохранение активного долголетия.</w:t>
      </w:r>
    </w:p>
    <w:p w:rsidR="00DB3149" w:rsidRPr="001662DE" w:rsidRDefault="00DB3149" w:rsidP="00E6335C">
      <w:pPr>
        <w:pStyle w:val="a0"/>
        <w:tabs>
          <w:tab w:val="left" w:pos="1134"/>
        </w:tabs>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Цель приоритета</w:t>
      </w:r>
    </w:p>
    <w:p w:rsidR="00C063AB" w:rsidRPr="00C21AA6" w:rsidRDefault="00DB3149" w:rsidP="00C21AA6">
      <w:pPr>
        <w:spacing w:after="0" w:line="360" w:lineRule="exact"/>
        <w:ind w:firstLine="709"/>
        <w:jc w:val="both"/>
        <w:rPr>
          <w:rFonts w:ascii="Times New Roman" w:eastAsia="Times New Roman" w:hAnsi="Times New Roman"/>
          <w:sz w:val="24"/>
          <w:szCs w:val="24"/>
        </w:rPr>
      </w:pPr>
      <w:r w:rsidRPr="00C759B7">
        <w:rPr>
          <w:rFonts w:ascii="Times New Roman" w:hAnsi="Times New Roman"/>
          <w:b/>
          <w:sz w:val="24"/>
          <w:szCs w:val="24"/>
        </w:rPr>
        <w:t>Ц-1.2</w:t>
      </w:r>
      <w:r w:rsidR="00010081" w:rsidRPr="00C759B7">
        <w:rPr>
          <w:rFonts w:ascii="Times New Roman" w:hAnsi="Times New Roman"/>
          <w:b/>
          <w:sz w:val="24"/>
          <w:szCs w:val="24"/>
        </w:rPr>
        <w:t>.</w:t>
      </w:r>
      <w:r w:rsidRPr="00C759B7">
        <w:rPr>
          <w:rFonts w:ascii="Times New Roman" w:hAnsi="Times New Roman"/>
          <w:b/>
          <w:sz w:val="24"/>
          <w:szCs w:val="24"/>
        </w:rPr>
        <w:t xml:space="preserve"> </w:t>
      </w:r>
      <w:r w:rsidR="00C063AB" w:rsidRPr="00C759B7">
        <w:rPr>
          <w:rFonts w:ascii="Times New Roman" w:eastAsia="Times New Roman" w:hAnsi="Times New Roman"/>
          <w:sz w:val="24"/>
          <w:szCs w:val="24"/>
        </w:rPr>
        <w:t>Создание условий для обеспечения населения района государственными гарантиями по оказанию современной, доступной и качественной профилактической и специализированной медицинской помощью.</w:t>
      </w:r>
    </w:p>
    <w:p w:rsidR="00010081" w:rsidRPr="001662DE" w:rsidRDefault="00010081" w:rsidP="00E6335C">
      <w:pPr>
        <w:pStyle w:val="11"/>
        <w:spacing w:line="360" w:lineRule="exact"/>
        <w:rPr>
          <w:b/>
          <w:sz w:val="24"/>
          <w:szCs w:val="24"/>
        </w:rPr>
      </w:pPr>
      <w:r w:rsidRPr="001662DE">
        <w:rPr>
          <w:b/>
          <w:sz w:val="24"/>
          <w:szCs w:val="24"/>
        </w:rPr>
        <w:t>Задачи</w:t>
      </w:r>
      <w:r w:rsidR="00DB3149" w:rsidRPr="001662DE">
        <w:rPr>
          <w:b/>
          <w:sz w:val="24"/>
          <w:szCs w:val="24"/>
        </w:rPr>
        <w:t xml:space="preserve"> и мероприятия</w:t>
      </w:r>
    </w:p>
    <w:p w:rsidR="00010081" w:rsidRPr="001662DE" w:rsidRDefault="00010081" w:rsidP="00E6335C">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З-1</w:t>
      </w:r>
      <w:r w:rsidR="00DB3149" w:rsidRPr="001662DE">
        <w:rPr>
          <w:rFonts w:ascii="Times New Roman" w:hAnsi="Times New Roman"/>
          <w:b/>
          <w:sz w:val="24"/>
          <w:szCs w:val="24"/>
        </w:rPr>
        <w:t>.2</w:t>
      </w:r>
      <w:r w:rsidRPr="001662DE">
        <w:rPr>
          <w:rFonts w:ascii="Times New Roman" w:hAnsi="Times New Roman"/>
          <w:b/>
          <w:sz w:val="24"/>
          <w:szCs w:val="24"/>
        </w:rPr>
        <w:t>.</w:t>
      </w:r>
      <w:r w:rsidR="00DB3149" w:rsidRPr="001662DE">
        <w:rPr>
          <w:rFonts w:ascii="Times New Roman" w:hAnsi="Times New Roman"/>
          <w:b/>
          <w:sz w:val="24"/>
          <w:szCs w:val="24"/>
        </w:rPr>
        <w:t>1.</w:t>
      </w:r>
      <w:r w:rsidRPr="001662DE">
        <w:rPr>
          <w:rFonts w:ascii="Times New Roman" w:hAnsi="Times New Roman"/>
          <w:b/>
          <w:sz w:val="24"/>
          <w:szCs w:val="24"/>
        </w:rPr>
        <w:t xml:space="preserve"> Эффективное предоставление населению района качественной и доступной (в том числе</w:t>
      </w:r>
      <w:r w:rsidR="00DB3149" w:rsidRPr="001662DE">
        <w:rPr>
          <w:rFonts w:ascii="Times New Roman" w:hAnsi="Times New Roman"/>
          <w:b/>
          <w:sz w:val="24"/>
          <w:szCs w:val="24"/>
        </w:rPr>
        <w:t xml:space="preserve"> экстренной) медицинской помощи</w:t>
      </w:r>
    </w:p>
    <w:p w:rsidR="00010081" w:rsidRPr="001662DE" w:rsidRDefault="00010081" w:rsidP="00E6335C">
      <w:pPr>
        <w:spacing w:after="0" w:line="360" w:lineRule="exact"/>
        <w:ind w:firstLine="709"/>
        <w:jc w:val="both"/>
        <w:rPr>
          <w:rFonts w:ascii="Times New Roman" w:hAnsi="Times New Roman"/>
          <w:sz w:val="24"/>
          <w:szCs w:val="24"/>
        </w:rPr>
      </w:pPr>
      <w:r w:rsidRPr="001662DE">
        <w:rPr>
          <w:rFonts w:ascii="Times New Roman" w:hAnsi="Times New Roman"/>
          <w:b/>
          <w:sz w:val="24"/>
          <w:szCs w:val="24"/>
        </w:rPr>
        <w:t>Мероприятия</w:t>
      </w:r>
      <w:r w:rsidRPr="001662DE">
        <w:rPr>
          <w:rFonts w:ascii="Times New Roman" w:hAnsi="Times New Roman"/>
          <w:sz w:val="24"/>
          <w:szCs w:val="24"/>
        </w:rPr>
        <w:t>:</w:t>
      </w:r>
    </w:p>
    <w:p w:rsidR="00010081" w:rsidRPr="001662DE" w:rsidRDefault="00DB3149" w:rsidP="00E6335C">
      <w:pPr>
        <w:pStyle w:val="11"/>
        <w:spacing w:line="360" w:lineRule="exact"/>
        <w:rPr>
          <w:sz w:val="24"/>
          <w:szCs w:val="24"/>
        </w:rPr>
      </w:pPr>
      <w:r w:rsidRPr="001662DE">
        <w:rPr>
          <w:sz w:val="24"/>
          <w:szCs w:val="24"/>
        </w:rPr>
        <w:t xml:space="preserve">1.2.1.1. </w:t>
      </w:r>
      <w:r w:rsidR="00010081" w:rsidRPr="001662DE">
        <w:rPr>
          <w:sz w:val="24"/>
          <w:szCs w:val="24"/>
        </w:rPr>
        <w:t xml:space="preserve">Внедрение новых методов диагностики за счет совершенствования средств визуализации </w:t>
      </w:r>
      <w:r w:rsidRPr="001662DE">
        <w:rPr>
          <w:sz w:val="24"/>
          <w:szCs w:val="24"/>
        </w:rPr>
        <w:t>и лабораторной диагностики.</w:t>
      </w:r>
    </w:p>
    <w:p w:rsidR="00010081" w:rsidRPr="001662DE" w:rsidRDefault="00DB3149" w:rsidP="00E6335C">
      <w:pPr>
        <w:pStyle w:val="11"/>
        <w:spacing w:line="360" w:lineRule="exact"/>
        <w:rPr>
          <w:sz w:val="24"/>
          <w:szCs w:val="24"/>
        </w:rPr>
      </w:pPr>
      <w:r w:rsidRPr="001662DE">
        <w:rPr>
          <w:sz w:val="24"/>
          <w:szCs w:val="24"/>
        </w:rPr>
        <w:t xml:space="preserve">1.2.1.2. </w:t>
      </w:r>
      <w:r w:rsidR="00010081" w:rsidRPr="001662DE">
        <w:rPr>
          <w:sz w:val="24"/>
          <w:szCs w:val="24"/>
        </w:rPr>
        <w:t>Развитие системы медицинской реабилитации в центральной районной больнице за счет перепрофилирования имеющегося коечно</w:t>
      </w:r>
      <w:r w:rsidRPr="001662DE">
        <w:rPr>
          <w:sz w:val="24"/>
          <w:szCs w:val="24"/>
        </w:rPr>
        <w:t>го фонда, в том числе для детей.</w:t>
      </w:r>
    </w:p>
    <w:p w:rsidR="00010081" w:rsidRPr="001662DE" w:rsidRDefault="00DB3149" w:rsidP="00E6335C">
      <w:pPr>
        <w:pStyle w:val="11"/>
        <w:spacing w:line="360" w:lineRule="exact"/>
        <w:rPr>
          <w:sz w:val="24"/>
          <w:szCs w:val="24"/>
        </w:rPr>
      </w:pPr>
      <w:r w:rsidRPr="001662DE">
        <w:rPr>
          <w:sz w:val="24"/>
          <w:szCs w:val="24"/>
        </w:rPr>
        <w:t xml:space="preserve">1.2.1.3. </w:t>
      </w:r>
      <w:r w:rsidR="00010081" w:rsidRPr="001662DE">
        <w:rPr>
          <w:sz w:val="24"/>
          <w:szCs w:val="24"/>
        </w:rPr>
        <w:t>Упреждающая профилактика и своевременная диагностика онкологической патологии</w:t>
      </w:r>
      <w:r w:rsidRPr="001662DE">
        <w:rPr>
          <w:sz w:val="24"/>
          <w:szCs w:val="24"/>
        </w:rPr>
        <w:t xml:space="preserve"> на ранних стадиях.</w:t>
      </w:r>
    </w:p>
    <w:p w:rsidR="00010081" w:rsidRPr="001662DE" w:rsidRDefault="00DB3149" w:rsidP="00E6335C">
      <w:pPr>
        <w:pStyle w:val="11"/>
        <w:spacing w:line="360" w:lineRule="exact"/>
        <w:rPr>
          <w:sz w:val="24"/>
          <w:szCs w:val="24"/>
        </w:rPr>
      </w:pPr>
      <w:r w:rsidRPr="001662DE">
        <w:rPr>
          <w:sz w:val="24"/>
          <w:szCs w:val="24"/>
        </w:rPr>
        <w:t xml:space="preserve">1.2.1.4. </w:t>
      </w:r>
      <w:r w:rsidR="00010081" w:rsidRPr="001662DE">
        <w:rPr>
          <w:sz w:val="24"/>
          <w:szCs w:val="24"/>
        </w:rPr>
        <w:t>Организация онкологической помощи в условиях стационара путем перепрофилирования части терапевтических коек д</w:t>
      </w:r>
      <w:r w:rsidRPr="001662DE">
        <w:rPr>
          <w:sz w:val="24"/>
          <w:szCs w:val="24"/>
        </w:rPr>
        <w:t>ля проведения химиопрофилактики.</w:t>
      </w:r>
    </w:p>
    <w:p w:rsidR="00010081" w:rsidRPr="001662DE" w:rsidRDefault="00DB3149" w:rsidP="00E6335C">
      <w:pPr>
        <w:pStyle w:val="11"/>
        <w:spacing w:line="360" w:lineRule="exact"/>
        <w:rPr>
          <w:sz w:val="24"/>
          <w:szCs w:val="24"/>
        </w:rPr>
      </w:pPr>
      <w:r w:rsidRPr="001662DE">
        <w:rPr>
          <w:sz w:val="24"/>
          <w:szCs w:val="24"/>
        </w:rPr>
        <w:t xml:space="preserve">1.2.1.5. </w:t>
      </w:r>
      <w:r w:rsidR="00010081" w:rsidRPr="001662DE">
        <w:rPr>
          <w:sz w:val="24"/>
          <w:szCs w:val="24"/>
        </w:rPr>
        <w:t>Открытие первичного сосудистого отделения дл</w:t>
      </w:r>
      <w:r w:rsidRPr="001662DE">
        <w:rPr>
          <w:sz w:val="24"/>
          <w:szCs w:val="24"/>
        </w:rPr>
        <w:t>я обслуживания населения района.</w:t>
      </w:r>
    </w:p>
    <w:p w:rsidR="00010081" w:rsidRPr="001662DE" w:rsidRDefault="00DB3149" w:rsidP="00E6335C">
      <w:pPr>
        <w:pStyle w:val="11"/>
        <w:spacing w:line="360" w:lineRule="exact"/>
        <w:rPr>
          <w:sz w:val="24"/>
          <w:szCs w:val="24"/>
        </w:rPr>
      </w:pPr>
      <w:r w:rsidRPr="001662DE">
        <w:rPr>
          <w:sz w:val="24"/>
          <w:szCs w:val="24"/>
        </w:rPr>
        <w:t xml:space="preserve">1.2.1.6. </w:t>
      </w:r>
      <w:r w:rsidR="00010081" w:rsidRPr="001662DE">
        <w:rPr>
          <w:sz w:val="24"/>
          <w:szCs w:val="24"/>
        </w:rPr>
        <w:t xml:space="preserve">Открытие травматологического отделения </w:t>
      </w:r>
      <w:r w:rsidR="00010081" w:rsidRPr="001662DE">
        <w:rPr>
          <w:sz w:val="24"/>
          <w:szCs w:val="24"/>
          <w:lang w:val="en-US"/>
        </w:rPr>
        <w:t>II</w:t>
      </w:r>
      <w:r w:rsidR="00010081" w:rsidRPr="001662DE">
        <w:rPr>
          <w:sz w:val="24"/>
          <w:szCs w:val="24"/>
        </w:rPr>
        <w:t xml:space="preserve"> уровня путем перепрофилирования части терапевтических коек</w:t>
      </w:r>
      <w:r w:rsidRPr="001662DE">
        <w:rPr>
          <w:sz w:val="24"/>
          <w:szCs w:val="24"/>
        </w:rPr>
        <w:t>.</w:t>
      </w:r>
    </w:p>
    <w:p w:rsidR="00010081" w:rsidRPr="001662DE" w:rsidRDefault="00505190" w:rsidP="00E6335C">
      <w:pPr>
        <w:pStyle w:val="11"/>
        <w:spacing w:line="360" w:lineRule="exact"/>
        <w:rPr>
          <w:sz w:val="24"/>
          <w:szCs w:val="24"/>
          <w:lang w:eastAsia="ru-RU"/>
        </w:rPr>
      </w:pPr>
      <w:r w:rsidRPr="001662DE">
        <w:rPr>
          <w:sz w:val="24"/>
          <w:szCs w:val="24"/>
        </w:rPr>
        <w:t>1.2.1.7</w:t>
      </w:r>
      <w:r w:rsidR="00DB3149" w:rsidRPr="001662DE">
        <w:rPr>
          <w:sz w:val="24"/>
          <w:szCs w:val="24"/>
        </w:rPr>
        <w:t xml:space="preserve">. </w:t>
      </w:r>
      <w:r w:rsidR="00010081" w:rsidRPr="001662DE">
        <w:rPr>
          <w:sz w:val="24"/>
          <w:szCs w:val="24"/>
          <w:lang w:eastAsia="ru-RU"/>
        </w:rPr>
        <w:t>Расширение моделей взаимодействия пациента с системой здравоохранения за счет развития телемедицинских технологий и со</w:t>
      </w:r>
      <w:r w:rsidRPr="001662DE">
        <w:rPr>
          <w:sz w:val="24"/>
          <w:szCs w:val="24"/>
          <w:lang w:eastAsia="ru-RU"/>
        </w:rPr>
        <w:t>временных средств коммуникации.</w:t>
      </w:r>
    </w:p>
    <w:p w:rsidR="00010081" w:rsidRPr="001662DE" w:rsidRDefault="00505190" w:rsidP="00E6335C">
      <w:pPr>
        <w:pStyle w:val="11"/>
        <w:spacing w:line="360" w:lineRule="exact"/>
        <w:rPr>
          <w:sz w:val="24"/>
          <w:szCs w:val="24"/>
          <w:lang w:eastAsia="ru-RU"/>
        </w:rPr>
      </w:pPr>
      <w:r w:rsidRPr="001662DE">
        <w:rPr>
          <w:sz w:val="24"/>
          <w:szCs w:val="24"/>
        </w:rPr>
        <w:t>1.2.1.8</w:t>
      </w:r>
      <w:r w:rsidR="00DB3149" w:rsidRPr="001662DE">
        <w:rPr>
          <w:sz w:val="24"/>
          <w:szCs w:val="24"/>
        </w:rPr>
        <w:t xml:space="preserve">. </w:t>
      </w:r>
      <w:r w:rsidR="00010081" w:rsidRPr="001662DE">
        <w:rPr>
          <w:sz w:val="24"/>
          <w:szCs w:val="24"/>
          <w:lang w:eastAsia="ru-RU"/>
        </w:rPr>
        <w:t>Внедрение проектов «Вежливая медицина», «Стандарт поликлиники» и «Единый центр поддер</w:t>
      </w:r>
      <w:r w:rsidR="00EF470E">
        <w:rPr>
          <w:sz w:val="24"/>
          <w:szCs w:val="24"/>
          <w:lang w:eastAsia="ru-RU"/>
        </w:rPr>
        <w:t xml:space="preserve">жки и сопровождения пациентов» </w:t>
      </w:r>
      <w:r w:rsidR="00010081" w:rsidRPr="001662DE">
        <w:rPr>
          <w:sz w:val="24"/>
          <w:szCs w:val="24"/>
          <w:lang w:eastAsia="ru-RU"/>
        </w:rPr>
        <w:t>(электронная очередь, удаленная запись к врачу и т.д.) для разделения потока пациентов и создания комфортных условий пребы</w:t>
      </w:r>
      <w:r w:rsidRPr="001662DE">
        <w:rPr>
          <w:sz w:val="24"/>
          <w:szCs w:val="24"/>
          <w:lang w:eastAsia="ru-RU"/>
        </w:rPr>
        <w:t>вания в медицинском учреждении.</w:t>
      </w:r>
    </w:p>
    <w:p w:rsidR="00010081" w:rsidRPr="001662DE" w:rsidRDefault="00DB3149" w:rsidP="00E6335C">
      <w:pPr>
        <w:pStyle w:val="11"/>
        <w:spacing w:line="360" w:lineRule="exact"/>
        <w:rPr>
          <w:sz w:val="24"/>
          <w:szCs w:val="24"/>
          <w:lang w:eastAsia="ru-RU"/>
        </w:rPr>
      </w:pPr>
      <w:r w:rsidRPr="001662DE">
        <w:rPr>
          <w:sz w:val="24"/>
          <w:szCs w:val="24"/>
        </w:rPr>
        <w:t>1.2.1.</w:t>
      </w:r>
      <w:r w:rsidR="00505190" w:rsidRPr="001662DE">
        <w:rPr>
          <w:sz w:val="24"/>
          <w:szCs w:val="24"/>
        </w:rPr>
        <w:t>9</w:t>
      </w:r>
      <w:r w:rsidRPr="001662DE">
        <w:rPr>
          <w:sz w:val="24"/>
          <w:szCs w:val="24"/>
        </w:rPr>
        <w:t xml:space="preserve">. </w:t>
      </w:r>
      <w:r w:rsidR="00010081" w:rsidRPr="001662DE">
        <w:rPr>
          <w:sz w:val="24"/>
          <w:szCs w:val="24"/>
          <w:lang w:eastAsia="ru-RU"/>
        </w:rPr>
        <w:t>Использование ресурсов учреждений здравоохранения республиканского уровня в оказании высокотехнологичной меди</w:t>
      </w:r>
      <w:r w:rsidR="00505190" w:rsidRPr="001662DE">
        <w:rPr>
          <w:sz w:val="24"/>
          <w:szCs w:val="24"/>
          <w:lang w:eastAsia="ru-RU"/>
        </w:rPr>
        <w:t>цинской помощи населению района.</w:t>
      </w:r>
    </w:p>
    <w:p w:rsidR="00010081" w:rsidRPr="001662DE" w:rsidRDefault="00DB3149" w:rsidP="00E6335C">
      <w:pPr>
        <w:pStyle w:val="11"/>
        <w:spacing w:line="360" w:lineRule="exact"/>
        <w:rPr>
          <w:sz w:val="24"/>
          <w:szCs w:val="24"/>
        </w:rPr>
      </w:pPr>
      <w:r w:rsidRPr="001662DE">
        <w:rPr>
          <w:sz w:val="24"/>
          <w:szCs w:val="24"/>
        </w:rPr>
        <w:t>1.2.1.1</w:t>
      </w:r>
      <w:r w:rsidR="00505190" w:rsidRPr="001662DE">
        <w:rPr>
          <w:sz w:val="24"/>
          <w:szCs w:val="24"/>
        </w:rPr>
        <w:t>0</w:t>
      </w:r>
      <w:r w:rsidRPr="001662DE">
        <w:rPr>
          <w:sz w:val="24"/>
          <w:szCs w:val="24"/>
        </w:rPr>
        <w:t xml:space="preserve">. </w:t>
      </w:r>
      <w:r w:rsidR="00010081" w:rsidRPr="001662DE">
        <w:rPr>
          <w:sz w:val="24"/>
          <w:szCs w:val="24"/>
          <w:lang w:eastAsia="ru-RU"/>
        </w:rPr>
        <w:t>Организация постоянного мониторинга качест</w:t>
      </w:r>
      <w:r w:rsidR="00505190" w:rsidRPr="001662DE">
        <w:rPr>
          <w:sz w:val="24"/>
          <w:szCs w:val="24"/>
          <w:lang w:eastAsia="ru-RU"/>
        </w:rPr>
        <w:t>ва оказанной медицинской помощи.</w:t>
      </w:r>
    </w:p>
    <w:p w:rsidR="00010081" w:rsidRPr="001662DE" w:rsidRDefault="00DB3149" w:rsidP="00E6335C">
      <w:pPr>
        <w:pStyle w:val="11"/>
        <w:spacing w:line="360" w:lineRule="exact"/>
        <w:rPr>
          <w:sz w:val="24"/>
          <w:szCs w:val="24"/>
        </w:rPr>
      </w:pPr>
      <w:r w:rsidRPr="001662DE">
        <w:rPr>
          <w:sz w:val="24"/>
          <w:szCs w:val="24"/>
        </w:rPr>
        <w:t>1.2.1.1</w:t>
      </w:r>
      <w:r w:rsidR="00505190" w:rsidRPr="001662DE">
        <w:rPr>
          <w:sz w:val="24"/>
          <w:szCs w:val="24"/>
        </w:rPr>
        <w:t>1</w:t>
      </w:r>
      <w:r w:rsidRPr="001662DE">
        <w:rPr>
          <w:sz w:val="24"/>
          <w:szCs w:val="24"/>
        </w:rPr>
        <w:t xml:space="preserve">. </w:t>
      </w:r>
      <w:r w:rsidR="00010081" w:rsidRPr="001662DE">
        <w:rPr>
          <w:sz w:val="24"/>
          <w:szCs w:val="24"/>
        </w:rPr>
        <w:t>П</w:t>
      </w:r>
      <w:r w:rsidR="00010081" w:rsidRPr="001662DE">
        <w:rPr>
          <w:sz w:val="24"/>
          <w:szCs w:val="24"/>
          <w:lang w:eastAsia="ru-RU"/>
        </w:rPr>
        <w:t xml:space="preserve">роведение </w:t>
      </w:r>
      <w:r w:rsidR="00010081" w:rsidRPr="001662DE">
        <w:rPr>
          <w:sz w:val="24"/>
          <w:szCs w:val="24"/>
        </w:rPr>
        <w:t>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популяризации культуры здорового питания, профилактике алкоголизма и наркомании, про</w:t>
      </w:r>
      <w:r w:rsidRPr="001662DE">
        <w:rPr>
          <w:sz w:val="24"/>
          <w:szCs w:val="24"/>
        </w:rPr>
        <w:t>тиводействию потреблению табака.</w:t>
      </w:r>
    </w:p>
    <w:p w:rsidR="00010081" w:rsidRPr="001662DE" w:rsidRDefault="00010081" w:rsidP="00E6335C">
      <w:pPr>
        <w:pStyle w:val="11"/>
        <w:spacing w:line="360" w:lineRule="exact"/>
        <w:rPr>
          <w:b/>
          <w:sz w:val="24"/>
          <w:szCs w:val="24"/>
        </w:rPr>
      </w:pPr>
      <w:r w:rsidRPr="001662DE">
        <w:rPr>
          <w:b/>
          <w:sz w:val="24"/>
          <w:szCs w:val="24"/>
        </w:rPr>
        <w:lastRenderedPageBreak/>
        <w:t>З-1.2.</w:t>
      </w:r>
      <w:r w:rsidR="00505190" w:rsidRPr="001662DE">
        <w:rPr>
          <w:b/>
          <w:sz w:val="24"/>
          <w:szCs w:val="24"/>
        </w:rPr>
        <w:t>2.</w:t>
      </w:r>
      <w:r w:rsidRPr="001662DE">
        <w:rPr>
          <w:b/>
          <w:sz w:val="24"/>
          <w:szCs w:val="24"/>
        </w:rPr>
        <w:t xml:space="preserve"> Совершенствование орган</w:t>
      </w:r>
      <w:r w:rsidR="00505190" w:rsidRPr="001662DE">
        <w:rPr>
          <w:b/>
          <w:sz w:val="24"/>
          <w:szCs w:val="24"/>
        </w:rPr>
        <w:t>изации медицинской помощи детям</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rPr>
        <w:t xml:space="preserve">1.2.2.1. </w:t>
      </w:r>
      <w:r w:rsidR="00010081" w:rsidRPr="001662DE">
        <w:rPr>
          <w:sz w:val="24"/>
          <w:szCs w:val="24"/>
          <w:lang w:eastAsia="ru-RU"/>
        </w:rPr>
        <w:t>Развити</w:t>
      </w:r>
      <w:r w:rsidRPr="001662DE">
        <w:rPr>
          <w:sz w:val="24"/>
          <w:szCs w:val="24"/>
          <w:lang w:eastAsia="ru-RU"/>
        </w:rPr>
        <w:t>е системы перинатальной помощи.</w:t>
      </w:r>
    </w:p>
    <w:p w:rsidR="00010081" w:rsidRPr="001662DE" w:rsidRDefault="00505190" w:rsidP="00E6335C">
      <w:pPr>
        <w:pStyle w:val="11"/>
        <w:spacing w:line="360" w:lineRule="exact"/>
        <w:rPr>
          <w:sz w:val="24"/>
          <w:szCs w:val="24"/>
          <w:lang w:eastAsia="ru-RU"/>
        </w:rPr>
      </w:pPr>
      <w:r w:rsidRPr="001662DE">
        <w:rPr>
          <w:sz w:val="24"/>
          <w:szCs w:val="24"/>
        </w:rPr>
        <w:t xml:space="preserve">1.2.2.2. </w:t>
      </w:r>
      <w:r w:rsidR="00010081" w:rsidRPr="001662DE">
        <w:rPr>
          <w:sz w:val="24"/>
          <w:szCs w:val="24"/>
          <w:lang w:eastAsia="ru-RU"/>
        </w:rPr>
        <w:t>Модернизация сл</w:t>
      </w:r>
      <w:r w:rsidRPr="001662DE">
        <w:rPr>
          <w:sz w:val="24"/>
          <w:szCs w:val="24"/>
          <w:lang w:eastAsia="ru-RU"/>
        </w:rPr>
        <w:t>ужбы родовспоможения и детства.</w:t>
      </w:r>
    </w:p>
    <w:p w:rsidR="00010081" w:rsidRPr="001662DE" w:rsidRDefault="00505190" w:rsidP="00E6335C">
      <w:pPr>
        <w:pStyle w:val="11"/>
        <w:spacing w:line="360" w:lineRule="exact"/>
        <w:rPr>
          <w:sz w:val="24"/>
          <w:szCs w:val="24"/>
          <w:lang w:eastAsia="ru-RU"/>
        </w:rPr>
      </w:pPr>
      <w:r w:rsidRPr="001662DE">
        <w:rPr>
          <w:sz w:val="24"/>
          <w:szCs w:val="24"/>
        </w:rPr>
        <w:t xml:space="preserve">1.2.2.3. </w:t>
      </w:r>
      <w:r w:rsidR="00010081" w:rsidRPr="001662DE">
        <w:rPr>
          <w:sz w:val="24"/>
          <w:szCs w:val="24"/>
          <w:lang w:eastAsia="ru-RU"/>
        </w:rPr>
        <w:t>Развитие школьной медицины</w:t>
      </w:r>
      <w:r w:rsidRPr="001662DE">
        <w:rPr>
          <w:sz w:val="24"/>
          <w:szCs w:val="24"/>
          <w:lang w:eastAsia="ru-RU"/>
        </w:rPr>
        <w:t>.</w:t>
      </w:r>
    </w:p>
    <w:p w:rsidR="00010081" w:rsidRPr="001662DE" w:rsidRDefault="00505190" w:rsidP="00E6335C">
      <w:pPr>
        <w:pStyle w:val="11"/>
        <w:spacing w:line="360" w:lineRule="exact"/>
        <w:rPr>
          <w:sz w:val="24"/>
          <w:szCs w:val="24"/>
        </w:rPr>
      </w:pPr>
      <w:r w:rsidRPr="001662DE">
        <w:rPr>
          <w:sz w:val="24"/>
          <w:szCs w:val="24"/>
        </w:rPr>
        <w:t xml:space="preserve">1.2.2.4. </w:t>
      </w:r>
      <w:r w:rsidR="00010081" w:rsidRPr="001662DE">
        <w:rPr>
          <w:sz w:val="24"/>
          <w:szCs w:val="24"/>
        </w:rPr>
        <w:t>Профилактика наркотизации, формирование у подростков и молодежи отрицательного отношения к употреблению наркотиков и мотивации к ведению здорового образа жизни.</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w:t>
      </w:r>
      <w:r w:rsidR="00505190" w:rsidRPr="001662DE">
        <w:rPr>
          <w:b/>
          <w:sz w:val="24"/>
          <w:szCs w:val="24"/>
        </w:rPr>
        <w:t>3.</w:t>
      </w:r>
      <w:r w:rsidRPr="001662DE">
        <w:rPr>
          <w:b/>
          <w:sz w:val="24"/>
          <w:szCs w:val="24"/>
        </w:rPr>
        <w:t xml:space="preserve"> Совершенствование организации медицинской помощи лицам трудоспособного возраста</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1.2.3.1. </w:t>
      </w:r>
      <w:r w:rsidR="00010081" w:rsidRPr="001662DE">
        <w:rPr>
          <w:sz w:val="24"/>
          <w:szCs w:val="24"/>
          <w:lang w:eastAsia="ru-RU"/>
        </w:rPr>
        <w:t xml:space="preserve">Проведение активной иммунопрофилактики и всеобщей диспансеризации взрослого населения, массовых скринингов здоровья </w:t>
      </w:r>
      <w:r w:rsidRPr="001662DE">
        <w:rPr>
          <w:sz w:val="24"/>
          <w:szCs w:val="24"/>
          <w:lang w:eastAsia="ru-RU"/>
        </w:rPr>
        <w:t>населения.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1.2.3.2. </w:t>
      </w:r>
      <w:r w:rsidR="00010081" w:rsidRPr="001662DE">
        <w:rPr>
          <w:sz w:val="24"/>
          <w:szCs w:val="24"/>
          <w:lang w:eastAsia="ru-RU"/>
        </w:rPr>
        <w:t>Организация и проведение пренатальной (дородовой) диагнос</w:t>
      </w:r>
      <w:r w:rsidRPr="001662DE">
        <w:rPr>
          <w:sz w:val="24"/>
          <w:szCs w:val="24"/>
          <w:lang w:eastAsia="ru-RU"/>
        </w:rPr>
        <w:t>тики нарушений развития ребенка.</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1.2.3.3. </w:t>
      </w:r>
      <w:r w:rsidR="00010081" w:rsidRPr="001662DE">
        <w:rPr>
          <w:sz w:val="24"/>
          <w:szCs w:val="24"/>
          <w:lang w:eastAsia="ru-RU"/>
        </w:rPr>
        <w:t>Повышение мотивации работодателей к сохранению здоровья работников и созданию достойных условий труда и отдыха (строительство-санатория-профилактория).</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4. Совершенствование организации медицинской помощи лицам пожилого во</w:t>
      </w:r>
      <w:r w:rsidR="00505190" w:rsidRPr="001662DE">
        <w:rPr>
          <w:b/>
          <w:sz w:val="24"/>
          <w:szCs w:val="24"/>
        </w:rPr>
        <w:t>зраста для активного долголетия</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1.2.4.1. </w:t>
      </w:r>
      <w:r w:rsidR="00010081" w:rsidRPr="001662DE">
        <w:rPr>
          <w:sz w:val="24"/>
          <w:szCs w:val="24"/>
          <w:lang w:eastAsia="ru-RU"/>
        </w:rPr>
        <w:t>Организация и развитие геронтологической службы: открытие гериатрического кабинета в поликлинике с введением штатной должности врача терапевта-геронтолога</w:t>
      </w:r>
      <w:r w:rsidRPr="001662DE">
        <w:rPr>
          <w:sz w:val="24"/>
          <w:szCs w:val="24"/>
          <w:lang w:eastAsia="ru-RU"/>
        </w:rPr>
        <w:t>.</w:t>
      </w:r>
    </w:p>
    <w:p w:rsidR="00010081" w:rsidRPr="001662DE" w:rsidRDefault="00505190" w:rsidP="005A6A98">
      <w:pPr>
        <w:pStyle w:val="11"/>
        <w:tabs>
          <w:tab w:val="left" w:pos="1418"/>
        </w:tabs>
        <w:spacing w:line="360" w:lineRule="exact"/>
        <w:rPr>
          <w:sz w:val="24"/>
          <w:szCs w:val="24"/>
          <w:lang w:eastAsia="ru-RU"/>
        </w:rPr>
      </w:pPr>
      <w:r w:rsidRPr="001662DE">
        <w:rPr>
          <w:sz w:val="24"/>
          <w:szCs w:val="24"/>
          <w:lang w:eastAsia="ru-RU"/>
        </w:rPr>
        <w:t xml:space="preserve">1.2.4.2. </w:t>
      </w:r>
      <w:r w:rsidR="00010081" w:rsidRPr="001662DE">
        <w:rPr>
          <w:sz w:val="24"/>
          <w:szCs w:val="24"/>
          <w:lang w:eastAsia="ru-RU"/>
        </w:rPr>
        <w:t>Организация стационарной гериатрической помощи путем перепрофилиров</w:t>
      </w:r>
      <w:r w:rsidRPr="001662DE">
        <w:rPr>
          <w:sz w:val="24"/>
          <w:szCs w:val="24"/>
          <w:lang w:eastAsia="ru-RU"/>
        </w:rPr>
        <w:t>ания части терапевтических коек.</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1.2.4.3. </w:t>
      </w:r>
      <w:r w:rsidR="00010081" w:rsidRPr="001662DE">
        <w:rPr>
          <w:sz w:val="24"/>
          <w:szCs w:val="24"/>
          <w:lang w:eastAsia="ru-RU"/>
        </w:rPr>
        <w:t>Проведение периодических диспансеризаций и постоянное наблюдение за группами риска</w:t>
      </w:r>
      <w:r w:rsidRPr="001662DE">
        <w:rPr>
          <w:sz w:val="24"/>
          <w:szCs w:val="24"/>
          <w:lang w:eastAsia="ru-RU"/>
        </w:rPr>
        <w:t xml:space="preserve"> из числа лиц пожилого возраста.</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 xml:space="preserve">5. Сохранение и увеличение кадрового потенциала, повышение профессионализма работников здравоохранения </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1.2.5.1. </w:t>
      </w:r>
      <w:r w:rsidR="00010081" w:rsidRPr="001662DE">
        <w:rPr>
          <w:sz w:val="24"/>
          <w:szCs w:val="24"/>
          <w:lang w:eastAsia="ru-RU"/>
        </w:rPr>
        <w:t>Повышение квалификации медицинского персонала с дальнейшей мотивацией их к профе</w:t>
      </w:r>
      <w:r w:rsidRPr="001662DE">
        <w:rPr>
          <w:sz w:val="24"/>
          <w:szCs w:val="24"/>
          <w:lang w:eastAsia="ru-RU"/>
        </w:rPr>
        <w:t>ссиональному совершенствованию.</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1.2.5.2. </w:t>
      </w:r>
      <w:r w:rsidR="00010081" w:rsidRPr="001662DE">
        <w:rPr>
          <w:sz w:val="24"/>
          <w:szCs w:val="24"/>
          <w:lang w:eastAsia="ru-RU"/>
        </w:rPr>
        <w:t>Подготовка квалифицированных кадров из числа среднего медицинского персонала в Ленском филиале Якутского медицинского колледжа на базе</w:t>
      </w:r>
      <w:r w:rsidRPr="001662DE">
        <w:rPr>
          <w:sz w:val="24"/>
          <w:szCs w:val="24"/>
          <w:lang w:eastAsia="ru-RU"/>
        </w:rPr>
        <w:t xml:space="preserve"> Центральной районной больницы.</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1.2.5.3. </w:t>
      </w:r>
      <w:r w:rsidR="00010081" w:rsidRPr="001662DE">
        <w:rPr>
          <w:sz w:val="24"/>
          <w:szCs w:val="24"/>
          <w:lang w:eastAsia="ru-RU"/>
        </w:rPr>
        <w:t>Обеспечение квалифицированными кадрами, в том числе врачами первичного медико-санитарного звена, за счет привлечения молодых специалистов в учреждения здравоохранения с предоставлением жилья.</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 xml:space="preserve">6. Содействие в укреплении материально-технической базы </w:t>
      </w:r>
      <w:r w:rsidR="00505190" w:rsidRPr="001662DE">
        <w:rPr>
          <w:b/>
          <w:sz w:val="24"/>
          <w:szCs w:val="24"/>
        </w:rPr>
        <w:t>учреждений здравоохранения</w:t>
      </w:r>
    </w:p>
    <w:p w:rsidR="00010081" w:rsidRPr="001662DE" w:rsidRDefault="00010081" w:rsidP="00E6335C">
      <w:pPr>
        <w:pStyle w:val="11"/>
        <w:spacing w:line="360" w:lineRule="exact"/>
        <w:rPr>
          <w:b/>
          <w:sz w:val="24"/>
          <w:szCs w:val="24"/>
        </w:rPr>
      </w:pPr>
      <w:r w:rsidRPr="001662DE">
        <w:rPr>
          <w:b/>
          <w:sz w:val="24"/>
          <w:szCs w:val="24"/>
        </w:rPr>
        <w:lastRenderedPageBreak/>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1.2.6.1. </w:t>
      </w:r>
      <w:r w:rsidR="00010081" w:rsidRPr="001662DE">
        <w:rPr>
          <w:sz w:val="24"/>
          <w:szCs w:val="24"/>
          <w:lang w:eastAsia="ru-RU"/>
        </w:rPr>
        <w:t>Приобретение современного диагностического оборудования и медицинской техники (цифровых флюорографического и рентгенодиагностического аппаратов, лабораторно-информационной системы; аппаратов ИВЛ (в т. ч. для новорожденных), аппаратов уль</w:t>
      </w:r>
      <w:r w:rsidRPr="001662DE">
        <w:rPr>
          <w:sz w:val="24"/>
          <w:szCs w:val="24"/>
          <w:lang w:eastAsia="ru-RU"/>
        </w:rPr>
        <w:t>тразвуковой диагностики и др.).</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1.2.6.2. </w:t>
      </w:r>
      <w:r w:rsidR="00010081" w:rsidRPr="001662DE">
        <w:rPr>
          <w:sz w:val="24"/>
          <w:szCs w:val="24"/>
          <w:lang w:eastAsia="ru-RU"/>
        </w:rPr>
        <w:t>Строительство здания фельдшерско-акушерского пункта в с. Иннялы в соответствии со стандартами структуры и параметров минимальной сети объектов социальной инфрастр</w:t>
      </w:r>
      <w:r w:rsidRPr="001662DE">
        <w:rPr>
          <w:sz w:val="24"/>
          <w:szCs w:val="24"/>
          <w:lang w:eastAsia="ru-RU"/>
        </w:rPr>
        <w:t>уктуры Республики Саха (Якутия).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1.2.6.3. </w:t>
      </w:r>
      <w:r w:rsidR="00010081" w:rsidRPr="001662DE">
        <w:rPr>
          <w:sz w:val="24"/>
          <w:szCs w:val="24"/>
          <w:lang w:eastAsia="ru-RU"/>
        </w:rPr>
        <w:t>Строительство нового зда</w:t>
      </w:r>
      <w:r w:rsidRPr="001662DE">
        <w:rPr>
          <w:sz w:val="24"/>
          <w:szCs w:val="24"/>
          <w:lang w:eastAsia="ru-RU"/>
        </w:rPr>
        <w:t>ния Нюйской участковой больницы.</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1.2.6.4. </w:t>
      </w:r>
      <w:r w:rsidR="00010081" w:rsidRPr="001662DE">
        <w:rPr>
          <w:sz w:val="24"/>
          <w:szCs w:val="24"/>
          <w:lang w:eastAsia="ru-RU"/>
        </w:rPr>
        <w:t>Приведение материально-технической базы учреждений здравоохранения (проведение текущего и капитального ремонта) в соответствие с требованиями порядков оказания медицинской помощи.</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7. Увеличение собственных доходо</w:t>
      </w:r>
      <w:r w:rsidR="00505190" w:rsidRPr="001662DE">
        <w:rPr>
          <w:b/>
          <w:sz w:val="24"/>
          <w:szCs w:val="24"/>
        </w:rPr>
        <w:t>в центральной районной больницы</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1.2.7.1. </w:t>
      </w:r>
      <w:r w:rsidR="00010081" w:rsidRPr="001662DE">
        <w:rPr>
          <w:sz w:val="24"/>
          <w:szCs w:val="24"/>
          <w:lang w:eastAsia="ru-RU"/>
        </w:rPr>
        <w:t>Расширение спектр</w:t>
      </w:r>
      <w:r w:rsidRPr="001662DE">
        <w:rPr>
          <w:sz w:val="24"/>
          <w:szCs w:val="24"/>
          <w:lang w:eastAsia="ru-RU"/>
        </w:rPr>
        <w:t>а предоставляемых услуг.</w:t>
      </w:r>
    </w:p>
    <w:p w:rsidR="00010081" w:rsidRDefault="00505190" w:rsidP="00E6335C">
      <w:pPr>
        <w:pStyle w:val="11"/>
        <w:spacing w:line="360" w:lineRule="exact"/>
        <w:rPr>
          <w:sz w:val="24"/>
          <w:szCs w:val="24"/>
          <w:lang w:eastAsia="ru-RU"/>
        </w:rPr>
      </w:pPr>
      <w:r w:rsidRPr="001662DE">
        <w:rPr>
          <w:sz w:val="24"/>
          <w:szCs w:val="24"/>
          <w:lang w:eastAsia="ru-RU"/>
        </w:rPr>
        <w:t xml:space="preserve">1.2.7.2. </w:t>
      </w:r>
      <w:r w:rsidR="00010081" w:rsidRPr="001662DE">
        <w:rPr>
          <w:sz w:val="24"/>
          <w:szCs w:val="24"/>
          <w:lang w:eastAsia="ru-RU"/>
        </w:rPr>
        <w:t>Ежегодное увеличение доли объемов платных медицинских услуг в консолидированном бюджете ГБУ</w:t>
      </w:r>
      <w:r w:rsidR="00285AF5">
        <w:rPr>
          <w:sz w:val="24"/>
          <w:szCs w:val="24"/>
          <w:lang w:eastAsia="ru-RU"/>
        </w:rPr>
        <w:t xml:space="preserve"> РС (Я)</w:t>
      </w:r>
      <w:r w:rsidR="00010081" w:rsidRPr="001662DE">
        <w:rPr>
          <w:sz w:val="24"/>
          <w:szCs w:val="24"/>
          <w:lang w:eastAsia="ru-RU"/>
        </w:rPr>
        <w:t xml:space="preserve"> «Ленская ЦРБ».</w:t>
      </w:r>
    </w:p>
    <w:p w:rsidR="00594FBA" w:rsidRPr="001662DE" w:rsidRDefault="00594FBA" w:rsidP="00594FBA">
      <w:pPr>
        <w:spacing w:after="0" w:line="360" w:lineRule="exact"/>
        <w:ind w:firstLine="709"/>
        <w:jc w:val="both"/>
        <w:rPr>
          <w:rFonts w:ascii="Times New Roman" w:eastAsia="Times New Roman" w:hAnsi="Times New Roman"/>
          <w:b/>
          <w:sz w:val="24"/>
          <w:szCs w:val="24"/>
        </w:rPr>
      </w:pPr>
      <w:r w:rsidRPr="001662DE">
        <w:rPr>
          <w:rFonts w:ascii="Times New Roman" w:eastAsia="Times New Roman" w:hAnsi="Times New Roman"/>
          <w:b/>
          <w:sz w:val="24"/>
          <w:szCs w:val="24"/>
        </w:rPr>
        <w:t>Ожидаемые результаты</w:t>
      </w:r>
    </w:p>
    <w:p w:rsidR="00594FBA" w:rsidRPr="00C759B7" w:rsidRDefault="00594FBA" w:rsidP="00594FBA">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C759B7">
        <w:rPr>
          <w:rFonts w:ascii="Times New Roman" w:eastAsia="Times New Roman" w:hAnsi="Times New Roman"/>
          <w:sz w:val="24"/>
          <w:szCs w:val="24"/>
          <w:lang w:eastAsia="ru-RU"/>
        </w:rPr>
        <w:t xml:space="preserve">При реализации указанных мероприятий к 2030 году будут достигнуты следующие результаты: </w:t>
      </w:r>
    </w:p>
    <w:p w:rsidR="00594FBA" w:rsidRPr="00C759B7" w:rsidRDefault="00594FBA" w:rsidP="00594FBA">
      <w:pPr>
        <w:pStyle w:val="a0"/>
        <w:numPr>
          <w:ilvl w:val="0"/>
          <w:numId w:val="30"/>
        </w:numPr>
        <w:tabs>
          <w:tab w:val="left" w:pos="993"/>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C759B7">
        <w:rPr>
          <w:rFonts w:ascii="Times New Roman" w:eastAsia="Times New Roman" w:hAnsi="Times New Roman" w:cs="Times New Roman"/>
          <w:sz w:val="24"/>
          <w:szCs w:val="24"/>
          <w:lang w:eastAsia="ru-RU"/>
        </w:rPr>
        <w:t>Укомплектованность врачами – не менее 90%;</w:t>
      </w:r>
    </w:p>
    <w:p w:rsidR="00594FBA" w:rsidRPr="00C759B7" w:rsidRDefault="00594FBA" w:rsidP="00594FBA">
      <w:pPr>
        <w:pStyle w:val="a0"/>
        <w:numPr>
          <w:ilvl w:val="0"/>
          <w:numId w:val="30"/>
        </w:numPr>
        <w:tabs>
          <w:tab w:val="left" w:pos="993"/>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C759B7">
        <w:rPr>
          <w:rFonts w:ascii="Times New Roman" w:eastAsia="Times New Roman" w:hAnsi="Times New Roman" w:cs="Times New Roman"/>
          <w:sz w:val="24"/>
          <w:szCs w:val="24"/>
          <w:lang w:eastAsia="ru-RU"/>
        </w:rPr>
        <w:t>Укомплектованность средним медицинским персоналом – не менее 90%;</w:t>
      </w:r>
    </w:p>
    <w:p w:rsidR="00594FBA" w:rsidRPr="001662DE" w:rsidRDefault="00594FBA" w:rsidP="00594FBA">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p>
    <w:p w:rsidR="00010081" w:rsidRPr="001662DE" w:rsidRDefault="00285AF5" w:rsidP="00DD1B5F">
      <w:pPr>
        <w:pStyle w:val="3"/>
      </w:pPr>
      <w:bookmarkStart w:id="71" w:name="_Toc499222327"/>
      <w:r>
        <w:t xml:space="preserve"> </w:t>
      </w:r>
      <w:r w:rsidR="00DD1B5F" w:rsidRPr="001662DE">
        <w:t>Приоритет «</w:t>
      </w:r>
      <w:r w:rsidR="00010081" w:rsidRPr="001662DE">
        <w:t>Культура и духовное развитие</w:t>
      </w:r>
      <w:r w:rsidR="00DD1B5F" w:rsidRPr="001662DE">
        <w:t>»</w:t>
      </w:r>
      <w:bookmarkEnd w:id="71"/>
    </w:p>
    <w:p w:rsidR="00DD1B5F" w:rsidRPr="001662DE" w:rsidRDefault="00DD1B5F" w:rsidP="00DD1B5F">
      <w:pPr>
        <w:pStyle w:val="11"/>
      </w:pPr>
    </w:p>
    <w:p w:rsidR="00DD1B5F" w:rsidRPr="001662DE" w:rsidRDefault="00DD1B5F" w:rsidP="00E6335C">
      <w:pPr>
        <w:pStyle w:val="11"/>
        <w:spacing w:line="360" w:lineRule="exact"/>
        <w:rPr>
          <w:b/>
          <w:sz w:val="24"/>
          <w:szCs w:val="24"/>
        </w:rPr>
      </w:pPr>
      <w:r w:rsidRPr="001662DE">
        <w:rPr>
          <w:b/>
          <w:sz w:val="24"/>
          <w:szCs w:val="24"/>
        </w:rPr>
        <w:t>Целевое видение</w:t>
      </w:r>
    </w:p>
    <w:p w:rsidR="004A352C" w:rsidRPr="001662DE" w:rsidRDefault="004A352C" w:rsidP="00E6335C">
      <w:pPr>
        <w:pStyle w:val="11"/>
        <w:spacing w:line="360" w:lineRule="exact"/>
        <w:rPr>
          <w:sz w:val="24"/>
          <w:szCs w:val="24"/>
        </w:rPr>
      </w:pPr>
      <w:r w:rsidRPr="001662DE">
        <w:rPr>
          <w:sz w:val="24"/>
          <w:szCs w:val="24"/>
        </w:rPr>
        <w:t>В районе отмечается наличие хорошей материально-технической базы учреждений культуры, большое число проводимых мероприятий, но при этом наблюдаются недостаток квалифицированных специалистов в сельской местности.</w:t>
      </w:r>
    </w:p>
    <w:p w:rsidR="00010081" w:rsidRPr="001662DE" w:rsidRDefault="00010081" w:rsidP="00E6335C">
      <w:pPr>
        <w:pStyle w:val="11"/>
        <w:spacing w:line="360" w:lineRule="exact"/>
        <w:rPr>
          <w:sz w:val="24"/>
          <w:szCs w:val="24"/>
        </w:rPr>
      </w:pPr>
      <w:r w:rsidRPr="001662DE">
        <w:rPr>
          <w:sz w:val="24"/>
          <w:szCs w:val="24"/>
        </w:rPr>
        <w:t>Необходимыми мерами по развитию сферы культуры являются расширение форм и видов оказания услуг культуры, сохранение и поддержка культурного наследия, создание условий для творческого развития населения.</w:t>
      </w:r>
    </w:p>
    <w:p w:rsidR="00F44C39" w:rsidRPr="001662DE" w:rsidRDefault="00F44C39" w:rsidP="00E6335C">
      <w:pPr>
        <w:pStyle w:val="11"/>
        <w:spacing w:line="360" w:lineRule="exact"/>
        <w:rPr>
          <w:sz w:val="24"/>
          <w:szCs w:val="24"/>
        </w:rPr>
      </w:pPr>
      <w:r w:rsidRPr="001662DE">
        <w:rPr>
          <w:sz w:val="24"/>
          <w:szCs w:val="24"/>
        </w:rPr>
        <w:t>Реализация данных мер приведет к созданию эффективной системы сохранения и использования культурного наследия, повышению доступности и качества услуг культуры, раскрытию творческого потенциала населения, развитию межрегионального культурно-духовного взаимодействия.</w:t>
      </w:r>
    </w:p>
    <w:p w:rsidR="00010081" w:rsidRPr="001662DE" w:rsidRDefault="00010081" w:rsidP="00E6335C">
      <w:pPr>
        <w:pStyle w:val="11"/>
        <w:spacing w:line="360" w:lineRule="exact"/>
        <w:rPr>
          <w:b/>
          <w:sz w:val="24"/>
          <w:szCs w:val="24"/>
        </w:rPr>
      </w:pPr>
      <w:r w:rsidRPr="001662DE">
        <w:rPr>
          <w:b/>
          <w:sz w:val="24"/>
          <w:szCs w:val="24"/>
        </w:rPr>
        <w:t>Цель приоритета</w:t>
      </w:r>
    </w:p>
    <w:p w:rsidR="00010081" w:rsidRPr="001662DE" w:rsidRDefault="00010081" w:rsidP="00E6335C">
      <w:pPr>
        <w:pStyle w:val="11"/>
        <w:spacing w:line="360" w:lineRule="exact"/>
        <w:rPr>
          <w:sz w:val="24"/>
          <w:szCs w:val="24"/>
        </w:rPr>
      </w:pPr>
      <w:r w:rsidRPr="001662DE">
        <w:rPr>
          <w:b/>
          <w:sz w:val="24"/>
          <w:szCs w:val="24"/>
        </w:rPr>
        <w:t>Ц-1</w:t>
      </w:r>
      <w:r w:rsidR="00DD1B5F" w:rsidRPr="001662DE">
        <w:rPr>
          <w:b/>
          <w:sz w:val="24"/>
          <w:szCs w:val="24"/>
        </w:rPr>
        <w:t>.3.</w:t>
      </w:r>
      <w:r w:rsidRPr="001662DE">
        <w:rPr>
          <w:sz w:val="24"/>
          <w:szCs w:val="24"/>
        </w:rPr>
        <w:t xml:space="preserve"> Привлечение населения к участию в культурной жизни района, повышение привлекательности услуг культуры.</w:t>
      </w:r>
    </w:p>
    <w:p w:rsidR="00010081" w:rsidRPr="001662DE" w:rsidRDefault="00010081" w:rsidP="00E6335C">
      <w:pPr>
        <w:pStyle w:val="11"/>
        <w:spacing w:line="360" w:lineRule="exact"/>
        <w:rPr>
          <w:b/>
          <w:sz w:val="24"/>
          <w:szCs w:val="24"/>
        </w:rPr>
      </w:pPr>
      <w:r w:rsidRPr="001662DE">
        <w:rPr>
          <w:b/>
          <w:sz w:val="24"/>
          <w:szCs w:val="24"/>
        </w:rPr>
        <w:t>Задачи</w:t>
      </w:r>
      <w:r w:rsidR="00DD1B5F" w:rsidRPr="001662DE">
        <w:rPr>
          <w:b/>
          <w:sz w:val="24"/>
          <w:szCs w:val="24"/>
        </w:rPr>
        <w:t xml:space="preserve"> и мероприятия</w:t>
      </w:r>
    </w:p>
    <w:p w:rsidR="00010081" w:rsidRPr="001662DE" w:rsidRDefault="00010081" w:rsidP="00E6335C">
      <w:pPr>
        <w:pStyle w:val="11"/>
        <w:spacing w:line="360" w:lineRule="exact"/>
        <w:rPr>
          <w:b/>
          <w:sz w:val="24"/>
          <w:szCs w:val="24"/>
        </w:rPr>
      </w:pPr>
      <w:r w:rsidRPr="001662DE">
        <w:rPr>
          <w:b/>
          <w:sz w:val="24"/>
          <w:szCs w:val="24"/>
        </w:rPr>
        <w:t>З-1.</w:t>
      </w:r>
      <w:r w:rsidR="004104FC" w:rsidRPr="001662DE">
        <w:rPr>
          <w:b/>
          <w:sz w:val="24"/>
          <w:szCs w:val="24"/>
        </w:rPr>
        <w:t>3.</w:t>
      </w:r>
      <w:r w:rsidRPr="001662DE">
        <w:rPr>
          <w:b/>
          <w:sz w:val="24"/>
          <w:szCs w:val="24"/>
        </w:rPr>
        <w:t>1. Внедрение новых видов и форм оказания услуг в сфере культуры</w:t>
      </w:r>
    </w:p>
    <w:p w:rsidR="00010081" w:rsidRPr="001662DE" w:rsidRDefault="00010081" w:rsidP="00E6335C">
      <w:pPr>
        <w:pStyle w:val="11"/>
        <w:spacing w:line="360" w:lineRule="exact"/>
        <w:rPr>
          <w:b/>
          <w:sz w:val="24"/>
          <w:szCs w:val="24"/>
        </w:rPr>
      </w:pPr>
      <w:r w:rsidRPr="001662DE">
        <w:rPr>
          <w:b/>
          <w:sz w:val="24"/>
          <w:szCs w:val="24"/>
        </w:rPr>
        <w:lastRenderedPageBreak/>
        <w:t>Мероприятия:</w:t>
      </w:r>
    </w:p>
    <w:p w:rsidR="00010081" w:rsidRPr="001662DE" w:rsidRDefault="004104FC" w:rsidP="00E6335C">
      <w:pPr>
        <w:pStyle w:val="11"/>
        <w:spacing w:line="360" w:lineRule="exact"/>
        <w:rPr>
          <w:sz w:val="24"/>
          <w:szCs w:val="24"/>
        </w:rPr>
      </w:pPr>
      <w:r w:rsidRPr="001662DE">
        <w:rPr>
          <w:sz w:val="24"/>
          <w:szCs w:val="24"/>
        </w:rPr>
        <w:t xml:space="preserve">1.3.1.1. </w:t>
      </w:r>
      <w:r w:rsidR="00010081" w:rsidRPr="001662DE">
        <w:rPr>
          <w:sz w:val="24"/>
          <w:szCs w:val="24"/>
        </w:rPr>
        <w:t>Создание мобильного кинотеатра в целях обеспечения доступа населения в сельской местности</w:t>
      </w:r>
      <w:r w:rsidRPr="001662DE">
        <w:rPr>
          <w:sz w:val="24"/>
          <w:szCs w:val="24"/>
        </w:rPr>
        <w:t xml:space="preserve"> к новинкам киноискусства.</w:t>
      </w:r>
    </w:p>
    <w:p w:rsidR="00010081" w:rsidRPr="001662DE" w:rsidRDefault="004104FC" w:rsidP="00E6335C">
      <w:pPr>
        <w:pStyle w:val="11"/>
        <w:spacing w:line="360" w:lineRule="exact"/>
        <w:rPr>
          <w:sz w:val="24"/>
          <w:szCs w:val="24"/>
        </w:rPr>
      </w:pPr>
      <w:r w:rsidRPr="001662DE">
        <w:rPr>
          <w:sz w:val="24"/>
          <w:szCs w:val="24"/>
        </w:rPr>
        <w:t xml:space="preserve">1.3.1.2. </w:t>
      </w:r>
      <w:r w:rsidR="00010081" w:rsidRPr="001662DE">
        <w:rPr>
          <w:sz w:val="24"/>
          <w:szCs w:val="24"/>
        </w:rPr>
        <w:t>Внедрение и развитие в сельской местности сети многофункциональных культурных комплексов на базе домов культуры, в которых выполняются функции и библиотеки, и дома ку</w:t>
      </w:r>
      <w:r w:rsidRPr="001662DE">
        <w:rPr>
          <w:sz w:val="24"/>
          <w:szCs w:val="24"/>
        </w:rPr>
        <w:t>льтуры, и спортивного комплекса.</w:t>
      </w:r>
    </w:p>
    <w:p w:rsidR="00010081" w:rsidRPr="001662DE" w:rsidRDefault="004104FC" w:rsidP="00E6335C">
      <w:pPr>
        <w:pStyle w:val="11"/>
        <w:spacing w:line="360" w:lineRule="exact"/>
        <w:rPr>
          <w:sz w:val="24"/>
          <w:szCs w:val="24"/>
        </w:rPr>
      </w:pPr>
      <w:r w:rsidRPr="001662DE">
        <w:rPr>
          <w:sz w:val="24"/>
          <w:szCs w:val="24"/>
        </w:rPr>
        <w:t xml:space="preserve">1.3.1.3. </w:t>
      </w:r>
      <w:r w:rsidR="00010081" w:rsidRPr="001662DE">
        <w:rPr>
          <w:sz w:val="24"/>
          <w:szCs w:val="24"/>
        </w:rPr>
        <w:t>Создание на базе учреждений культуры социокультурных центров, творческих клубов, ко</w:t>
      </w:r>
      <w:r w:rsidR="00593D87" w:rsidRPr="001662DE">
        <w:rPr>
          <w:sz w:val="24"/>
          <w:szCs w:val="24"/>
        </w:rPr>
        <w:t>воркинг-</w:t>
      </w:r>
      <w:r w:rsidR="00010081" w:rsidRPr="001662DE">
        <w:rPr>
          <w:sz w:val="24"/>
          <w:szCs w:val="24"/>
        </w:rPr>
        <w:t>центров, оборудованных доступом в интернет и к электронным ведомственным базам данных – Росстата, архивов, научных учреждений, других ведомств, внедрение совместных обучающих проек</w:t>
      </w:r>
      <w:r w:rsidRPr="001662DE">
        <w:rPr>
          <w:sz w:val="24"/>
          <w:szCs w:val="24"/>
        </w:rPr>
        <w:t>тов на базе учреждений культуры.</w:t>
      </w:r>
    </w:p>
    <w:p w:rsidR="00010081" w:rsidRPr="001662DE" w:rsidRDefault="004104FC" w:rsidP="00E6335C">
      <w:pPr>
        <w:pStyle w:val="11"/>
        <w:spacing w:line="360" w:lineRule="exact"/>
        <w:rPr>
          <w:sz w:val="24"/>
          <w:szCs w:val="24"/>
        </w:rPr>
      </w:pPr>
      <w:r w:rsidRPr="001662DE">
        <w:rPr>
          <w:sz w:val="24"/>
          <w:szCs w:val="24"/>
        </w:rPr>
        <w:t xml:space="preserve">1.3.1.4. </w:t>
      </w:r>
      <w:r w:rsidR="00010081" w:rsidRPr="001662DE">
        <w:rPr>
          <w:sz w:val="24"/>
          <w:szCs w:val="24"/>
        </w:rPr>
        <w:t xml:space="preserve">Внедрение современных информационных технологий в учреждениях культуры, оцифрование библиотечных фондов с обеспечением доступа к книжному фонду посредством сети Интернет, создание виртуального музея, электронных витрин, презентации музейного </w:t>
      </w:r>
      <w:r w:rsidRPr="001662DE">
        <w:rPr>
          <w:sz w:val="24"/>
          <w:szCs w:val="24"/>
        </w:rPr>
        <w:t>фонда в трехмерном пространстве.</w:t>
      </w:r>
    </w:p>
    <w:p w:rsidR="00010081" w:rsidRPr="001662DE" w:rsidRDefault="004104FC" w:rsidP="00E6335C">
      <w:pPr>
        <w:pStyle w:val="11"/>
        <w:spacing w:line="360" w:lineRule="exact"/>
        <w:rPr>
          <w:sz w:val="24"/>
          <w:szCs w:val="24"/>
        </w:rPr>
      </w:pPr>
      <w:r w:rsidRPr="001662DE">
        <w:rPr>
          <w:sz w:val="24"/>
          <w:szCs w:val="24"/>
        </w:rPr>
        <w:t xml:space="preserve">1.3.1.5. </w:t>
      </w:r>
      <w:r w:rsidR="00010081" w:rsidRPr="001662DE">
        <w:rPr>
          <w:sz w:val="24"/>
          <w:szCs w:val="24"/>
        </w:rPr>
        <w:t>Развитие межрайонного и межрегионального сотрудничества в сфере культуры, проведение совместных мероприятий, семинаров, обмен музейными экспозициями, проведение на площадках района мероприятий республиканского уровня: фестивалей, слетов, концертов.</w:t>
      </w:r>
    </w:p>
    <w:p w:rsidR="00010081" w:rsidRPr="001662DE" w:rsidRDefault="00010081" w:rsidP="00E6335C">
      <w:pPr>
        <w:pStyle w:val="11"/>
        <w:spacing w:line="360" w:lineRule="exact"/>
        <w:rPr>
          <w:b/>
          <w:sz w:val="24"/>
          <w:szCs w:val="24"/>
        </w:rPr>
      </w:pPr>
      <w:r w:rsidRPr="001662DE">
        <w:rPr>
          <w:b/>
          <w:sz w:val="24"/>
          <w:szCs w:val="24"/>
        </w:rPr>
        <w:t>З-1.</w:t>
      </w:r>
      <w:r w:rsidR="004104FC" w:rsidRPr="001662DE">
        <w:rPr>
          <w:b/>
          <w:sz w:val="24"/>
          <w:szCs w:val="24"/>
        </w:rPr>
        <w:t>3.</w:t>
      </w:r>
      <w:r w:rsidRPr="001662DE">
        <w:rPr>
          <w:b/>
          <w:sz w:val="24"/>
          <w:szCs w:val="24"/>
        </w:rPr>
        <w:t>2. Сохранение культурного наследия</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54530D" w:rsidRDefault="004104FC" w:rsidP="00E6335C">
      <w:pPr>
        <w:pStyle w:val="11"/>
        <w:spacing w:line="360" w:lineRule="exact"/>
        <w:rPr>
          <w:sz w:val="24"/>
          <w:szCs w:val="24"/>
        </w:rPr>
      </w:pPr>
      <w:r w:rsidRPr="001662DE">
        <w:rPr>
          <w:sz w:val="24"/>
          <w:szCs w:val="24"/>
        </w:rPr>
        <w:t>1.3.2.1</w:t>
      </w:r>
      <w:r w:rsidRPr="0054530D">
        <w:rPr>
          <w:sz w:val="24"/>
          <w:szCs w:val="24"/>
        </w:rPr>
        <w:t xml:space="preserve">. </w:t>
      </w:r>
      <w:r w:rsidR="00010081" w:rsidRPr="0054530D">
        <w:rPr>
          <w:sz w:val="24"/>
          <w:szCs w:val="24"/>
        </w:rPr>
        <w:t>Поддержка народного творчества, работа над сохранением нематериального культурного наследия народов, проживающих на территории района, создание условий для сохранения и развития традиционных народных худ</w:t>
      </w:r>
      <w:r w:rsidRPr="0054530D">
        <w:rPr>
          <w:sz w:val="24"/>
          <w:szCs w:val="24"/>
        </w:rPr>
        <w:t>ожественных промыслов и ремесел</w:t>
      </w:r>
      <w:r w:rsidR="00A60709" w:rsidRPr="0054530D">
        <w:rPr>
          <w:sz w:val="24"/>
          <w:szCs w:val="24"/>
        </w:rPr>
        <w:t xml:space="preserve"> посредством создания на базе музея «Центра ремесел»</w:t>
      </w:r>
      <w:r w:rsidRPr="0054530D">
        <w:rPr>
          <w:sz w:val="24"/>
          <w:szCs w:val="24"/>
        </w:rPr>
        <w:t>.</w:t>
      </w:r>
    </w:p>
    <w:p w:rsidR="00010081" w:rsidRPr="0054530D" w:rsidRDefault="004104FC" w:rsidP="00E6335C">
      <w:pPr>
        <w:pStyle w:val="11"/>
        <w:spacing w:line="360" w:lineRule="exact"/>
        <w:rPr>
          <w:sz w:val="24"/>
          <w:szCs w:val="24"/>
        </w:rPr>
      </w:pPr>
      <w:r w:rsidRPr="0054530D">
        <w:rPr>
          <w:sz w:val="24"/>
          <w:szCs w:val="24"/>
        </w:rPr>
        <w:t xml:space="preserve">1.3.2.2. </w:t>
      </w:r>
      <w:r w:rsidR="00387156" w:rsidRPr="0054530D">
        <w:rPr>
          <w:sz w:val="24"/>
          <w:szCs w:val="24"/>
        </w:rPr>
        <w:t>Развитие механизмов поддержки творческих проектов в области самодеятельного народного творчества, предоставляемой на грантовой основе</w:t>
      </w:r>
      <w:r w:rsidRPr="0054530D">
        <w:rPr>
          <w:sz w:val="24"/>
          <w:szCs w:val="24"/>
        </w:rPr>
        <w:t>.</w:t>
      </w:r>
    </w:p>
    <w:p w:rsidR="00010081" w:rsidRPr="0054530D" w:rsidRDefault="004104FC" w:rsidP="00E6335C">
      <w:pPr>
        <w:pStyle w:val="11"/>
        <w:spacing w:line="360" w:lineRule="exact"/>
        <w:rPr>
          <w:sz w:val="24"/>
          <w:szCs w:val="24"/>
        </w:rPr>
      </w:pPr>
      <w:r w:rsidRPr="0054530D">
        <w:rPr>
          <w:sz w:val="24"/>
          <w:szCs w:val="24"/>
        </w:rPr>
        <w:t xml:space="preserve">1.3.2.3. </w:t>
      </w:r>
      <w:r w:rsidR="00010081" w:rsidRPr="0054530D">
        <w:rPr>
          <w:sz w:val="24"/>
          <w:szCs w:val="24"/>
        </w:rPr>
        <w:t>Сохранение и развитие значимых объектов культурного и археологического значения: стоянки древних людей, Иркутско-Якутский тракт</w:t>
      </w:r>
      <w:r w:rsidR="00593D87" w:rsidRPr="0054530D">
        <w:rPr>
          <w:sz w:val="24"/>
          <w:szCs w:val="24"/>
        </w:rPr>
        <w:t>, ямщицкие станки и т.д.</w:t>
      </w:r>
    </w:p>
    <w:p w:rsidR="0072481C" w:rsidRPr="0054530D" w:rsidRDefault="0072481C" w:rsidP="00E6335C">
      <w:pPr>
        <w:pStyle w:val="11"/>
        <w:spacing w:line="360" w:lineRule="exact"/>
        <w:rPr>
          <w:sz w:val="24"/>
          <w:szCs w:val="24"/>
        </w:rPr>
      </w:pPr>
      <w:r w:rsidRPr="0054530D">
        <w:rPr>
          <w:sz w:val="24"/>
          <w:szCs w:val="24"/>
        </w:rPr>
        <w:t>1.3.2.4. Разработка проектно – сметной документации объекта «Исторического культурно –этнографического комплекса «Торговый двор Громовых» п. Витим</w:t>
      </w:r>
    </w:p>
    <w:p w:rsidR="0072481C" w:rsidRPr="004D51C7" w:rsidRDefault="00010081" w:rsidP="0072481C">
      <w:pPr>
        <w:pStyle w:val="11"/>
        <w:spacing w:line="360" w:lineRule="exact"/>
        <w:rPr>
          <w:b/>
          <w:sz w:val="24"/>
          <w:szCs w:val="24"/>
        </w:rPr>
      </w:pPr>
      <w:r w:rsidRPr="004D51C7">
        <w:rPr>
          <w:b/>
          <w:sz w:val="24"/>
          <w:szCs w:val="24"/>
        </w:rPr>
        <w:t>З-1.3.</w:t>
      </w:r>
      <w:r w:rsidR="004104FC" w:rsidRPr="004D51C7">
        <w:rPr>
          <w:b/>
          <w:sz w:val="24"/>
          <w:szCs w:val="24"/>
        </w:rPr>
        <w:t xml:space="preserve">3. </w:t>
      </w:r>
      <w:r w:rsidRPr="004D51C7">
        <w:rPr>
          <w:b/>
          <w:sz w:val="24"/>
          <w:szCs w:val="24"/>
        </w:rPr>
        <w:t>Поддержка юных талантов</w:t>
      </w:r>
    </w:p>
    <w:p w:rsidR="00010081" w:rsidRPr="004D51C7" w:rsidRDefault="00010081" w:rsidP="00E6335C">
      <w:pPr>
        <w:pStyle w:val="11"/>
        <w:spacing w:line="360" w:lineRule="exact"/>
        <w:rPr>
          <w:b/>
          <w:sz w:val="24"/>
          <w:szCs w:val="24"/>
        </w:rPr>
      </w:pPr>
      <w:r w:rsidRPr="004D51C7">
        <w:rPr>
          <w:b/>
          <w:sz w:val="24"/>
          <w:szCs w:val="24"/>
        </w:rPr>
        <w:t>Мероприятия:</w:t>
      </w:r>
    </w:p>
    <w:p w:rsidR="00010081" w:rsidRPr="004D51C7" w:rsidRDefault="004104FC" w:rsidP="00E6335C">
      <w:pPr>
        <w:pStyle w:val="11"/>
        <w:spacing w:line="360" w:lineRule="exact"/>
        <w:rPr>
          <w:sz w:val="24"/>
          <w:szCs w:val="24"/>
        </w:rPr>
      </w:pPr>
      <w:r w:rsidRPr="004D51C7">
        <w:rPr>
          <w:sz w:val="24"/>
          <w:szCs w:val="24"/>
        </w:rPr>
        <w:t xml:space="preserve">1.3.3.1. </w:t>
      </w:r>
      <w:r w:rsidR="00010081" w:rsidRPr="004D51C7">
        <w:rPr>
          <w:sz w:val="24"/>
          <w:szCs w:val="24"/>
        </w:rPr>
        <w:t>Развитие академического образования в области искусств за счет внедрения новых технологий</w:t>
      </w:r>
      <w:r w:rsidRPr="004D51C7">
        <w:rPr>
          <w:sz w:val="24"/>
          <w:szCs w:val="24"/>
        </w:rPr>
        <w:t xml:space="preserve"> и современных методик обучения.</w:t>
      </w:r>
    </w:p>
    <w:p w:rsidR="00010081" w:rsidRPr="004D51C7" w:rsidRDefault="004104FC" w:rsidP="00E6335C">
      <w:pPr>
        <w:pStyle w:val="11"/>
        <w:spacing w:line="360" w:lineRule="exact"/>
        <w:rPr>
          <w:sz w:val="24"/>
          <w:szCs w:val="24"/>
        </w:rPr>
      </w:pPr>
      <w:r w:rsidRPr="004D51C7">
        <w:rPr>
          <w:sz w:val="24"/>
          <w:szCs w:val="24"/>
        </w:rPr>
        <w:t xml:space="preserve">1.3.3.2. </w:t>
      </w:r>
      <w:r w:rsidR="00010081" w:rsidRPr="004D51C7">
        <w:rPr>
          <w:sz w:val="24"/>
          <w:szCs w:val="24"/>
        </w:rPr>
        <w:t>Популяризация различных видов искусств детскими школами искусств, реализация мер по духовно-нравственному воспитанию</w:t>
      </w:r>
      <w:r w:rsidRPr="004D51C7">
        <w:rPr>
          <w:sz w:val="24"/>
          <w:szCs w:val="24"/>
        </w:rPr>
        <w:t xml:space="preserve"> несовершеннолетних.</w:t>
      </w:r>
    </w:p>
    <w:p w:rsidR="00010081" w:rsidRPr="004D51C7" w:rsidRDefault="004104FC" w:rsidP="00E6335C">
      <w:pPr>
        <w:pStyle w:val="11"/>
        <w:spacing w:line="360" w:lineRule="exact"/>
        <w:rPr>
          <w:sz w:val="24"/>
          <w:szCs w:val="24"/>
        </w:rPr>
      </w:pPr>
      <w:r w:rsidRPr="004D51C7">
        <w:rPr>
          <w:sz w:val="24"/>
          <w:szCs w:val="24"/>
        </w:rPr>
        <w:t xml:space="preserve">1.3.3.3. </w:t>
      </w:r>
      <w:r w:rsidR="00010081" w:rsidRPr="004D51C7">
        <w:rPr>
          <w:sz w:val="24"/>
          <w:szCs w:val="24"/>
        </w:rPr>
        <w:t>Формирование готовности к продолжению художественного образования, подготовка учащихся к получению профильного</w:t>
      </w:r>
      <w:r w:rsidR="004A352C" w:rsidRPr="004D51C7">
        <w:rPr>
          <w:sz w:val="24"/>
          <w:szCs w:val="24"/>
        </w:rPr>
        <w:t xml:space="preserve"> профессионального образования.</w:t>
      </w:r>
    </w:p>
    <w:p w:rsidR="004A352C" w:rsidRPr="004D51C7" w:rsidRDefault="004A352C" w:rsidP="00E6335C">
      <w:pPr>
        <w:pStyle w:val="11"/>
        <w:spacing w:line="360" w:lineRule="exact"/>
        <w:rPr>
          <w:sz w:val="24"/>
          <w:szCs w:val="24"/>
        </w:rPr>
      </w:pPr>
      <w:r w:rsidRPr="004D51C7">
        <w:rPr>
          <w:sz w:val="24"/>
          <w:szCs w:val="24"/>
        </w:rPr>
        <w:t>1.3.3.4. Развитие музыкального образования, как основы интеллектуального, творческого мышления детей путем реализации проекта «Музыка для всех».</w:t>
      </w:r>
    </w:p>
    <w:p w:rsidR="00387156" w:rsidRPr="004D51C7" w:rsidRDefault="00387156" w:rsidP="00E6335C">
      <w:pPr>
        <w:pStyle w:val="11"/>
        <w:spacing w:line="360" w:lineRule="exact"/>
        <w:rPr>
          <w:sz w:val="22"/>
          <w:szCs w:val="22"/>
        </w:rPr>
      </w:pPr>
      <w:r w:rsidRPr="004D51C7">
        <w:rPr>
          <w:sz w:val="22"/>
          <w:szCs w:val="22"/>
        </w:rPr>
        <w:lastRenderedPageBreak/>
        <w:t>1.3.3.5. Обучение преподавателей на курсах повышения квалификации и переподготовки.</w:t>
      </w:r>
    </w:p>
    <w:p w:rsidR="00010081" w:rsidRPr="0054530D" w:rsidRDefault="004104FC" w:rsidP="00E6335C">
      <w:pPr>
        <w:pStyle w:val="11"/>
        <w:spacing w:line="360" w:lineRule="exact"/>
        <w:rPr>
          <w:b/>
          <w:sz w:val="24"/>
          <w:szCs w:val="24"/>
        </w:rPr>
      </w:pPr>
      <w:r w:rsidRPr="004D51C7">
        <w:rPr>
          <w:b/>
          <w:sz w:val="24"/>
          <w:szCs w:val="24"/>
        </w:rPr>
        <w:t>Флагманские проекты</w:t>
      </w:r>
    </w:p>
    <w:p w:rsidR="00010081" w:rsidRPr="001662DE" w:rsidRDefault="00010081" w:rsidP="00E6335C">
      <w:pPr>
        <w:pStyle w:val="11"/>
        <w:spacing w:line="360" w:lineRule="exact"/>
        <w:rPr>
          <w:b/>
          <w:sz w:val="24"/>
          <w:szCs w:val="24"/>
        </w:rPr>
      </w:pPr>
      <w:r w:rsidRPr="0054530D">
        <w:rPr>
          <w:b/>
          <w:sz w:val="24"/>
          <w:szCs w:val="24"/>
        </w:rPr>
        <w:t xml:space="preserve">Проект </w:t>
      </w:r>
      <w:r w:rsidR="00593D87" w:rsidRPr="0054530D">
        <w:rPr>
          <w:b/>
          <w:sz w:val="24"/>
          <w:szCs w:val="24"/>
        </w:rPr>
        <w:t>3.</w:t>
      </w:r>
      <w:r w:rsidRPr="0054530D">
        <w:rPr>
          <w:b/>
          <w:sz w:val="24"/>
          <w:szCs w:val="24"/>
        </w:rPr>
        <w:t xml:space="preserve">1. </w:t>
      </w:r>
      <w:r w:rsidR="003C7001" w:rsidRPr="0054530D">
        <w:rPr>
          <w:b/>
          <w:sz w:val="24"/>
          <w:szCs w:val="24"/>
        </w:rPr>
        <w:t>«Мобильный кинотеатр»</w:t>
      </w:r>
    </w:p>
    <w:p w:rsidR="006A361B" w:rsidRDefault="00593D87" w:rsidP="00280717">
      <w:pPr>
        <w:pStyle w:val="11"/>
        <w:spacing w:line="360" w:lineRule="auto"/>
        <w:rPr>
          <w:sz w:val="24"/>
          <w:szCs w:val="24"/>
        </w:rPr>
      </w:pPr>
      <w:r w:rsidRPr="00280717">
        <w:rPr>
          <w:sz w:val="24"/>
          <w:szCs w:val="24"/>
        </w:rPr>
        <w:t>М</w:t>
      </w:r>
      <w:r w:rsidR="00010081" w:rsidRPr="00280717">
        <w:rPr>
          <w:sz w:val="24"/>
          <w:szCs w:val="24"/>
        </w:rPr>
        <w:t>обильный кинотеатр на 16 зрительских мест на базе автобуса ПАЗ-3206 с возможностью обеспечения попкорном и прохладительными напитками.</w:t>
      </w:r>
    </w:p>
    <w:p w:rsidR="00010081" w:rsidRPr="00280717" w:rsidRDefault="00A60709" w:rsidP="00280717">
      <w:pPr>
        <w:pStyle w:val="11"/>
        <w:spacing w:line="360" w:lineRule="auto"/>
        <w:rPr>
          <w:sz w:val="24"/>
          <w:szCs w:val="24"/>
        </w:rPr>
      </w:pPr>
      <w:r w:rsidRPr="00280717">
        <w:rPr>
          <w:sz w:val="24"/>
          <w:szCs w:val="24"/>
        </w:rPr>
        <w:tab/>
      </w:r>
    </w:p>
    <w:p w:rsidR="00010081" w:rsidRPr="0054530D" w:rsidRDefault="00010081" w:rsidP="00280717">
      <w:pPr>
        <w:pStyle w:val="11"/>
        <w:spacing w:line="360" w:lineRule="auto"/>
        <w:rPr>
          <w:b/>
          <w:sz w:val="24"/>
          <w:szCs w:val="24"/>
        </w:rPr>
      </w:pPr>
      <w:r w:rsidRPr="0054530D">
        <w:rPr>
          <w:b/>
          <w:sz w:val="24"/>
          <w:szCs w:val="24"/>
        </w:rPr>
        <w:t xml:space="preserve">Проект </w:t>
      </w:r>
      <w:r w:rsidR="00593D87" w:rsidRPr="0054530D">
        <w:rPr>
          <w:b/>
          <w:sz w:val="24"/>
          <w:szCs w:val="24"/>
        </w:rPr>
        <w:t>3.</w:t>
      </w:r>
      <w:r w:rsidRPr="0054530D">
        <w:rPr>
          <w:b/>
          <w:sz w:val="24"/>
          <w:szCs w:val="24"/>
        </w:rPr>
        <w:t xml:space="preserve">2. </w:t>
      </w:r>
      <w:r w:rsidR="003C7001" w:rsidRPr="0054530D">
        <w:rPr>
          <w:b/>
          <w:sz w:val="24"/>
          <w:szCs w:val="24"/>
        </w:rPr>
        <w:t>«</w:t>
      </w:r>
      <w:r w:rsidR="00593D87" w:rsidRPr="0054530D">
        <w:rPr>
          <w:b/>
          <w:sz w:val="24"/>
          <w:szCs w:val="24"/>
        </w:rPr>
        <w:t>Цифровое культурное пространство</w:t>
      </w:r>
      <w:r w:rsidR="003C7001" w:rsidRPr="0054530D">
        <w:rPr>
          <w:b/>
          <w:sz w:val="24"/>
          <w:szCs w:val="24"/>
        </w:rPr>
        <w:t>»</w:t>
      </w:r>
    </w:p>
    <w:p w:rsidR="00280717" w:rsidRPr="0054530D" w:rsidRDefault="00280717" w:rsidP="0054530D">
      <w:pPr>
        <w:pStyle w:val="11"/>
        <w:spacing w:line="360" w:lineRule="exact"/>
        <w:rPr>
          <w:sz w:val="24"/>
          <w:szCs w:val="24"/>
        </w:rPr>
      </w:pPr>
      <w:r w:rsidRPr="0054530D">
        <w:rPr>
          <w:sz w:val="24"/>
          <w:szCs w:val="24"/>
        </w:rPr>
        <w:t xml:space="preserve">Формирование единой информационной сети учреждений культуры района на основе оцифрованных библиотечных и музейных фондов с последующей интеграцией в общереспубликанское цифровое культурное пространство. </w:t>
      </w:r>
    </w:p>
    <w:p w:rsidR="00010081" w:rsidRDefault="00280717" w:rsidP="0054530D">
      <w:pPr>
        <w:pStyle w:val="11"/>
        <w:spacing w:line="360" w:lineRule="exact"/>
        <w:rPr>
          <w:sz w:val="24"/>
          <w:szCs w:val="24"/>
        </w:rPr>
      </w:pPr>
      <w:r w:rsidRPr="0054530D">
        <w:rPr>
          <w:sz w:val="24"/>
          <w:szCs w:val="24"/>
        </w:rPr>
        <w:t>Для преодоления информационного неравенства необходимо осуществить подключение сельских библиотек к высокоскоростному безлимитному интернету для доступа жителей к ресурсам Национальной э</w:t>
      </w:r>
      <w:r w:rsidR="00D50565" w:rsidRPr="0054530D">
        <w:rPr>
          <w:sz w:val="24"/>
          <w:szCs w:val="24"/>
        </w:rPr>
        <w:t xml:space="preserve">лектронной библиотеки, порталу </w:t>
      </w:r>
      <w:r w:rsidRPr="0054530D">
        <w:rPr>
          <w:sz w:val="24"/>
          <w:szCs w:val="24"/>
        </w:rPr>
        <w:t>Госуслуги, электронному каталогу МКУК «ЛМЦБС» и других учреждений культуры республики и РФ; предусмотреть оборудование автоматизированных рабочих мест для пользователей в каждой библиотеке системы.</w:t>
      </w:r>
    </w:p>
    <w:p w:rsidR="006A361B" w:rsidRPr="001A5ED3" w:rsidRDefault="006A361B" w:rsidP="0054530D">
      <w:pPr>
        <w:pStyle w:val="11"/>
        <w:spacing w:line="360" w:lineRule="exact"/>
        <w:rPr>
          <w:color w:val="FF0000"/>
          <w:sz w:val="24"/>
          <w:szCs w:val="24"/>
        </w:rPr>
      </w:pPr>
    </w:p>
    <w:p w:rsidR="0045250E" w:rsidRPr="001662DE" w:rsidRDefault="00010081" w:rsidP="00DA2476">
      <w:pPr>
        <w:pStyle w:val="11"/>
        <w:spacing w:line="360" w:lineRule="auto"/>
        <w:rPr>
          <w:b/>
          <w:sz w:val="24"/>
          <w:szCs w:val="24"/>
        </w:rPr>
      </w:pPr>
      <w:r w:rsidRPr="001662DE">
        <w:rPr>
          <w:b/>
          <w:sz w:val="24"/>
          <w:szCs w:val="24"/>
        </w:rPr>
        <w:t xml:space="preserve">Проект </w:t>
      </w:r>
      <w:r w:rsidR="00593D87" w:rsidRPr="001662DE">
        <w:rPr>
          <w:b/>
          <w:sz w:val="24"/>
          <w:szCs w:val="24"/>
        </w:rPr>
        <w:t>3.</w:t>
      </w:r>
      <w:r w:rsidRPr="001662DE">
        <w:rPr>
          <w:b/>
          <w:sz w:val="24"/>
          <w:szCs w:val="24"/>
        </w:rPr>
        <w:t xml:space="preserve">3. </w:t>
      </w:r>
      <w:r w:rsidR="003C7001" w:rsidRPr="001662DE">
        <w:rPr>
          <w:b/>
          <w:sz w:val="24"/>
          <w:szCs w:val="24"/>
        </w:rPr>
        <w:t>«</w:t>
      </w:r>
      <w:r w:rsidRPr="001662DE">
        <w:rPr>
          <w:b/>
          <w:sz w:val="24"/>
          <w:szCs w:val="24"/>
        </w:rPr>
        <w:t>Развитие матери</w:t>
      </w:r>
      <w:r w:rsidR="004104FC" w:rsidRPr="001662DE">
        <w:rPr>
          <w:b/>
          <w:sz w:val="24"/>
          <w:szCs w:val="24"/>
        </w:rPr>
        <w:t>альной базы учреждений культуры</w:t>
      </w:r>
      <w:r w:rsidR="003C7001" w:rsidRPr="001662DE">
        <w:rPr>
          <w:b/>
          <w:sz w:val="24"/>
          <w:szCs w:val="24"/>
        </w:rPr>
        <w:t>»</w:t>
      </w:r>
    </w:p>
    <w:p w:rsidR="0045250E" w:rsidRPr="0054530D" w:rsidRDefault="0045250E" w:rsidP="00DA2476">
      <w:pPr>
        <w:pStyle w:val="11"/>
        <w:spacing w:line="360" w:lineRule="exact"/>
        <w:contextualSpacing/>
        <w:rPr>
          <w:sz w:val="22"/>
          <w:szCs w:val="22"/>
        </w:rPr>
      </w:pPr>
      <w:r w:rsidRPr="0054530D">
        <w:rPr>
          <w:sz w:val="22"/>
          <w:szCs w:val="22"/>
        </w:rPr>
        <w:t>Согласно Национальному проекту «Культура», утвержденному в рамках реализации Указа Президента Российской Федерации № 204 от 7 мая 2018 г. «О национальных целях и стратегических задачах развития Российской Федерации на период до 2024 года» в качестве одного из целевых показателей федерального проекта «Культурная среда» является создание модельных библиотек. Центральная районная библиотека намерена в 2020 году участвовать в ней при условии увеличения своей площади. Это позволит улучшить качество и ассортимент библиотечных услуг для пользователей.</w:t>
      </w:r>
    </w:p>
    <w:p w:rsidR="0045250E" w:rsidRDefault="0045250E" w:rsidP="00DA2476">
      <w:pPr>
        <w:pStyle w:val="11"/>
        <w:spacing w:line="360" w:lineRule="exact"/>
        <w:contextualSpacing/>
        <w:rPr>
          <w:sz w:val="22"/>
          <w:szCs w:val="22"/>
        </w:rPr>
      </w:pPr>
      <w:r w:rsidRPr="0054530D">
        <w:rPr>
          <w:sz w:val="22"/>
          <w:szCs w:val="22"/>
        </w:rPr>
        <w:t xml:space="preserve">Создание новых модельных библиотек в селах и поселках в рамках Национального проекта «Культура» не представляется возможным, т.к. площади библиотек-филиалов (кроме Детской библиотеки) менее 300 кв.м. Тем не менее, необходимо развивать материально-техническую базу библиотек и предусмотреть перевод филиалов в современные многофункциональные культурные комплексы. Например, перевести библиотеку-филиал №22 п. Витим в историческое здание комплекса «Дома Громовых» (бывшее помещение магазина) после реставрации. Результатом такого перемещения станет библиотека-музей «Библиотека Анны Громовой». </w:t>
      </w:r>
      <w:r w:rsidR="00A30831" w:rsidRPr="0054530D">
        <w:rPr>
          <w:sz w:val="22"/>
          <w:szCs w:val="22"/>
        </w:rPr>
        <w:t>Также необходимо предусмотреть открытие библиотеки в микр</w:t>
      </w:r>
      <w:r w:rsidR="002B6776" w:rsidRPr="0054530D">
        <w:rPr>
          <w:sz w:val="22"/>
          <w:szCs w:val="22"/>
        </w:rPr>
        <w:t>орайоне</w:t>
      </w:r>
      <w:r w:rsidR="00A30831" w:rsidRPr="0054530D">
        <w:rPr>
          <w:sz w:val="22"/>
          <w:szCs w:val="22"/>
        </w:rPr>
        <w:t xml:space="preserve"> нового детского сада г. Ленска.</w:t>
      </w:r>
      <w:r w:rsidR="00A30831" w:rsidRPr="0054530D">
        <w:t xml:space="preserve"> </w:t>
      </w:r>
      <w:r w:rsidRPr="0054530D">
        <w:rPr>
          <w:sz w:val="22"/>
          <w:szCs w:val="22"/>
        </w:rPr>
        <w:t>Требуется ремонт учреждений культуры, укрепление специализированным инвентарем в рамках республиканской программы Саха (Якутия) «Развитие культуры и туризма» на 2013-2020 годы, а также в рамках программы «Культурная среда п. 5». Строительство нового здания школы Де</w:t>
      </w:r>
      <w:r w:rsidR="00B47089" w:rsidRPr="0054530D">
        <w:rPr>
          <w:sz w:val="22"/>
          <w:szCs w:val="22"/>
        </w:rPr>
        <w:t xml:space="preserve">тской школы искусств в г. Ленск. </w:t>
      </w:r>
      <w:r w:rsidR="00A30831" w:rsidRPr="0054530D">
        <w:rPr>
          <w:sz w:val="22"/>
          <w:szCs w:val="22"/>
        </w:rPr>
        <w:t>Строительство домов культуры в селах: Беченча, Чамча, Нюя, в поселках: Витим, Пеледуй.</w:t>
      </w:r>
    </w:p>
    <w:p w:rsidR="00DA2476" w:rsidRPr="0054530D" w:rsidRDefault="00DA2476" w:rsidP="00DA2476">
      <w:pPr>
        <w:pStyle w:val="11"/>
        <w:spacing w:line="360" w:lineRule="exact"/>
        <w:contextualSpacing/>
        <w:rPr>
          <w:sz w:val="22"/>
          <w:szCs w:val="22"/>
        </w:rPr>
      </w:pPr>
    </w:p>
    <w:p w:rsidR="00010081" w:rsidRPr="0054530D" w:rsidRDefault="00010081" w:rsidP="00DA2476">
      <w:pPr>
        <w:spacing w:after="0" w:line="360" w:lineRule="auto"/>
        <w:ind w:firstLine="709"/>
        <w:jc w:val="both"/>
        <w:rPr>
          <w:rFonts w:ascii="Times New Roman" w:eastAsia="Times New Roman" w:hAnsi="Times New Roman"/>
          <w:b/>
        </w:rPr>
      </w:pPr>
      <w:r w:rsidRPr="0054530D">
        <w:rPr>
          <w:rFonts w:ascii="Times New Roman" w:eastAsia="Times New Roman" w:hAnsi="Times New Roman"/>
          <w:b/>
        </w:rPr>
        <w:t>Ожидаемые результаты</w:t>
      </w:r>
    </w:p>
    <w:p w:rsidR="005E0CEA" w:rsidRPr="0054530D" w:rsidRDefault="005E0CEA" w:rsidP="00DA2476">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lang w:eastAsia="ru-RU"/>
        </w:rPr>
      </w:pPr>
      <w:r w:rsidRPr="0054530D">
        <w:rPr>
          <w:rFonts w:ascii="Times New Roman" w:hAnsi="Times New Roman"/>
        </w:rPr>
        <w:lastRenderedPageBreak/>
        <w:t>При реализации указанных мероприятий к</w:t>
      </w:r>
      <w:r w:rsidRPr="0054530D">
        <w:rPr>
          <w:rFonts w:ascii="Times New Roman" w:eastAsia="Times New Roman" w:hAnsi="Times New Roman"/>
          <w:lang w:eastAsia="ru-RU"/>
        </w:rPr>
        <w:t xml:space="preserve"> 2030 году будут достигнуты следующие результаты: </w:t>
      </w:r>
    </w:p>
    <w:p w:rsidR="0045250E" w:rsidRPr="0054530D" w:rsidRDefault="0045250E" w:rsidP="00DA2476">
      <w:pPr>
        <w:pStyle w:val="a0"/>
        <w:numPr>
          <w:ilvl w:val="0"/>
          <w:numId w:val="30"/>
        </w:numPr>
        <w:tabs>
          <w:tab w:val="left" w:pos="1276"/>
        </w:tabs>
        <w:spacing w:after="0" w:line="360" w:lineRule="exact"/>
        <w:ind w:left="786" w:firstLine="65"/>
        <w:jc w:val="both"/>
        <w:rPr>
          <w:rFonts w:ascii="Times New Roman" w:eastAsia="Times New Roman" w:hAnsi="Times New Roman" w:cs="Times New Roman"/>
          <w:lang w:eastAsia="ru-RU"/>
        </w:rPr>
      </w:pPr>
      <w:r w:rsidRPr="0054530D">
        <w:rPr>
          <w:rFonts w:ascii="Times New Roman" w:eastAsia="Times New Roman" w:hAnsi="Times New Roman" w:cs="Times New Roman"/>
          <w:lang w:eastAsia="ru-RU"/>
        </w:rPr>
        <w:t>Увеличение охвата населения библиотечным обслуживанием 70%;</w:t>
      </w:r>
    </w:p>
    <w:p w:rsidR="0045250E" w:rsidRPr="0054530D" w:rsidRDefault="0045250E" w:rsidP="00DA2476">
      <w:pPr>
        <w:pStyle w:val="a0"/>
        <w:numPr>
          <w:ilvl w:val="0"/>
          <w:numId w:val="30"/>
        </w:numPr>
        <w:tabs>
          <w:tab w:val="left" w:pos="1276"/>
        </w:tabs>
        <w:spacing w:after="0" w:line="360" w:lineRule="exact"/>
        <w:ind w:left="0" w:firstLine="851"/>
        <w:jc w:val="both"/>
        <w:rPr>
          <w:rFonts w:ascii="Times New Roman" w:eastAsia="Times New Roman" w:hAnsi="Times New Roman" w:cs="Times New Roman"/>
          <w:lang w:eastAsia="ru-RU"/>
        </w:rPr>
      </w:pPr>
      <w:r w:rsidRPr="0054530D">
        <w:rPr>
          <w:rFonts w:ascii="Times New Roman" w:eastAsia="Times New Roman" w:hAnsi="Times New Roman" w:cs="Times New Roman"/>
          <w:lang w:eastAsia="ru-RU"/>
        </w:rPr>
        <w:t>Книгообеспеченность жителей района придет к установленному нормативу 10 экземпляров книг на читателя;</w:t>
      </w:r>
    </w:p>
    <w:p w:rsidR="0045250E" w:rsidRPr="0054530D" w:rsidRDefault="0045250E" w:rsidP="0045250E">
      <w:pPr>
        <w:pStyle w:val="a0"/>
        <w:numPr>
          <w:ilvl w:val="0"/>
          <w:numId w:val="30"/>
        </w:numPr>
        <w:tabs>
          <w:tab w:val="left" w:pos="993"/>
        </w:tabs>
        <w:autoSpaceDE w:val="0"/>
        <w:autoSpaceDN w:val="0"/>
        <w:adjustRightInd w:val="0"/>
        <w:spacing w:after="0" w:line="360" w:lineRule="auto"/>
        <w:ind w:left="0" w:firstLine="709"/>
        <w:jc w:val="both"/>
        <w:rPr>
          <w:rFonts w:ascii="Times New Roman" w:hAnsi="Times New Roman"/>
        </w:rPr>
      </w:pPr>
      <w:r w:rsidRPr="0054530D">
        <w:rPr>
          <w:rFonts w:ascii="Times New Roman" w:hAnsi="Times New Roman"/>
        </w:rPr>
        <w:t>Число участников культурно-досуговых формирований на 1 тысячу человек населения составит 67 человек.</w:t>
      </w:r>
    </w:p>
    <w:p w:rsidR="0045250E" w:rsidRPr="0054530D" w:rsidRDefault="0045250E" w:rsidP="0045250E">
      <w:pPr>
        <w:pStyle w:val="a0"/>
        <w:numPr>
          <w:ilvl w:val="0"/>
          <w:numId w:val="30"/>
        </w:numPr>
        <w:tabs>
          <w:tab w:val="left" w:pos="993"/>
        </w:tabs>
        <w:autoSpaceDE w:val="0"/>
        <w:autoSpaceDN w:val="0"/>
        <w:adjustRightInd w:val="0"/>
        <w:spacing w:after="0" w:line="360" w:lineRule="auto"/>
        <w:ind w:left="0" w:firstLine="709"/>
        <w:jc w:val="both"/>
        <w:rPr>
          <w:rFonts w:ascii="Times New Roman" w:hAnsi="Times New Roman"/>
        </w:rPr>
      </w:pPr>
      <w:r w:rsidRPr="0054530D">
        <w:rPr>
          <w:rFonts w:ascii="Times New Roman" w:hAnsi="Times New Roman"/>
        </w:rPr>
        <w:t>Доля работников культуры, имеющих профильное образование, составит 100%.</w:t>
      </w:r>
    </w:p>
    <w:p w:rsidR="00E72AA7" w:rsidRPr="0054530D" w:rsidRDefault="00E72AA7" w:rsidP="0045250E">
      <w:pPr>
        <w:pStyle w:val="a0"/>
        <w:numPr>
          <w:ilvl w:val="0"/>
          <w:numId w:val="30"/>
        </w:numPr>
        <w:tabs>
          <w:tab w:val="left" w:pos="993"/>
        </w:tabs>
        <w:autoSpaceDE w:val="0"/>
        <w:autoSpaceDN w:val="0"/>
        <w:adjustRightInd w:val="0"/>
        <w:spacing w:after="0" w:line="360" w:lineRule="auto"/>
        <w:ind w:left="0" w:firstLine="709"/>
        <w:jc w:val="both"/>
        <w:rPr>
          <w:rFonts w:ascii="Times New Roman" w:hAnsi="Times New Roman"/>
        </w:rPr>
      </w:pPr>
      <w:r w:rsidRPr="0054530D">
        <w:rPr>
          <w:rFonts w:ascii="Times New Roman" w:hAnsi="Times New Roman"/>
        </w:rPr>
        <w:t>Количество постренных объектов культуры увеличиться на 60 %.</w:t>
      </w:r>
    </w:p>
    <w:p w:rsidR="00010081" w:rsidRPr="001662DE" w:rsidRDefault="00010081" w:rsidP="005E0CEA">
      <w:pPr>
        <w:pStyle w:val="11"/>
      </w:pPr>
    </w:p>
    <w:p w:rsidR="00010081" w:rsidRPr="001662DE" w:rsidRDefault="00285AF5" w:rsidP="005E0CEA">
      <w:pPr>
        <w:pStyle w:val="3"/>
      </w:pPr>
      <w:bookmarkStart w:id="72" w:name="_Toc499222328"/>
      <w:r>
        <w:t xml:space="preserve"> </w:t>
      </w:r>
      <w:r w:rsidR="005E0CEA" w:rsidRPr="001662DE">
        <w:t>Приоритет «</w:t>
      </w:r>
      <w:r w:rsidR="00010081" w:rsidRPr="001662DE">
        <w:t>Физическая культура и спорт</w:t>
      </w:r>
      <w:r w:rsidR="005E0CEA" w:rsidRPr="001662DE">
        <w:t>»</w:t>
      </w:r>
      <w:bookmarkEnd w:id="72"/>
    </w:p>
    <w:p w:rsidR="005E0CEA" w:rsidRPr="001662DE" w:rsidRDefault="005E0CEA" w:rsidP="005E0CEA">
      <w:pPr>
        <w:pStyle w:val="11"/>
      </w:pPr>
    </w:p>
    <w:p w:rsidR="005E0CEA" w:rsidRPr="001662DE" w:rsidRDefault="005E0CEA" w:rsidP="00E6335C">
      <w:pPr>
        <w:pStyle w:val="11"/>
        <w:spacing w:line="360" w:lineRule="exact"/>
        <w:rPr>
          <w:b/>
          <w:sz w:val="24"/>
          <w:szCs w:val="24"/>
        </w:rPr>
      </w:pPr>
      <w:r w:rsidRPr="001662DE">
        <w:rPr>
          <w:b/>
          <w:sz w:val="24"/>
          <w:szCs w:val="24"/>
        </w:rPr>
        <w:t>Целевое видение</w:t>
      </w:r>
    </w:p>
    <w:p w:rsidR="00010081" w:rsidRPr="001662DE" w:rsidRDefault="00010081" w:rsidP="00E6335C">
      <w:pPr>
        <w:pStyle w:val="11"/>
        <w:spacing w:line="360" w:lineRule="exact"/>
        <w:rPr>
          <w:sz w:val="24"/>
          <w:szCs w:val="24"/>
        </w:rPr>
      </w:pPr>
      <w:r w:rsidRPr="001662DE">
        <w:rPr>
          <w:sz w:val="24"/>
          <w:szCs w:val="24"/>
        </w:rPr>
        <w:t xml:space="preserve">Динамика показателей развития спорта положительная, ежегодно отмечается рост доли населения, систематически занимающегося физической культурой и спортом, укрепляется материально-техническая база учреждений спорта, растет эффективность использования спортивных сооружений. </w:t>
      </w:r>
    </w:p>
    <w:p w:rsidR="00010081" w:rsidRPr="001662DE" w:rsidRDefault="00010081" w:rsidP="00E6335C">
      <w:pPr>
        <w:pStyle w:val="11"/>
        <w:spacing w:line="360" w:lineRule="exact"/>
        <w:rPr>
          <w:sz w:val="24"/>
          <w:szCs w:val="24"/>
        </w:rPr>
      </w:pPr>
      <w:r w:rsidRPr="001662DE">
        <w:rPr>
          <w:sz w:val="24"/>
          <w:szCs w:val="24"/>
        </w:rPr>
        <w:t>Наиболее распространенными видами спорта в Ленском районе являются футбол, волейбол, легкая атлетика, баскетбол, лыжные гонки. Этому способствует наличие соответствующей спортивной инфраструктуры: стадиона, спортивных залов, лыжной базы.</w:t>
      </w:r>
    </w:p>
    <w:p w:rsidR="00010081" w:rsidRPr="001662DE" w:rsidRDefault="00010081" w:rsidP="00E6335C">
      <w:pPr>
        <w:pStyle w:val="11"/>
        <w:spacing w:line="360" w:lineRule="exact"/>
        <w:rPr>
          <w:sz w:val="24"/>
          <w:szCs w:val="24"/>
        </w:rPr>
      </w:pPr>
      <w:r w:rsidRPr="001662DE">
        <w:rPr>
          <w:sz w:val="24"/>
          <w:szCs w:val="24"/>
        </w:rPr>
        <w:t>Необходимо проводить работу по формированию здорового образа жизни и потребности населения в регулярных занятиях спортом, повышать эффективность использования спортивной инфраструктуры, развивать национальные виды спорта.</w:t>
      </w:r>
    </w:p>
    <w:p w:rsidR="00F44C39" w:rsidRPr="001662DE" w:rsidRDefault="00F44C39" w:rsidP="00E6335C">
      <w:pPr>
        <w:pStyle w:val="11"/>
        <w:spacing w:line="360" w:lineRule="exact"/>
        <w:rPr>
          <w:sz w:val="24"/>
          <w:szCs w:val="24"/>
        </w:rPr>
      </w:pPr>
      <w:r w:rsidRPr="001662DE">
        <w:rPr>
          <w:sz w:val="24"/>
          <w:szCs w:val="24"/>
        </w:rPr>
        <w:t>Реализация данных мероприятий позволит привлечь к систематическим занятиям физической культурой и спортом и приобщить к здоровому образу жизни большинство населения района, повысить конкурентоспособность спортсменов Ленского района, увеличить количество видов спорта, культивируемых в районе.</w:t>
      </w:r>
    </w:p>
    <w:p w:rsidR="00010081" w:rsidRPr="001662DE" w:rsidRDefault="00010081" w:rsidP="00E6335C">
      <w:pPr>
        <w:pStyle w:val="11"/>
        <w:spacing w:line="360" w:lineRule="exact"/>
        <w:rPr>
          <w:b/>
          <w:sz w:val="24"/>
          <w:szCs w:val="24"/>
        </w:rPr>
      </w:pPr>
      <w:r w:rsidRPr="001662DE">
        <w:rPr>
          <w:b/>
          <w:sz w:val="24"/>
          <w:szCs w:val="24"/>
        </w:rPr>
        <w:t>Цель приоритета</w:t>
      </w:r>
    </w:p>
    <w:p w:rsidR="00010081" w:rsidRPr="001662DE" w:rsidRDefault="00010081" w:rsidP="00E6335C">
      <w:pPr>
        <w:pStyle w:val="a0"/>
        <w:tabs>
          <w:tab w:val="left" w:pos="1134"/>
        </w:tabs>
        <w:spacing w:after="0" w:line="360" w:lineRule="exact"/>
        <w:ind w:left="0" w:firstLine="709"/>
        <w:jc w:val="both"/>
        <w:rPr>
          <w:rFonts w:ascii="Times New Roman" w:hAnsi="Times New Roman" w:cs="Times New Roman"/>
          <w:sz w:val="24"/>
          <w:szCs w:val="24"/>
        </w:rPr>
      </w:pPr>
      <w:r w:rsidRPr="001662DE">
        <w:rPr>
          <w:rFonts w:ascii="Times New Roman" w:hAnsi="Times New Roman" w:cs="Times New Roman"/>
          <w:b/>
          <w:sz w:val="24"/>
          <w:szCs w:val="24"/>
        </w:rPr>
        <w:t>Ц-1</w:t>
      </w:r>
      <w:r w:rsidR="005E0CEA" w:rsidRPr="001662DE">
        <w:rPr>
          <w:rFonts w:ascii="Times New Roman" w:hAnsi="Times New Roman" w:cs="Times New Roman"/>
          <w:b/>
          <w:sz w:val="24"/>
          <w:szCs w:val="24"/>
        </w:rPr>
        <w:t>.4.</w:t>
      </w:r>
      <w:r w:rsidRPr="001662DE">
        <w:rPr>
          <w:rFonts w:ascii="Times New Roman" w:hAnsi="Times New Roman" w:cs="Times New Roman"/>
          <w:sz w:val="24"/>
          <w:szCs w:val="24"/>
        </w:rPr>
        <w:t xml:space="preserve"> Формирование здорового образа жизни, сохранение здоровья и повышение двигательной активности населения путем регулярных занятий спортом.</w:t>
      </w:r>
    </w:p>
    <w:p w:rsidR="00010081" w:rsidRPr="001662DE" w:rsidRDefault="00010081" w:rsidP="00E6335C">
      <w:pPr>
        <w:pStyle w:val="11"/>
        <w:spacing w:line="360" w:lineRule="exact"/>
        <w:rPr>
          <w:b/>
          <w:sz w:val="24"/>
          <w:szCs w:val="24"/>
        </w:rPr>
      </w:pPr>
      <w:r w:rsidRPr="001662DE">
        <w:rPr>
          <w:b/>
          <w:sz w:val="24"/>
          <w:szCs w:val="24"/>
        </w:rPr>
        <w:t>Задачи</w:t>
      </w:r>
      <w:r w:rsidR="005E0CEA" w:rsidRPr="001662DE">
        <w:rPr>
          <w:b/>
          <w:sz w:val="24"/>
          <w:szCs w:val="24"/>
        </w:rPr>
        <w:t xml:space="preserve"> и мероприятия</w:t>
      </w:r>
    </w:p>
    <w:p w:rsidR="00010081" w:rsidRPr="001662DE" w:rsidRDefault="00010081" w:rsidP="00E6335C">
      <w:pPr>
        <w:pStyle w:val="11"/>
        <w:spacing w:line="360" w:lineRule="exact"/>
        <w:rPr>
          <w:b/>
          <w:sz w:val="24"/>
          <w:szCs w:val="24"/>
        </w:rPr>
      </w:pPr>
      <w:r w:rsidRPr="001662DE">
        <w:rPr>
          <w:b/>
          <w:sz w:val="24"/>
          <w:szCs w:val="24"/>
        </w:rPr>
        <w:t>З-1.</w:t>
      </w:r>
      <w:r w:rsidR="005E0CEA" w:rsidRPr="001662DE">
        <w:rPr>
          <w:b/>
          <w:sz w:val="24"/>
          <w:szCs w:val="24"/>
        </w:rPr>
        <w:t>4.</w:t>
      </w:r>
      <w:r w:rsidRPr="001662DE">
        <w:rPr>
          <w:b/>
          <w:sz w:val="24"/>
          <w:szCs w:val="24"/>
        </w:rPr>
        <w:t>1. Развитие массового спорта, увеличение численности систематически занимающихся физической культурой и спортом</w:t>
      </w:r>
    </w:p>
    <w:p w:rsidR="00010081" w:rsidRPr="001662DE" w:rsidRDefault="00010081" w:rsidP="00E6335C">
      <w:pPr>
        <w:pStyle w:val="a0"/>
        <w:tabs>
          <w:tab w:val="left" w:pos="1134"/>
        </w:tabs>
        <w:spacing w:after="0" w:line="360" w:lineRule="exact"/>
        <w:ind w:left="709"/>
        <w:jc w:val="both"/>
        <w:rPr>
          <w:rFonts w:ascii="Times New Roman" w:eastAsia="Times New Roman" w:hAnsi="Times New Roman" w:cs="Times New Roman"/>
          <w:b/>
          <w:sz w:val="24"/>
          <w:szCs w:val="24"/>
        </w:rPr>
      </w:pPr>
      <w:r w:rsidRPr="001662DE">
        <w:rPr>
          <w:rFonts w:ascii="Times New Roman" w:eastAsia="Times New Roman" w:hAnsi="Times New Roman" w:cs="Times New Roman"/>
          <w:b/>
          <w:sz w:val="24"/>
          <w:szCs w:val="24"/>
        </w:rPr>
        <w:t>Мероприя</w:t>
      </w:r>
      <w:r w:rsidR="005E0CEA" w:rsidRPr="001662DE">
        <w:rPr>
          <w:rFonts w:ascii="Times New Roman" w:eastAsia="Times New Roman" w:hAnsi="Times New Roman" w:cs="Times New Roman"/>
          <w:b/>
          <w:sz w:val="24"/>
          <w:szCs w:val="24"/>
        </w:rPr>
        <w:t>тия:</w:t>
      </w:r>
    </w:p>
    <w:p w:rsidR="00010081" w:rsidRPr="001662DE" w:rsidRDefault="005E0CEA" w:rsidP="00E6335C">
      <w:pPr>
        <w:pStyle w:val="11"/>
        <w:spacing w:line="360" w:lineRule="exact"/>
        <w:rPr>
          <w:sz w:val="24"/>
          <w:szCs w:val="24"/>
        </w:rPr>
      </w:pPr>
      <w:r w:rsidRPr="001662DE">
        <w:rPr>
          <w:sz w:val="24"/>
          <w:szCs w:val="24"/>
        </w:rPr>
        <w:t xml:space="preserve">1.4.1.1. </w:t>
      </w:r>
      <w:r w:rsidR="00010081" w:rsidRPr="001662DE">
        <w:rPr>
          <w:sz w:val="24"/>
          <w:szCs w:val="24"/>
        </w:rPr>
        <w:t>Широкая пропаганда здорового образа жизни с привлечением средств массовой информации, разработка системы ликбеза по популяризации спорта на пред</w:t>
      </w:r>
      <w:r w:rsidRPr="001662DE">
        <w:rPr>
          <w:sz w:val="24"/>
          <w:szCs w:val="24"/>
        </w:rPr>
        <w:t>приятиях и в учебных заведениях.</w:t>
      </w:r>
    </w:p>
    <w:p w:rsidR="00010081" w:rsidRPr="001662DE" w:rsidRDefault="005E0CEA" w:rsidP="00E6335C">
      <w:pPr>
        <w:pStyle w:val="11"/>
        <w:spacing w:line="360" w:lineRule="exact"/>
        <w:rPr>
          <w:sz w:val="24"/>
          <w:szCs w:val="24"/>
        </w:rPr>
      </w:pPr>
      <w:r w:rsidRPr="001662DE">
        <w:rPr>
          <w:sz w:val="24"/>
          <w:szCs w:val="24"/>
        </w:rPr>
        <w:lastRenderedPageBreak/>
        <w:t xml:space="preserve">1.4.1.2. </w:t>
      </w:r>
      <w:r w:rsidR="00010081" w:rsidRPr="001662DE">
        <w:rPr>
          <w:sz w:val="24"/>
          <w:szCs w:val="24"/>
        </w:rPr>
        <w:t>Проведение массовых физкультурно-спортивных мероприятий с целью приобщения населения к занятиям спортом, сотрудничество со спортивными клубами и федерациями по орг</w:t>
      </w:r>
      <w:r w:rsidRPr="001662DE">
        <w:rPr>
          <w:sz w:val="24"/>
          <w:szCs w:val="24"/>
        </w:rPr>
        <w:t>анизации спортивных мероприятий.</w:t>
      </w:r>
    </w:p>
    <w:p w:rsidR="00010081" w:rsidRPr="001662DE" w:rsidRDefault="005E0CEA" w:rsidP="00E6335C">
      <w:pPr>
        <w:pStyle w:val="11"/>
        <w:spacing w:line="360" w:lineRule="exact"/>
        <w:rPr>
          <w:sz w:val="24"/>
          <w:szCs w:val="24"/>
        </w:rPr>
      </w:pPr>
      <w:r w:rsidRPr="001662DE">
        <w:rPr>
          <w:sz w:val="24"/>
          <w:szCs w:val="24"/>
        </w:rPr>
        <w:t xml:space="preserve">1.4.1.3. </w:t>
      </w:r>
      <w:r w:rsidR="00010081" w:rsidRPr="001662DE">
        <w:rPr>
          <w:sz w:val="24"/>
          <w:szCs w:val="24"/>
        </w:rPr>
        <w:t>Внедрение новых видов спорта с учетом общественного мнения, поддержка национальных видов спорта, развитие системы спортивных мероприят</w:t>
      </w:r>
      <w:r w:rsidRPr="001662DE">
        <w:rPr>
          <w:sz w:val="24"/>
          <w:szCs w:val="24"/>
        </w:rPr>
        <w:t>ий по данным видам спорта.</w:t>
      </w:r>
    </w:p>
    <w:p w:rsidR="00010081" w:rsidRPr="001662DE" w:rsidRDefault="005E0CEA" w:rsidP="00E6335C">
      <w:pPr>
        <w:pStyle w:val="11"/>
        <w:spacing w:line="360" w:lineRule="exact"/>
        <w:rPr>
          <w:sz w:val="24"/>
          <w:szCs w:val="24"/>
        </w:rPr>
      </w:pPr>
      <w:r w:rsidRPr="001662DE">
        <w:rPr>
          <w:sz w:val="24"/>
          <w:szCs w:val="24"/>
        </w:rPr>
        <w:t xml:space="preserve">1.4.1.4. </w:t>
      </w:r>
      <w:r w:rsidR="00010081" w:rsidRPr="001662DE">
        <w:rPr>
          <w:sz w:val="24"/>
          <w:szCs w:val="24"/>
        </w:rPr>
        <w:t>Обустройство рекреационных зон для занятий физкультурой и спортом: маршруты для скандинавской ходьбы и спортивного туризма, велодорожк</w:t>
      </w:r>
      <w:r w:rsidRPr="001662DE">
        <w:rPr>
          <w:sz w:val="24"/>
          <w:szCs w:val="24"/>
        </w:rPr>
        <w:t>и, веревочные парки, скалодромы.</w:t>
      </w:r>
    </w:p>
    <w:p w:rsidR="00010081" w:rsidRPr="001662DE" w:rsidRDefault="005E0CEA" w:rsidP="00E6335C">
      <w:pPr>
        <w:pStyle w:val="11"/>
        <w:spacing w:line="360" w:lineRule="exact"/>
        <w:rPr>
          <w:sz w:val="24"/>
          <w:szCs w:val="24"/>
        </w:rPr>
      </w:pPr>
      <w:r w:rsidRPr="001662DE">
        <w:rPr>
          <w:sz w:val="24"/>
          <w:szCs w:val="24"/>
        </w:rPr>
        <w:t xml:space="preserve">1.4.1.5. </w:t>
      </w:r>
      <w:r w:rsidR="00010081" w:rsidRPr="001662DE">
        <w:rPr>
          <w:sz w:val="24"/>
          <w:szCs w:val="24"/>
        </w:rPr>
        <w:t>Развитие межрайонного сотрудничества в сфере организации совместных спортивных мероприятий, соревнований, популяризации спорта.</w:t>
      </w:r>
    </w:p>
    <w:p w:rsidR="00010081" w:rsidRPr="001662DE" w:rsidRDefault="00010081" w:rsidP="00E6335C">
      <w:pPr>
        <w:pStyle w:val="11"/>
        <w:spacing w:line="360" w:lineRule="exact"/>
        <w:rPr>
          <w:b/>
          <w:sz w:val="24"/>
          <w:szCs w:val="24"/>
        </w:rPr>
      </w:pPr>
      <w:r w:rsidRPr="001662DE">
        <w:rPr>
          <w:b/>
          <w:sz w:val="24"/>
          <w:szCs w:val="24"/>
        </w:rPr>
        <w:t>З-1.</w:t>
      </w:r>
      <w:r w:rsidR="005E0CEA" w:rsidRPr="001662DE">
        <w:rPr>
          <w:b/>
          <w:sz w:val="24"/>
          <w:szCs w:val="24"/>
        </w:rPr>
        <w:t>4.</w:t>
      </w:r>
      <w:r w:rsidRPr="001662DE">
        <w:rPr>
          <w:b/>
          <w:sz w:val="24"/>
          <w:szCs w:val="24"/>
        </w:rPr>
        <w:t>2. Вовлечение дет</w:t>
      </w:r>
      <w:r w:rsidR="005E0CEA" w:rsidRPr="001662DE">
        <w:rPr>
          <w:b/>
          <w:sz w:val="24"/>
          <w:szCs w:val="24"/>
        </w:rPr>
        <w:t>ей и молодёжи в занятия спортом</w:t>
      </w:r>
    </w:p>
    <w:p w:rsidR="00010081" w:rsidRPr="001662DE" w:rsidRDefault="00010081" w:rsidP="00E6335C">
      <w:pPr>
        <w:pStyle w:val="11"/>
        <w:spacing w:line="360" w:lineRule="exact"/>
        <w:rPr>
          <w:b/>
          <w:sz w:val="24"/>
          <w:szCs w:val="24"/>
        </w:rPr>
      </w:pPr>
      <w:r w:rsidRPr="001662DE">
        <w:rPr>
          <w:b/>
          <w:sz w:val="24"/>
          <w:szCs w:val="24"/>
        </w:rPr>
        <w:t xml:space="preserve">Мероприятия: </w:t>
      </w:r>
    </w:p>
    <w:p w:rsidR="00010081" w:rsidRPr="001662DE" w:rsidRDefault="005E0CEA" w:rsidP="00E6335C">
      <w:pPr>
        <w:pStyle w:val="11"/>
        <w:spacing w:line="360" w:lineRule="exact"/>
        <w:rPr>
          <w:sz w:val="24"/>
          <w:szCs w:val="24"/>
        </w:rPr>
      </w:pPr>
      <w:r w:rsidRPr="001662DE">
        <w:rPr>
          <w:sz w:val="24"/>
          <w:szCs w:val="24"/>
        </w:rPr>
        <w:t xml:space="preserve">1.4.2.1. </w:t>
      </w:r>
      <w:r w:rsidR="00010081" w:rsidRPr="001662DE">
        <w:rPr>
          <w:sz w:val="24"/>
          <w:szCs w:val="24"/>
        </w:rPr>
        <w:t>Создание условий для функционирования спортивных клубов и спортивных команд на базе общеобразовательных учреждений, развитие системы спортивных мероприятий для команд образова</w:t>
      </w:r>
      <w:r w:rsidRPr="001662DE">
        <w:rPr>
          <w:sz w:val="24"/>
          <w:szCs w:val="24"/>
        </w:rPr>
        <w:t>тельных учреждений по возрастам.</w:t>
      </w:r>
    </w:p>
    <w:p w:rsidR="00010081" w:rsidRPr="001662DE" w:rsidRDefault="005E0CEA" w:rsidP="00E6335C">
      <w:pPr>
        <w:pStyle w:val="11"/>
        <w:spacing w:line="360" w:lineRule="exact"/>
        <w:rPr>
          <w:sz w:val="24"/>
          <w:szCs w:val="24"/>
        </w:rPr>
      </w:pPr>
      <w:r w:rsidRPr="001662DE">
        <w:rPr>
          <w:sz w:val="24"/>
          <w:szCs w:val="24"/>
        </w:rPr>
        <w:t xml:space="preserve">1.4.2.2. </w:t>
      </w:r>
      <w:r w:rsidR="00010081" w:rsidRPr="001662DE">
        <w:rPr>
          <w:sz w:val="24"/>
          <w:szCs w:val="24"/>
        </w:rPr>
        <w:t>Дальнейшее внедрение Всероссийского физкультурно-спортивного комплекса «Го</w:t>
      </w:r>
      <w:r w:rsidRPr="001662DE">
        <w:rPr>
          <w:sz w:val="24"/>
          <w:szCs w:val="24"/>
        </w:rPr>
        <w:t>тов к труду и обороне» в школах.</w:t>
      </w:r>
    </w:p>
    <w:p w:rsidR="00010081" w:rsidRPr="001662DE" w:rsidRDefault="005E0CEA" w:rsidP="00E6335C">
      <w:pPr>
        <w:pStyle w:val="11"/>
        <w:spacing w:line="360" w:lineRule="exact"/>
        <w:rPr>
          <w:sz w:val="24"/>
          <w:szCs w:val="24"/>
        </w:rPr>
      </w:pPr>
      <w:r w:rsidRPr="001662DE">
        <w:rPr>
          <w:sz w:val="24"/>
          <w:szCs w:val="24"/>
        </w:rPr>
        <w:t xml:space="preserve">1.4.2.3. </w:t>
      </w:r>
      <w:r w:rsidR="00010081" w:rsidRPr="001662DE">
        <w:rPr>
          <w:sz w:val="24"/>
          <w:szCs w:val="24"/>
        </w:rPr>
        <w:t>Совершенствование системы подготовки и переподготовки тренерских кадров, а также внедрение инновационных форм, средств и методов организации физку</w:t>
      </w:r>
      <w:r w:rsidRPr="001662DE">
        <w:rPr>
          <w:sz w:val="24"/>
          <w:szCs w:val="24"/>
        </w:rPr>
        <w:t>льтурно-оздоровительных занятий.</w:t>
      </w:r>
    </w:p>
    <w:p w:rsidR="00010081" w:rsidRPr="001662DE" w:rsidRDefault="005E0CEA" w:rsidP="00E6335C">
      <w:pPr>
        <w:pStyle w:val="11"/>
        <w:spacing w:line="360" w:lineRule="exact"/>
        <w:rPr>
          <w:sz w:val="24"/>
          <w:szCs w:val="24"/>
        </w:rPr>
      </w:pPr>
      <w:r w:rsidRPr="001662DE">
        <w:rPr>
          <w:sz w:val="24"/>
          <w:szCs w:val="24"/>
        </w:rPr>
        <w:t xml:space="preserve">1.4.2.4. </w:t>
      </w:r>
      <w:r w:rsidR="00010081" w:rsidRPr="001662DE">
        <w:rPr>
          <w:sz w:val="24"/>
          <w:szCs w:val="24"/>
        </w:rPr>
        <w:t>Стимулирование юных спортсменов, занявших призовые места на республиканских и всероссийских соревнованиях, и их тренеров.</w:t>
      </w:r>
    </w:p>
    <w:p w:rsidR="00010081" w:rsidRPr="001662DE" w:rsidRDefault="00010081" w:rsidP="00E6335C">
      <w:pPr>
        <w:pStyle w:val="11"/>
        <w:spacing w:line="360" w:lineRule="exact"/>
        <w:rPr>
          <w:b/>
          <w:sz w:val="24"/>
          <w:szCs w:val="24"/>
        </w:rPr>
      </w:pPr>
      <w:r w:rsidRPr="001662DE">
        <w:rPr>
          <w:b/>
          <w:sz w:val="24"/>
          <w:szCs w:val="24"/>
        </w:rPr>
        <w:t>З-1.</w:t>
      </w:r>
      <w:r w:rsidR="005E0CEA" w:rsidRPr="001662DE">
        <w:rPr>
          <w:b/>
          <w:sz w:val="24"/>
          <w:szCs w:val="24"/>
        </w:rPr>
        <w:t>4.</w:t>
      </w:r>
      <w:r w:rsidRPr="001662DE">
        <w:rPr>
          <w:b/>
          <w:sz w:val="24"/>
          <w:szCs w:val="24"/>
        </w:rPr>
        <w:t>3. Развитие спортивной инфраструктуры, созда</w:t>
      </w:r>
      <w:r w:rsidR="005E0CEA" w:rsidRPr="001662DE">
        <w:rPr>
          <w:b/>
          <w:sz w:val="24"/>
          <w:szCs w:val="24"/>
        </w:rPr>
        <w:t>ние условий для занятий спортом</w:t>
      </w:r>
    </w:p>
    <w:p w:rsidR="00010081" w:rsidRPr="001662DE" w:rsidRDefault="00E6335C" w:rsidP="00E6335C">
      <w:pPr>
        <w:pStyle w:val="11"/>
        <w:spacing w:line="360" w:lineRule="exact"/>
        <w:rPr>
          <w:b/>
          <w:sz w:val="24"/>
          <w:szCs w:val="24"/>
        </w:rPr>
      </w:pPr>
      <w:r w:rsidRPr="001662DE">
        <w:rPr>
          <w:b/>
          <w:sz w:val="24"/>
          <w:szCs w:val="24"/>
        </w:rPr>
        <w:t>Мероприятия:</w:t>
      </w:r>
    </w:p>
    <w:p w:rsidR="00010081" w:rsidRPr="001662DE" w:rsidRDefault="005E0CEA" w:rsidP="00E6335C">
      <w:pPr>
        <w:pStyle w:val="11"/>
        <w:spacing w:line="360" w:lineRule="exact"/>
        <w:rPr>
          <w:sz w:val="24"/>
          <w:szCs w:val="24"/>
        </w:rPr>
      </w:pPr>
      <w:r w:rsidRPr="001662DE">
        <w:rPr>
          <w:sz w:val="24"/>
          <w:szCs w:val="24"/>
        </w:rPr>
        <w:t xml:space="preserve">1.4.3.1. </w:t>
      </w:r>
      <w:r w:rsidR="00010081" w:rsidRPr="001662DE">
        <w:rPr>
          <w:sz w:val="24"/>
          <w:szCs w:val="24"/>
        </w:rPr>
        <w:t>Стимулирование развития сети спортивных клубов по месту жительства, в том числе спортивных клубов выходного дня для самостоятельно занимающихся физической культурой и спортом, в т</w:t>
      </w:r>
      <w:r w:rsidRPr="001662DE">
        <w:rPr>
          <w:sz w:val="24"/>
          <w:szCs w:val="24"/>
        </w:rPr>
        <w:t>ом числе в сельской местности.</w:t>
      </w:r>
    </w:p>
    <w:p w:rsidR="00010081" w:rsidRPr="001662DE" w:rsidRDefault="00ED0F48" w:rsidP="00E6335C">
      <w:pPr>
        <w:pStyle w:val="11"/>
        <w:spacing w:line="360" w:lineRule="exact"/>
        <w:rPr>
          <w:sz w:val="24"/>
          <w:szCs w:val="24"/>
        </w:rPr>
      </w:pPr>
      <w:r w:rsidRPr="001662DE">
        <w:rPr>
          <w:sz w:val="24"/>
          <w:szCs w:val="24"/>
        </w:rPr>
        <w:t>1.4.3.2</w:t>
      </w:r>
      <w:r w:rsidR="005E0CEA" w:rsidRPr="001662DE">
        <w:rPr>
          <w:sz w:val="24"/>
          <w:szCs w:val="24"/>
        </w:rPr>
        <w:t xml:space="preserve">. </w:t>
      </w:r>
      <w:r w:rsidR="00010081" w:rsidRPr="001662DE">
        <w:rPr>
          <w:sz w:val="24"/>
          <w:szCs w:val="24"/>
        </w:rPr>
        <w:t>Обеспечение доступности спортивных объектов для социально незащищенных слоев населения и лиц с ограниченными воз</w:t>
      </w:r>
      <w:r w:rsidRPr="001662DE">
        <w:rPr>
          <w:sz w:val="24"/>
          <w:szCs w:val="24"/>
        </w:rPr>
        <w:t>можностями здоровья.</w:t>
      </w:r>
    </w:p>
    <w:p w:rsidR="00010081" w:rsidRPr="001662DE" w:rsidRDefault="00ED0F48" w:rsidP="00E6335C">
      <w:pPr>
        <w:pStyle w:val="11"/>
        <w:spacing w:line="360" w:lineRule="exact"/>
        <w:rPr>
          <w:sz w:val="24"/>
          <w:szCs w:val="24"/>
        </w:rPr>
      </w:pPr>
      <w:r w:rsidRPr="001662DE">
        <w:rPr>
          <w:sz w:val="24"/>
          <w:szCs w:val="24"/>
        </w:rPr>
        <w:t>1.4.3.3</w:t>
      </w:r>
      <w:r w:rsidR="005E0CEA" w:rsidRPr="001662DE">
        <w:rPr>
          <w:sz w:val="24"/>
          <w:szCs w:val="24"/>
        </w:rPr>
        <w:t xml:space="preserve">. </w:t>
      </w:r>
      <w:r w:rsidR="00010081" w:rsidRPr="001662DE">
        <w:rPr>
          <w:sz w:val="24"/>
          <w:szCs w:val="24"/>
        </w:rPr>
        <w:t>Создание условий для занятий спортом в шаговой до</w:t>
      </w:r>
      <w:r w:rsidRPr="001662DE">
        <w:rPr>
          <w:sz w:val="24"/>
          <w:szCs w:val="24"/>
        </w:rPr>
        <w:t>ступности: организация открытых воркаут-</w:t>
      </w:r>
      <w:r w:rsidR="00010081" w:rsidRPr="001662DE">
        <w:rPr>
          <w:sz w:val="24"/>
          <w:szCs w:val="24"/>
        </w:rPr>
        <w:t>площадок, установка спортивного инвентаря в общественных пространствах.</w:t>
      </w:r>
    </w:p>
    <w:p w:rsidR="00010081" w:rsidRPr="001662DE" w:rsidRDefault="00ED0F48" w:rsidP="00E6335C">
      <w:pPr>
        <w:pStyle w:val="11"/>
        <w:spacing w:line="360" w:lineRule="exact"/>
        <w:rPr>
          <w:b/>
          <w:sz w:val="24"/>
          <w:szCs w:val="24"/>
        </w:rPr>
      </w:pPr>
      <w:r w:rsidRPr="001662DE">
        <w:rPr>
          <w:b/>
          <w:sz w:val="24"/>
          <w:szCs w:val="24"/>
        </w:rPr>
        <w:t>Флагманские проекты</w:t>
      </w:r>
    </w:p>
    <w:p w:rsidR="00010081" w:rsidRPr="001662DE" w:rsidRDefault="00010081" w:rsidP="00E6335C">
      <w:pPr>
        <w:pStyle w:val="11"/>
        <w:spacing w:line="360" w:lineRule="exact"/>
        <w:rPr>
          <w:b/>
          <w:sz w:val="24"/>
          <w:szCs w:val="24"/>
        </w:rPr>
      </w:pPr>
      <w:r w:rsidRPr="001662DE">
        <w:rPr>
          <w:b/>
          <w:sz w:val="24"/>
          <w:szCs w:val="24"/>
        </w:rPr>
        <w:t>Прое</w:t>
      </w:r>
      <w:r w:rsidR="00ED0F48" w:rsidRPr="001662DE">
        <w:rPr>
          <w:b/>
          <w:sz w:val="24"/>
          <w:szCs w:val="24"/>
        </w:rPr>
        <w:t xml:space="preserve">кт </w:t>
      </w:r>
      <w:r w:rsidR="004C5B26" w:rsidRPr="001662DE">
        <w:rPr>
          <w:b/>
          <w:sz w:val="24"/>
          <w:szCs w:val="24"/>
        </w:rPr>
        <w:t>4.</w:t>
      </w:r>
      <w:r w:rsidR="00ED0F48" w:rsidRPr="001662DE">
        <w:rPr>
          <w:b/>
          <w:sz w:val="24"/>
          <w:szCs w:val="24"/>
        </w:rPr>
        <w:t>1. «Спорт доступный каждому»</w:t>
      </w:r>
    </w:p>
    <w:p w:rsidR="00010081" w:rsidRPr="001662DE" w:rsidRDefault="00010081" w:rsidP="00E6335C">
      <w:pPr>
        <w:pStyle w:val="11"/>
        <w:spacing w:line="360" w:lineRule="exact"/>
        <w:rPr>
          <w:sz w:val="24"/>
          <w:szCs w:val="24"/>
        </w:rPr>
      </w:pPr>
      <w:r w:rsidRPr="001662DE">
        <w:rPr>
          <w:sz w:val="24"/>
          <w:szCs w:val="24"/>
        </w:rPr>
        <w:t>Развитие массовых и малозатратных видов спорта, таких как футбол, волейбол, баскетбол, лыжи. Организация сети спортивных секций, объединений, клубов на базе спортивных залов общеобразовательных школ в сельской местности. Оснащение пришкольных территори</w:t>
      </w:r>
      <w:r w:rsidR="00ED0F48" w:rsidRPr="001662DE">
        <w:rPr>
          <w:sz w:val="24"/>
          <w:szCs w:val="24"/>
        </w:rPr>
        <w:t>й воркаут-</w:t>
      </w:r>
      <w:r w:rsidRPr="001662DE">
        <w:rPr>
          <w:sz w:val="24"/>
          <w:szCs w:val="24"/>
        </w:rPr>
        <w:t>площадками.</w:t>
      </w:r>
    </w:p>
    <w:p w:rsidR="00010081" w:rsidRPr="0054530D" w:rsidRDefault="00010081" w:rsidP="00E6335C">
      <w:pPr>
        <w:pStyle w:val="11"/>
        <w:spacing w:line="360" w:lineRule="exact"/>
        <w:rPr>
          <w:b/>
          <w:sz w:val="24"/>
          <w:szCs w:val="24"/>
        </w:rPr>
      </w:pPr>
      <w:r w:rsidRPr="0054530D">
        <w:rPr>
          <w:b/>
          <w:sz w:val="24"/>
          <w:szCs w:val="24"/>
        </w:rPr>
        <w:lastRenderedPageBreak/>
        <w:t xml:space="preserve">Проект </w:t>
      </w:r>
      <w:r w:rsidR="004C5B26" w:rsidRPr="0054530D">
        <w:rPr>
          <w:b/>
          <w:sz w:val="24"/>
          <w:szCs w:val="24"/>
        </w:rPr>
        <w:t>4.</w:t>
      </w:r>
      <w:r w:rsidRPr="0054530D">
        <w:rPr>
          <w:b/>
          <w:sz w:val="24"/>
          <w:szCs w:val="24"/>
        </w:rPr>
        <w:t xml:space="preserve">2. </w:t>
      </w:r>
      <w:r w:rsidR="00ED0F48" w:rsidRPr="0054530D">
        <w:rPr>
          <w:b/>
          <w:sz w:val="24"/>
          <w:szCs w:val="24"/>
        </w:rPr>
        <w:t>«</w:t>
      </w:r>
      <w:r w:rsidRPr="0054530D">
        <w:rPr>
          <w:b/>
          <w:sz w:val="24"/>
          <w:szCs w:val="24"/>
        </w:rPr>
        <w:t>Повышение обеспеченности насел</w:t>
      </w:r>
      <w:r w:rsidR="00ED0F48" w:rsidRPr="0054530D">
        <w:rPr>
          <w:b/>
          <w:sz w:val="24"/>
          <w:szCs w:val="24"/>
        </w:rPr>
        <w:t>ения спортивной инфраструктурой»</w:t>
      </w:r>
    </w:p>
    <w:p w:rsidR="00BA2470" w:rsidRPr="0054530D" w:rsidRDefault="00BA2470" w:rsidP="00E6335C">
      <w:pPr>
        <w:pStyle w:val="11"/>
        <w:spacing w:line="360" w:lineRule="exact"/>
        <w:rPr>
          <w:sz w:val="24"/>
          <w:szCs w:val="24"/>
        </w:rPr>
      </w:pPr>
      <w:r w:rsidRPr="0054530D">
        <w:rPr>
          <w:sz w:val="24"/>
          <w:szCs w:val="24"/>
        </w:rPr>
        <w:t>Строительство спортивного комплекса с крытым хоккейным кортом и плавательным бассейном в г. Ленске, модернизация лыжной базы г. Ленска, открытие фитнес-центра в г. Ленске, строительство стадионов с современным спор</w:t>
      </w:r>
      <w:r w:rsidR="00A511A6" w:rsidRPr="0054530D">
        <w:rPr>
          <w:sz w:val="24"/>
          <w:szCs w:val="24"/>
        </w:rPr>
        <w:t>тивным покрытием в МБОУ школа №</w:t>
      </w:r>
      <w:r w:rsidRPr="0054530D">
        <w:rPr>
          <w:sz w:val="24"/>
          <w:szCs w:val="24"/>
        </w:rPr>
        <w:t>2 и МБОУ СОШ № 4 г. Ленска, покрытие футбольного поля на стадионе «Алмаз» искусственной травой, строительство многофункционального спорткомплекса в п. Пеледуй,</w:t>
      </w:r>
      <w:r w:rsidR="00A511A6" w:rsidRPr="0054530D">
        <w:rPr>
          <w:sz w:val="24"/>
          <w:szCs w:val="24"/>
        </w:rPr>
        <w:t xml:space="preserve"> Витим</w:t>
      </w:r>
      <w:r w:rsidRPr="0054530D">
        <w:rPr>
          <w:sz w:val="24"/>
          <w:szCs w:val="24"/>
        </w:rPr>
        <w:t xml:space="preserve"> на основе финансовой помощи со стороны производственных предприятий и бизнес-структур.</w:t>
      </w:r>
    </w:p>
    <w:p w:rsidR="00A511A6" w:rsidRPr="006757B7" w:rsidRDefault="006757B7" w:rsidP="006757B7">
      <w:pPr>
        <w:pStyle w:val="11"/>
        <w:spacing w:line="360" w:lineRule="exact"/>
        <w:rPr>
          <w:sz w:val="24"/>
          <w:szCs w:val="24"/>
        </w:rPr>
      </w:pPr>
      <w:r w:rsidRPr="0054530D">
        <w:rPr>
          <w:sz w:val="24"/>
          <w:szCs w:val="24"/>
        </w:rPr>
        <w:t>Строительство</w:t>
      </w:r>
      <w:r w:rsidRPr="0054530D">
        <w:rPr>
          <w:sz w:val="24"/>
          <w:szCs w:val="24"/>
          <w:lang w:eastAsia="ru-RU"/>
        </w:rPr>
        <w:t xml:space="preserve"> нового спортивного зала школы на месте старого ветхого.</w:t>
      </w:r>
    </w:p>
    <w:p w:rsidR="00010081" w:rsidRPr="001662DE" w:rsidRDefault="00010081" w:rsidP="00E6335C">
      <w:pPr>
        <w:pStyle w:val="11"/>
        <w:spacing w:line="360" w:lineRule="exact"/>
        <w:rPr>
          <w:b/>
          <w:sz w:val="24"/>
          <w:szCs w:val="24"/>
        </w:rPr>
      </w:pPr>
      <w:r w:rsidRPr="001662DE">
        <w:rPr>
          <w:b/>
          <w:sz w:val="24"/>
          <w:szCs w:val="24"/>
        </w:rPr>
        <w:t>Ожидаемые результаты</w:t>
      </w:r>
    </w:p>
    <w:p w:rsidR="00ED0F48" w:rsidRPr="001662DE" w:rsidRDefault="00ED0F48" w:rsidP="00E6335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010081" w:rsidRPr="001662DE" w:rsidRDefault="00010081"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Доля населения, систематически занимающегося физической культурой и спортом, составит 70% от общей численности населения (рост в 2 раза к 2016 г.</w:t>
      </w:r>
      <w:r w:rsidR="00ED0F48" w:rsidRPr="001662DE">
        <w:rPr>
          <w:rFonts w:ascii="Times New Roman" w:hAnsi="Times New Roman"/>
          <w:sz w:val="24"/>
          <w:szCs w:val="24"/>
        </w:rPr>
        <w:t>).</w:t>
      </w:r>
    </w:p>
    <w:p w:rsidR="00010081" w:rsidRPr="001662DE" w:rsidRDefault="00010081"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Доля населения, сдавшего нормативы комплекса ГТО, составит 60%</w:t>
      </w:r>
      <w:r w:rsidR="00ED0F48" w:rsidRPr="001662DE">
        <w:rPr>
          <w:rFonts w:ascii="Times New Roman" w:hAnsi="Times New Roman"/>
          <w:sz w:val="24"/>
          <w:szCs w:val="24"/>
        </w:rPr>
        <w:t>.</w:t>
      </w:r>
    </w:p>
    <w:p w:rsidR="00010081" w:rsidRPr="001662DE" w:rsidRDefault="00010081"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Доля населения, соблюдающего здоровый образ жизни, составит 85%</w:t>
      </w:r>
      <w:r w:rsidR="00ED0F48" w:rsidRPr="001662DE">
        <w:rPr>
          <w:rFonts w:ascii="Times New Roman" w:hAnsi="Times New Roman"/>
          <w:sz w:val="24"/>
          <w:szCs w:val="24"/>
        </w:rPr>
        <w:t>.</w:t>
      </w:r>
    </w:p>
    <w:p w:rsidR="00010081" w:rsidRPr="001662DE" w:rsidRDefault="00010081" w:rsidP="00ED0F48">
      <w:pPr>
        <w:pStyle w:val="11"/>
        <w:ind w:firstLine="0"/>
      </w:pPr>
    </w:p>
    <w:p w:rsidR="000050B9" w:rsidRPr="001662DE" w:rsidRDefault="00285AF5" w:rsidP="00ED0F48">
      <w:pPr>
        <w:pStyle w:val="3"/>
        <w:rPr>
          <w:lang w:val="tt-RU"/>
        </w:rPr>
      </w:pPr>
      <w:bookmarkStart w:id="73" w:name="_Toc499222329"/>
      <w:r>
        <w:rPr>
          <w:lang w:val="tt-RU"/>
        </w:rPr>
        <w:t xml:space="preserve"> </w:t>
      </w:r>
      <w:r w:rsidR="00ED0F48" w:rsidRPr="001662DE">
        <w:rPr>
          <w:lang w:val="tt-RU"/>
        </w:rPr>
        <w:t xml:space="preserve">Приоритет </w:t>
      </w:r>
      <w:r w:rsidR="00ED0F48" w:rsidRPr="001662DE">
        <w:t>«Трудовой потенциал и занятость»</w:t>
      </w:r>
      <w:bookmarkEnd w:id="73"/>
    </w:p>
    <w:p w:rsidR="00ED0F48" w:rsidRPr="001662DE" w:rsidRDefault="00ED0F48" w:rsidP="00ED0F48">
      <w:pPr>
        <w:pStyle w:val="11"/>
      </w:pPr>
    </w:p>
    <w:p w:rsidR="00ED0F48" w:rsidRPr="001662DE" w:rsidRDefault="00ED0F48" w:rsidP="00E6335C">
      <w:pPr>
        <w:pStyle w:val="11"/>
        <w:spacing w:line="360" w:lineRule="exact"/>
        <w:rPr>
          <w:b/>
          <w:sz w:val="24"/>
          <w:szCs w:val="24"/>
        </w:rPr>
      </w:pPr>
      <w:r w:rsidRPr="001662DE">
        <w:rPr>
          <w:b/>
          <w:sz w:val="24"/>
          <w:szCs w:val="24"/>
        </w:rPr>
        <w:t>Целевое видение</w:t>
      </w:r>
    </w:p>
    <w:p w:rsidR="000050B9" w:rsidRPr="001662DE" w:rsidRDefault="000050B9" w:rsidP="00E6335C">
      <w:pPr>
        <w:pStyle w:val="11"/>
        <w:spacing w:line="360" w:lineRule="exact"/>
        <w:rPr>
          <w:sz w:val="24"/>
          <w:szCs w:val="24"/>
        </w:rPr>
      </w:pPr>
      <w:r w:rsidRPr="001662DE">
        <w:rPr>
          <w:sz w:val="24"/>
          <w:szCs w:val="24"/>
          <w:lang w:val="tt-RU"/>
        </w:rPr>
        <w:t xml:space="preserve">Динамика показателей рынка труда района вполне благополучная: наблюдается тенденция к росту экономически активного и занятого населения. Особенностью рынка труда является </w:t>
      </w:r>
      <w:r w:rsidRPr="001662DE">
        <w:rPr>
          <w:sz w:val="24"/>
          <w:szCs w:val="24"/>
        </w:rPr>
        <w:t>постоянно растущая высокая среднемесячная заработная плата,</w:t>
      </w:r>
      <w:r w:rsidRPr="001662DE">
        <w:rPr>
          <w:sz w:val="24"/>
          <w:szCs w:val="24"/>
          <w:lang w:val="tt-RU"/>
        </w:rPr>
        <w:t xml:space="preserve"> низкий уровень безработицы, соответствие числа безработных и вакантных мест в предприятиях, учреждениях и организациях района. </w:t>
      </w:r>
      <w:r w:rsidRPr="001662DE">
        <w:rPr>
          <w:color w:val="000000"/>
          <w:sz w:val="24"/>
          <w:szCs w:val="24"/>
          <w:shd w:val="clear" w:color="auto" w:fill="FFFFFF"/>
        </w:rPr>
        <w:t>Напряженность на рынке труда низкая (0,9).</w:t>
      </w:r>
      <w:r w:rsidRPr="001662DE">
        <w:rPr>
          <w:sz w:val="24"/>
          <w:szCs w:val="24"/>
        </w:rPr>
        <w:t xml:space="preserve"> </w:t>
      </w:r>
    </w:p>
    <w:p w:rsidR="000050B9" w:rsidRPr="001662DE" w:rsidRDefault="000050B9" w:rsidP="00E6335C">
      <w:pPr>
        <w:pStyle w:val="11"/>
        <w:spacing w:line="360" w:lineRule="exact"/>
        <w:rPr>
          <w:color w:val="000000"/>
          <w:sz w:val="24"/>
          <w:szCs w:val="24"/>
          <w:shd w:val="clear" w:color="auto" w:fill="FFFFFF"/>
        </w:rPr>
      </w:pPr>
      <w:r w:rsidRPr="001662DE">
        <w:rPr>
          <w:color w:val="000000"/>
          <w:sz w:val="24"/>
          <w:szCs w:val="24"/>
          <w:shd w:val="clear" w:color="auto" w:fill="FFFFFF"/>
        </w:rPr>
        <w:t xml:space="preserve">Сложилась устойчивая модель трудового поведения населения – занятость по найму в добывающем, транспортном и строительном секторах преимущественно вахтовым методом в рамках реализации инвестиционных проектов. Отмечается выезд населения за пределы республики после окончания школы и при достижении пенсионного возраста, а также трудоустройство молодых специалистов по завершении обучения в учреждениях высшего и среднего профессионального образования в других регионах РФ. Вследствие этого </w:t>
      </w:r>
      <w:r w:rsidR="00ED0F48" w:rsidRPr="001662DE">
        <w:rPr>
          <w:color w:val="000000"/>
          <w:sz w:val="24"/>
          <w:szCs w:val="24"/>
          <w:shd w:val="clear" w:color="auto" w:fill="FFFFFF"/>
        </w:rPr>
        <w:t xml:space="preserve">для </w:t>
      </w:r>
      <w:r w:rsidRPr="001662DE">
        <w:rPr>
          <w:color w:val="000000"/>
          <w:sz w:val="24"/>
          <w:szCs w:val="24"/>
          <w:shd w:val="clear" w:color="auto" w:fill="FFFFFF"/>
        </w:rPr>
        <w:t>р</w:t>
      </w:r>
      <w:r w:rsidR="00ED0F48" w:rsidRPr="001662DE">
        <w:rPr>
          <w:color w:val="000000"/>
          <w:sz w:val="24"/>
          <w:szCs w:val="24"/>
          <w:shd w:val="clear" w:color="auto" w:fill="FFFFFF"/>
        </w:rPr>
        <w:t>айона</w:t>
      </w:r>
      <w:r w:rsidRPr="001662DE">
        <w:rPr>
          <w:color w:val="000000"/>
          <w:sz w:val="24"/>
          <w:szCs w:val="24"/>
          <w:shd w:val="clear" w:color="auto" w:fill="FFFFFF"/>
        </w:rPr>
        <w:t xml:space="preserve"> характерен отток молодого, трудоспособного населения в возрасте от 16 до 35 лет, дефицит квалифицированных кадров в учреждениях образования и здравоохранения. </w:t>
      </w:r>
    </w:p>
    <w:p w:rsidR="000050B9" w:rsidRDefault="000050B9" w:rsidP="006F2E19">
      <w:pPr>
        <w:pStyle w:val="11"/>
        <w:spacing w:line="360" w:lineRule="auto"/>
        <w:rPr>
          <w:sz w:val="24"/>
          <w:szCs w:val="24"/>
          <w:lang w:val="tt-RU"/>
        </w:rPr>
      </w:pPr>
      <w:r w:rsidRPr="001662DE">
        <w:rPr>
          <w:sz w:val="24"/>
          <w:szCs w:val="24"/>
          <w:lang w:val="tt-RU"/>
        </w:rPr>
        <w:t>Высокие доходы населения предполагают увеличение накоплений денежных средств и наличие стабильного платежеспособного спроса на потребительском рынке. Неразвитая сфера услуг, торговли и малого бизнеса способствует оттоку денежных средств, оборотных финансовых активов за пределы района.</w:t>
      </w:r>
    </w:p>
    <w:p w:rsidR="006F2E19" w:rsidRPr="006F2E19" w:rsidRDefault="006F2E19" w:rsidP="006F2E19">
      <w:pPr>
        <w:spacing w:after="0" w:line="360" w:lineRule="auto"/>
        <w:ind w:firstLine="709"/>
        <w:jc w:val="both"/>
        <w:rPr>
          <w:rFonts w:ascii="Times New Roman" w:hAnsi="Times New Roman"/>
          <w:sz w:val="24"/>
          <w:szCs w:val="24"/>
        </w:rPr>
      </w:pPr>
      <w:r w:rsidRPr="0054530D">
        <w:rPr>
          <w:rFonts w:ascii="Times New Roman" w:hAnsi="Times New Roman"/>
          <w:sz w:val="24"/>
          <w:szCs w:val="24"/>
        </w:rPr>
        <w:lastRenderedPageBreak/>
        <w:t>При динамичном развитии производства, внедрении новых технологий во все отрасли и сферы услуг, культура безопасного труда остается невысокой. Большинство несчастных случаев происходит из-за «человеческого фактора». В свою очередь, высокий уровень производственного травматизма приводит к утрате трудоспособности либо смерти работников, а неудовлетворительные условия труда влекут за собой ухудшение состояния здоровья работающих. Все это препятствует увеличению производительности труда, повышению качества жизни и сохранению здоровья трудоспособного населения.</w:t>
      </w:r>
    </w:p>
    <w:p w:rsidR="000050B9" w:rsidRPr="001662DE" w:rsidRDefault="000050B9" w:rsidP="00E6335C">
      <w:pPr>
        <w:pStyle w:val="11"/>
        <w:spacing w:line="360" w:lineRule="exact"/>
        <w:rPr>
          <w:b/>
          <w:sz w:val="24"/>
          <w:szCs w:val="24"/>
        </w:rPr>
      </w:pPr>
      <w:r w:rsidRPr="001662DE">
        <w:rPr>
          <w:b/>
          <w:sz w:val="24"/>
          <w:szCs w:val="24"/>
        </w:rPr>
        <w:t>Цель приоритета</w:t>
      </w:r>
    </w:p>
    <w:p w:rsidR="00A41338" w:rsidRDefault="000050B9" w:rsidP="00A41338">
      <w:pPr>
        <w:pStyle w:val="11"/>
        <w:spacing w:line="360" w:lineRule="auto"/>
        <w:rPr>
          <w:sz w:val="24"/>
          <w:szCs w:val="24"/>
          <w:lang w:val="tt-RU"/>
        </w:rPr>
      </w:pPr>
      <w:r w:rsidRPr="001662DE">
        <w:rPr>
          <w:b/>
          <w:sz w:val="24"/>
          <w:szCs w:val="24"/>
          <w:lang w:val="tt-RU"/>
        </w:rPr>
        <w:t>Ц-1</w:t>
      </w:r>
      <w:r w:rsidR="00ED0F48" w:rsidRPr="001662DE">
        <w:rPr>
          <w:b/>
          <w:sz w:val="24"/>
          <w:szCs w:val="24"/>
          <w:lang w:val="tt-RU"/>
        </w:rPr>
        <w:t>.5.</w:t>
      </w:r>
      <w:r w:rsidRPr="001662DE">
        <w:rPr>
          <w:sz w:val="24"/>
          <w:szCs w:val="24"/>
          <w:lang w:val="tt-RU"/>
        </w:rPr>
        <w:t xml:space="preserve"> Развитие гибкого, эффективно функционирующего, конкурентоспособного рынка труда, позволяющего обеспечить экономику и социальную сферу высококвалифицированными местными трудовыми ресурсами в соответствии с потребностью работодателей и закрепление молодого трудоспособного населения в районе.</w:t>
      </w:r>
    </w:p>
    <w:p w:rsidR="000050B9" w:rsidRDefault="00A41338" w:rsidP="00A41338">
      <w:pPr>
        <w:pStyle w:val="11"/>
        <w:spacing w:line="360" w:lineRule="auto"/>
        <w:rPr>
          <w:sz w:val="24"/>
          <w:szCs w:val="24"/>
          <w:lang w:val="tt-RU"/>
        </w:rPr>
      </w:pPr>
      <w:r w:rsidRPr="0054530D">
        <w:rPr>
          <w:sz w:val="24"/>
          <w:szCs w:val="24"/>
        </w:rPr>
        <w:t>Повышение производительности труда посредством обеспечения достойных условий труда, сдерживания роста производственного травматизма, снижения смертности от предотвратимых причин.</w:t>
      </w:r>
      <w:r w:rsidR="000050B9" w:rsidRPr="001662DE">
        <w:rPr>
          <w:sz w:val="24"/>
          <w:szCs w:val="24"/>
          <w:lang w:val="tt-RU"/>
        </w:rPr>
        <w:t xml:space="preserve"> </w:t>
      </w:r>
    </w:p>
    <w:p w:rsidR="000050B9" w:rsidRPr="001662DE" w:rsidRDefault="00ED0F48" w:rsidP="00A41338">
      <w:pPr>
        <w:pStyle w:val="11"/>
        <w:spacing w:line="360" w:lineRule="auto"/>
        <w:rPr>
          <w:b/>
          <w:sz w:val="24"/>
          <w:szCs w:val="24"/>
          <w:lang w:val="tt-RU"/>
        </w:rPr>
      </w:pPr>
      <w:r w:rsidRPr="001662DE">
        <w:rPr>
          <w:b/>
          <w:sz w:val="24"/>
          <w:szCs w:val="24"/>
          <w:lang w:val="tt-RU"/>
        </w:rPr>
        <w:t>Задачи и мероприятия</w:t>
      </w:r>
    </w:p>
    <w:p w:rsidR="000050B9" w:rsidRPr="001662DE" w:rsidRDefault="000050B9" w:rsidP="00A41338">
      <w:pPr>
        <w:pStyle w:val="11"/>
        <w:spacing w:line="360" w:lineRule="auto"/>
        <w:rPr>
          <w:b/>
          <w:sz w:val="24"/>
          <w:szCs w:val="24"/>
          <w:lang w:val="tt-RU"/>
        </w:rPr>
      </w:pPr>
      <w:r w:rsidRPr="001662DE">
        <w:rPr>
          <w:b/>
          <w:sz w:val="24"/>
          <w:szCs w:val="24"/>
          <w:lang w:val="tt-RU"/>
        </w:rPr>
        <w:t>З-1.</w:t>
      </w:r>
      <w:r w:rsidR="00ED0F48" w:rsidRPr="001662DE">
        <w:rPr>
          <w:b/>
          <w:sz w:val="24"/>
          <w:szCs w:val="24"/>
          <w:lang w:val="tt-RU"/>
        </w:rPr>
        <w:t>5.</w:t>
      </w:r>
      <w:r w:rsidRPr="001662DE">
        <w:rPr>
          <w:b/>
          <w:sz w:val="24"/>
          <w:szCs w:val="24"/>
          <w:lang w:val="tt-RU"/>
        </w:rPr>
        <w:t xml:space="preserve">1. Повышение уровня занятости местного населения за счет трудоустройства и закрепления </w:t>
      </w:r>
      <w:r w:rsidR="00ED0F48" w:rsidRPr="001662DE">
        <w:rPr>
          <w:b/>
          <w:sz w:val="24"/>
          <w:szCs w:val="24"/>
          <w:lang w:val="tt-RU"/>
        </w:rPr>
        <w:t>на</w:t>
      </w:r>
      <w:r w:rsidRPr="001662DE">
        <w:rPr>
          <w:b/>
          <w:sz w:val="24"/>
          <w:szCs w:val="24"/>
          <w:lang w:val="tt-RU"/>
        </w:rPr>
        <w:t xml:space="preserve"> производствах крупных инвестиционных прое</w:t>
      </w:r>
      <w:r w:rsidR="00ED0F48" w:rsidRPr="001662DE">
        <w:rPr>
          <w:b/>
          <w:sz w:val="24"/>
          <w:szCs w:val="24"/>
          <w:lang w:val="tt-RU"/>
        </w:rPr>
        <w:t xml:space="preserve">ктов </w:t>
      </w:r>
      <w:r w:rsidRPr="001662DE">
        <w:rPr>
          <w:b/>
          <w:sz w:val="24"/>
          <w:szCs w:val="24"/>
          <w:lang w:val="tt-RU"/>
        </w:rPr>
        <w:t>недропользователей взамен кад</w:t>
      </w:r>
      <w:r w:rsidR="00ED0F48" w:rsidRPr="001662DE">
        <w:rPr>
          <w:b/>
          <w:sz w:val="24"/>
          <w:szCs w:val="24"/>
          <w:lang w:val="tt-RU"/>
        </w:rPr>
        <w:t>ров вахтового метода, мигрантов</w:t>
      </w:r>
    </w:p>
    <w:p w:rsidR="000050B9" w:rsidRPr="001662DE" w:rsidRDefault="000050B9" w:rsidP="00E6335C">
      <w:pPr>
        <w:pStyle w:val="11"/>
        <w:spacing w:line="360" w:lineRule="exact"/>
        <w:rPr>
          <w:b/>
          <w:sz w:val="24"/>
          <w:szCs w:val="24"/>
          <w:lang w:val="tt-RU"/>
        </w:rPr>
      </w:pPr>
      <w:r w:rsidRPr="001662DE">
        <w:rPr>
          <w:b/>
          <w:sz w:val="24"/>
          <w:szCs w:val="24"/>
          <w:lang w:val="tt-RU"/>
        </w:rPr>
        <w:t>Мероприятия:</w:t>
      </w:r>
    </w:p>
    <w:p w:rsidR="000050B9" w:rsidRPr="001662DE" w:rsidRDefault="00ED0F48" w:rsidP="00E6335C">
      <w:pPr>
        <w:pStyle w:val="11"/>
        <w:spacing w:line="360" w:lineRule="exact"/>
        <w:rPr>
          <w:sz w:val="24"/>
          <w:szCs w:val="24"/>
          <w:lang w:val="tt-RU"/>
        </w:rPr>
      </w:pPr>
      <w:r w:rsidRPr="001662DE">
        <w:rPr>
          <w:sz w:val="24"/>
          <w:szCs w:val="24"/>
          <w:lang w:val="tt-RU"/>
        </w:rPr>
        <w:t>1.5.1.1. И</w:t>
      </w:r>
      <w:r w:rsidR="000050B9" w:rsidRPr="001662DE">
        <w:rPr>
          <w:sz w:val="24"/>
          <w:szCs w:val="24"/>
          <w:lang w:val="tt-RU"/>
        </w:rPr>
        <w:t>нвентаризация и заключение дополнений к соглашениям с промышленными предприятиями в части привлечения</w:t>
      </w:r>
      <w:r w:rsidRPr="001662DE">
        <w:rPr>
          <w:sz w:val="24"/>
          <w:szCs w:val="24"/>
          <w:lang w:val="tt-RU"/>
        </w:rPr>
        <w:t>, приоритетного трудоустройства</w:t>
      </w:r>
      <w:r w:rsidR="000050B9" w:rsidRPr="001662DE">
        <w:rPr>
          <w:sz w:val="24"/>
          <w:szCs w:val="24"/>
          <w:lang w:val="tt-RU"/>
        </w:rPr>
        <w:t xml:space="preserve"> на предприятия местного населения, обяза</w:t>
      </w:r>
      <w:r w:rsidRPr="001662DE">
        <w:rPr>
          <w:sz w:val="24"/>
          <w:szCs w:val="24"/>
          <w:lang w:val="tt-RU"/>
        </w:rPr>
        <w:t>тельств предприятий</w:t>
      </w:r>
      <w:r w:rsidR="000050B9" w:rsidRPr="001662DE">
        <w:rPr>
          <w:sz w:val="24"/>
          <w:szCs w:val="24"/>
          <w:lang w:val="tt-RU"/>
        </w:rPr>
        <w:t xml:space="preserve"> по трудоустройству персонала из других регионов России в случае отсутствия на местах </w:t>
      </w:r>
      <w:r w:rsidRPr="001662DE">
        <w:rPr>
          <w:sz w:val="24"/>
          <w:szCs w:val="24"/>
          <w:lang w:val="tt-RU"/>
        </w:rPr>
        <w:t>кадров необходимой квалификации.</w:t>
      </w:r>
    </w:p>
    <w:p w:rsidR="000050B9" w:rsidRPr="001662DE" w:rsidRDefault="00ED0F48" w:rsidP="00E6335C">
      <w:pPr>
        <w:pStyle w:val="11"/>
        <w:spacing w:line="360" w:lineRule="exact"/>
        <w:rPr>
          <w:sz w:val="24"/>
          <w:szCs w:val="24"/>
          <w:lang w:val="tt-RU"/>
        </w:rPr>
      </w:pPr>
      <w:r w:rsidRPr="001662DE">
        <w:rPr>
          <w:sz w:val="24"/>
          <w:szCs w:val="24"/>
          <w:lang w:val="tt-RU"/>
        </w:rPr>
        <w:t>1.5.1.</w:t>
      </w:r>
      <w:r w:rsidR="00083FA1" w:rsidRPr="001662DE">
        <w:rPr>
          <w:sz w:val="24"/>
          <w:szCs w:val="24"/>
          <w:lang w:val="tt-RU"/>
        </w:rPr>
        <w:t>2</w:t>
      </w:r>
      <w:r w:rsidRPr="001662DE">
        <w:rPr>
          <w:sz w:val="24"/>
          <w:szCs w:val="24"/>
          <w:lang w:val="tt-RU"/>
        </w:rPr>
        <w:t>. У</w:t>
      </w:r>
      <w:r w:rsidR="000050B9" w:rsidRPr="001662DE">
        <w:rPr>
          <w:sz w:val="24"/>
          <w:szCs w:val="24"/>
          <w:lang w:val="tt-RU"/>
        </w:rPr>
        <w:t>частие в республиканской программе «Местные кадры – в промышленность», в реализации пилотной совместной программы Агентства по развитию человеческого капитала на Дальнем Востоке  и Государственного комитета по занятости населения Республики Саха (Якутия) «Развитие навыков тр</w:t>
      </w:r>
      <w:r w:rsidR="00083FA1" w:rsidRPr="001662DE">
        <w:rPr>
          <w:sz w:val="24"/>
          <w:szCs w:val="24"/>
          <w:lang w:val="tt-RU"/>
        </w:rPr>
        <w:t>удоустройства населения Якутии».</w:t>
      </w:r>
    </w:p>
    <w:p w:rsidR="000050B9" w:rsidRPr="001662DE" w:rsidRDefault="00ED0F48" w:rsidP="00E6335C">
      <w:pPr>
        <w:pStyle w:val="11"/>
        <w:spacing w:line="360" w:lineRule="exact"/>
        <w:rPr>
          <w:sz w:val="24"/>
          <w:szCs w:val="24"/>
          <w:lang w:val="tt-RU"/>
        </w:rPr>
      </w:pPr>
      <w:r w:rsidRPr="001662DE">
        <w:rPr>
          <w:sz w:val="24"/>
          <w:szCs w:val="24"/>
          <w:lang w:val="tt-RU"/>
        </w:rPr>
        <w:t>1.5.1.</w:t>
      </w:r>
      <w:r w:rsidR="00083FA1" w:rsidRPr="001662DE">
        <w:rPr>
          <w:sz w:val="24"/>
          <w:szCs w:val="24"/>
          <w:lang w:val="tt-RU"/>
        </w:rPr>
        <w:t>3</w:t>
      </w:r>
      <w:r w:rsidRPr="001662DE">
        <w:rPr>
          <w:sz w:val="24"/>
          <w:szCs w:val="24"/>
          <w:lang w:val="tt-RU"/>
        </w:rPr>
        <w:t xml:space="preserve">. </w:t>
      </w:r>
      <w:r w:rsidR="00083FA1" w:rsidRPr="001662DE">
        <w:rPr>
          <w:sz w:val="24"/>
          <w:szCs w:val="24"/>
          <w:lang w:val="tt-RU"/>
        </w:rPr>
        <w:t>Создание Ц</w:t>
      </w:r>
      <w:r w:rsidR="000050B9" w:rsidRPr="001662DE">
        <w:rPr>
          <w:sz w:val="24"/>
          <w:szCs w:val="24"/>
          <w:lang w:val="tt-RU"/>
        </w:rPr>
        <w:t>ентра деловой активности местного</w:t>
      </w:r>
      <w:r w:rsidR="00083FA1" w:rsidRPr="001662DE">
        <w:rPr>
          <w:sz w:val="24"/>
          <w:szCs w:val="24"/>
          <w:lang w:val="tt-RU"/>
        </w:rPr>
        <w:t xml:space="preserve"> населения, деятельность которого</w:t>
      </w:r>
      <w:r w:rsidR="000050B9" w:rsidRPr="001662DE">
        <w:rPr>
          <w:sz w:val="24"/>
          <w:szCs w:val="24"/>
          <w:lang w:val="tt-RU"/>
        </w:rPr>
        <w:t xml:space="preserve"> ориентируется на запросы работодателей, в том числе в целях обеспечения кадровых потребностей предприятий, участвующих в реализации инвестиционных проектов (ПАО «Газпром», </w:t>
      </w:r>
      <w:r w:rsidR="00782F33">
        <w:rPr>
          <w:sz w:val="24"/>
          <w:szCs w:val="24"/>
          <w:lang w:val="tt-RU"/>
        </w:rPr>
        <w:t>П</w:t>
      </w:r>
      <w:r w:rsidR="000050B9" w:rsidRPr="001662DE">
        <w:rPr>
          <w:sz w:val="24"/>
          <w:szCs w:val="24"/>
          <w:lang w:val="tt-RU"/>
        </w:rPr>
        <w:t>АО «Сургутне</w:t>
      </w:r>
      <w:r w:rsidR="00083FA1" w:rsidRPr="001662DE">
        <w:rPr>
          <w:sz w:val="24"/>
          <w:szCs w:val="24"/>
          <w:lang w:val="tt-RU"/>
        </w:rPr>
        <w:t>фтегаз», ПАО «Транснефть» и др.</w:t>
      </w:r>
      <w:r w:rsidR="000050B9" w:rsidRPr="001662DE">
        <w:rPr>
          <w:sz w:val="24"/>
          <w:szCs w:val="24"/>
          <w:lang w:val="tt-RU"/>
        </w:rPr>
        <w:t xml:space="preserve">), трудоустройство местного населения в новых производствах (строительство </w:t>
      </w:r>
      <w:r w:rsidR="00083FA1" w:rsidRPr="001662DE">
        <w:rPr>
          <w:sz w:val="24"/>
          <w:szCs w:val="24"/>
          <w:lang w:val="tt-RU"/>
        </w:rPr>
        <w:t>автомобильных и железных дорог).</w:t>
      </w:r>
    </w:p>
    <w:p w:rsidR="000050B9" w:rsidRPr="001662DE" w:rsidRDefault="00083FA1" w:rsidP="00E6335C">
      <w:pPr>
        <w:pStyle w:val="11"/>
        <w:spacing w:line="360" w:lineRule="exact"/>
        <w:rPr>
          <w:sz w:val="24"/>
          <w:szCs w:val="24"/>
          <w:lang w:val="tt-RU"/>
        </w:rPr>
      </w:pPr>
      <w:r w:rsidRPr="001662DE">
        <w:rPr>
          <w:sz w:val="24"/>
          <w:szCs w:val="24"/>
          <w:lang w:val="tt-RU"/>
        </w:rPr>
        <w:t>1.5.1.4</w:t>
      </w:r>
      <w:r w:rsidR="00ED0F48" w:rsidRPr="001662DE">
        <w:rPr>
          <w:sz w:val="24"/>
          <w:szCs w:val="24"/>
          <w:lang w:val="tt-RU"/>
        </w:rPr>
        <w:t xml:space="preserve">. </w:t>
      </w:r>
      <w:r w:rsidRPr="001662DE">
        <w:rPr>
          <w:sz w:val="24"/>
          <w:szCs w:val="24"/>
          <w:lang w:val="tt-RU"/>
        </w:rPr>
        <w:t>Вовлечение безработных и не</w:t>
      </w:r>
      <w:r w:rsidR="000050B9" w:rsidRPr="001662DE">
        <w:rPr>
          <w:sz w:val="24"/>
          <w:szCs w:val="24"/>
          <w:lang w:val="tt-RU"/>
        </w:rPr>
        <w:t xml:space="preserve">занятого населения в процесс производства путем переобучения, переподготовки, переквалификации через центр занятости и </w:t>
      </w:r>
      <w:r w:rsidR="000050B9" w:rsidRPr="001662DE">
        <w:rPr>
          <w:sz w:val="24"/>
          <w:szCs w:val="24"/>
          <w:lang w:val="tt-RU"/>
        </w:rPr>
        <w:lastRenderedPageBreak/>
        <w:t>многопрофильный, многоуровневый и многофункциональный образовательный центр, созданный на базе ГБПОУ РС(Я) «Лен</w:t>
      </w:r>
      <w:r w:rsidRPr="001662DE">
        <w:rPr>
          <w:sz w:val="24"/>
          <w:szCs w:val="24"/>
          <w:lang w:val="tt-RU"/>
        </w:rPr>
        <w:t>ский технологический техникум».</w:t>
      </w:r>
    </w:p>
    <w:p w:rsidR="000050B9" w:rsidRPr="001662DE" w:rsidRDefault="00083FA1" w:rsidP="00E6335C">
      <w:pPr>
        <w:pStyle w:val="11"/>
        <w:spacing w:line="360" w:lineRule="exact"/>
        <w:rPr>
          <w:sz w:val="24"/>
          <w:szCs w:val="24"/>
          <w:lang w:val="tt-RU"/>
        </w:rPr>
      </w:pPr>
      <w:r w:rsidRPr="001662DE">
        <w:rPr>
          <w:sz w:val="24"/>
          <w:szCs w:val="24"/>
          <w:lang w:val="tt-RU"/>
        </w:rPr>
        <w:t>1.5.1.5</w:t>
      </w:r>
      <w:r w:rsidR="00ED0F48" w:rsidRPr="001662DE">
        <w:rPr>
          <w:sz w:val="24"/>
          <w:szCs w:val="24"/>
          <w:lang w:val="tt-RU"/>
        </w:rPr>
        <w:t xml:space="preserve">. </w:t>
      </w:r>
      <w:r w:rsidRPr="001662DE">
        <w:rPr>
          <w:sz w:val="24"/>
          <w:szCs w:val="24"/>
          <w:lang w:val="tt-RU"/>
        </w:rPr>
        <w:t>У</w:t>
      </w:r>
      <w:r w:rsidR="000050B9" w:rsidRPr="001662DE">
        <w:rPr>
          <w:sz w:val="24"/>
          <w:szCs w:val="24"/>
          <w:lang w:val="tt-RU"/>
        </w:rPr>
        <w:t>силение профессиональной ориентации молодых граждан, направленное на вовлечение их в промышленные и инфраструктурные проекты, организация стажировок в промышленных предприятиях студентов Ленского технологического техникума, СВФУ с целью их последующего трудоустройства на предприятиях.</w:t>
      </w:r>
    </w:p>
    <w:p w:rsidR="000050B9" w:rsidRPr="001662DE" w:rsidRDefault="000050B9" w:rsidP="00E6335C">
      <w:pPr>
        <w:pStyle w:val="11"/>
        <w:spacing w:line="360" w:lineRule="exact"/>
        <w:rPr>
          <w:b/>
          <w:sz w:val="24"/>
          <w:szCs w:val="24"/>
          <w:lang w:val="tt-RU"/>
        </w:rPr>
      </w:pPr>
      <w:r w:rsidRPr="001662DE">
        <w:rPr>
          <w:b/>
          <w:sz w:val="24"/>
          <w:szCs w:val="24"/>
          <w:lang w:val="tt-RU"/>
        </w:rPr>
        <w:t>З</w:t>
      </w:r>
      <w:r w:rsidR="00083FA1" w:rsidRPr="001662DE">
        <w:rPr>
          <w:b/>
          <w:sz w:val="24"/>
          <w:szCs w:val="24"/>
          <w:lang w:val="tt-RU"/>
        </w:rPr>
        <w:t>-</w:t>
      </w:r>
      <w:r w:rsidRPr="001662DE">
        <w:rPr>
          <w:b/>
          <w:sz w:val="24"/>
          <w:szCs w:val="24"/>
          <w:lang w:val="tt-RU"/>
        </w:rPr>
        <w:t>1.</w:t>
      </w:r>
      <w:r w:rsidR="00083FA1" w:rsidRPr="001662DE">
        <w:rPr>
          <w:b/>
          <w:sz w:val="24"/>
          <w:szCs w:val="24"/>
          <w:lang w:val="tt-RU"/>
        </w:rPr>
        <w:t>5.</w:t>
      </w:r>
      <w:r w:rsidRPr="001662DE">
        <w:rPr>
          <w:b/>
          <w:sz w:val="24"/>
          <w:szCs w:val="24"/>
          <w:lang w:val="tt-RU"/>
        </w:rPr>
        <w:t>2. Развитие рынка труда посредством формирования рынка услуг субъектами среднего и малого предпринима</w:t>
      </w:r>
      <w:r w:rsidR="00083FA1" w:rsidRPr="001662DE">
        <w:rPr>
          <w:b/>
          <w:sz w:val="24"/>
          <w:szCs w:val="24"/>
          <w:lang w:val="tt-RU"/>
        </w:rPr>
        <w:t>тельства, местного производства</w:t>
      </w:r>
    </w:p>
    <w:p w:rsidR="000050B9" w:rsidRPr="001662DE" w:rsidRDefault="000050B9" w:rsidP="00E6335C">
      <w:pPr>
        <w:pStyle w:val="11"/>
        <w:spacing w:line="360" w:lineRule="exact"/>
        <w:rPr>
          <w:b/>
          <w:sz w:val="24"/>
          <w:szCs w:val="24"/>
          <w:lang w:val="tt-RU"/>
        </w:rPr>
      </w:pPr>
      <w:r w:rsidRPr="001662DE">
        <w:rPr>
          <w:b/>
          <w:sz w:val="24"/>
          <w:szCs w:val="24"/>
          <w:lang w:val="tt-RU"/>
        </w:rPr>
        <w:t>Мероприятия:</w:t>
      </w:r>
    </w:p>
    <w:p w:rsidR="000050B9" w:rsidRPr="001662DE" w:rsidRDefault="00083FA1" w:rsidP="00E6335C">
      <w:pPr>
        <w:pStyle w:val="11"/>
        <w:spacing w:line="360" w:lineRule="exact"/>
        <w:rPr>
          <w:sz w:val="24"/>
          <w:szCs w:val="24"/>
          <w:lang w:val="tt-RU"/>
        </w:rPr>
      </w:pPr>
      <w:r w:rsidRPr="001662DE">
        <w:rPr>
          <w:sz w:val="24"/>
          <w:szCs w:val="24"/>
          <w:lang w:val="tt-RU"/>
        </w:rPr>
        <w:t>1.5.2.1. П</w:t>
      </w:r>
      <w:r w:rsidR="000050B9" w:rsidRPr="001662DE">
        <w:rPr>
          <w:sz w:val="24"/>
          <w:szCs w:val="24"/>
          <w:lang w:val="tt-RU"/>
        </w:rPr>
        <w:t xml:space="preserve">овышение уровня предпринимательской культуры населения и квалификации кадров для создания новых малых и средних </w:t>
      </w:r>
      <w:r w:rsidRPr="001662DE">
        <w:rPr>
          <w:sz w:val="24"/>
          <w:szCs w:val="24"/>
          <w:lang w:val="tt-RU"/>
        </w:rPr>
        <w:t>предприятий в сфере рынка услуг.</w:t>
      </w:r>
    </w:p>
    <w:p w:rsidR="000050B9" w:rsidRPr="001662DE" w:rsidRDefault="00083FA1" w:rsidP="00E6335C">
      <w:pPr>
        <w:pStyle w:val="11"/>
        <w:spacing w:line="360" w:lineRule="exact"/>
        <w:rPr>
          <w:sz w:val="24"/>
          <w:szCs w:val="24"/>
          <w:lang w:val="tt-RU"/>
        </w:rPr>
      </w:pPr>
      <w:r w:rsidRPr="001662DE">
        <w:rPr>
          <w:sz w:val="24"/>
          <w:szCs w:val="24"/>
          <w:lang w:val="tt-RU"/>
        </w:rPr>
        <w:t>1.5.2.3. В</w:t>
      </w:r>
      <w:r w:rsidR="000050B9" w:rsidRPr="001662DE">
        <w:rPr>
          <w:sz w:val="24"/>
          <w:szCs w:val="24"/>
          <w:lang w:val="tt-RU"/>
        </w:rPr>
        <w:t>недрение современных стандартов обс</w:t>
      </w:r>
      <w:r w:rsidRPr="001662DE">
        <w:rPr>
          <w:sz w:val="24"/>
          <w:szCs w:val="24"/>
          <w:lang w:val="tt-RU"/>
        </w:rPr>
        <w:t>луживания в сфере платных услуг.</w:t>
      </w:r>
    </w:p>
    <w:p w:rsidR="000050B9" w:rsidRPr="001662DE" w:rsidRDefault="00083FA1" w:rsidP="00E6335C">
      <w:pPr>
        <w:pStyle w:val="11"/>
        <w:spacing w:line="360" w:lineRule="exact"/>
        <w:rPr>
          <w:sz w:val="24"/>
          <w:szCs w:val="24"/>
          <w:lang w:val="tt-RU"/>
        </w:rPr>
      </w:pPr>
      <w:r w:rsidRPr="001662DE">
        <w:rPr>
          <w:sz w:val="24"/>
          <w:szCs w:val="24"/>
          <w:lang w:val="tt-RU"/>
        </w:rPr>
        <w:t>1.5.2.4. М</w:t>
      </w:r>
      <w:r w:rsidR="000050B9" w:rsidRPr="001662DE">
        <w:rPr>
          <w:sz w:val="24"/>
          <w:szCs w:val="24"/>
          <w:lang w:val="tt-RU"/>
        </w:rPr>
        <w:t>одернизация социальных услуг (создание высокотехнологичных медицинских центров, организация присмотра за детьми частными детскими садами,  открытие репетиторских центро</w:t>
      </w:r>
      <w:r w:rsidRPr="001662DE">
        <w:rPr>
          <w:sz w:val="24"/>
          <w:szCs w:val="24"/>
          <w:lang w:val="tt-RU"/>
        </w:rPr>
        <w:t>в, косметических салонов и др.).</w:t>
      </w:r>
    </w:p>
    <w:p w:rsidR="000050B9" w:rsidRPr="001662DE" w:rsidRDefault="00083FA1" w:rsidP="00E6335C">
      <w:pPr>
        <w:pStyle w:val="11"/>
        <w:spacing w:line="360" w:lineRule="exact"/>
        <w:rPr>
          <w:sz w:val="24"/>
          <w:szCs w:val="24"/>
          <w:lang w:val="tt-RU"/>
        </w:rPr>
      </w:pPr>
      <w:r w:rsidRPr="001662DE">
        <w:rPr>
          <w:sz w:val="24"/>
          <w:szCs w:val="24"/>
          <w:lang w:val="tt-RU"/>
        </w:rPr>
        <w:t>1.5.2.5. Ф</w:t>
      </w:r>
      <w:r w:rsidR="000050B9" w:rsidRPr="001662DE">
        <w:rPr>
          <w:sz w:val="24"/>
          <w:szCs w:val="24"/>
          <w:lang w:val="tt-RU"/>
        </w:rPr>
        <w:t>ормирование рынка деловых услуг (предоставление юридических, бухгалтерских, аудиторских</w:t>
      </w:r>
      <w:r w:rsidRPr="001662DE">
        <w:rPr>
          <w:sz w:val="24"/>
          <w:szCs w:val="24"/>
          <w:lang w:val="tt-RU"/>
        </w:rPr>
        <w:t>, страховых и рекламных услуг).</w:t>
      </w:r>
    </w:p>
    <w:p w:rsidR="000050B9" w:rsidRPr="001662DE" w:rsidRDefault="00083FA1" w:rsidP="00E6335C">
      <w:pPr>
        <w:pStyle w:val="11"/>
        <w:spacing w:line="360" w:lineRule="exact"/>
        <w:rPr>
          <w:sz w:val="24"/>
          <w:szCs w:val="24"/>
          <w:lang w:val="tt-RU"/>
        </w:rPr>
      </w:pPr>
      <w:r w:rsidRPr="001662DE">
        <w:rPr>
          <w:sz w:val="24"/>
          <w:szCs w:val="24"/>
          <w:lang w:val="tt-RU"/>
        </w:rPr>
        <w:t>1.5.2.6. С</w:t>
      </w:r>
      <w:r w:rsidR="000050B9" w:rsidRPr="001662DE">
        <w:rPr>
          <w:sz w:val="24"/>
          <w:szCs w:val="24"/>
          <w:lang w:val="tt-RU"/>
        </w:rPr>
        <w:t>тимулирование перевода на аутсорсинг несвойственных основной деятельности функций мун</w:t>
      </w:r>
      <w:r w:rsidRPr="001662DE">
        <w:rPr>
          <w:sz w:val="24"/>
          <w:szCs w:val="24"/>
          <w:lang w:val="tt-RU"/>
        </w:rPr>
        <w:t>иципальных учреждений.</w:t>
      </w:r>
    </w:p>
    <w:p w:rsidR="000050B9" w:rsidRPr="001662DE" w:rsidRDefault="00083FA1" w:rsidP="00E6335C">
      <w:pPr>
        <w:pStyle w:val="11"/>
        <w:spacing w:line="360" w:lineRule="exact"/>
        <w:rPr>
          <w:sz w:val="24"/>
          <w:szCs w:val="24"/>
          <w:lang w:val="tt-RU"/>
        </w:rPr>
      </w:pPr>
      <w:r w:rsidRPr="001662DE">
        <w:rPr>
          <w:sz w:val="24"/>
          <w:szCs w:val="24"/>
          <w:lang w:val="tt-RU"/>
        </w:rPr>
        <w:t>1.5.2.7. П</w:t>
      </w:r>
      <w:r w:rsidR="000050B9" w:rsidRPr="001662DE">
        <w:rPr>
          <w:sz w:val="24"/>
          <w:szCs w:val="24"/>
          <w:lang w:val="tt-RU"/>
        </w:rPr>
        <w:t>овышение экономической активности и занятости населения через создание новых рабочих мест на предприятиях по производству и переработке сельскохозяйственной продукции, лесопереработке, а также обеспечение самозанятости через развитие малых форм хозяйствования – личных подсобных хозяйств, крестьянских (фермерских) хозяйств.</w:t>
      </w:r>
    </w:p>
    <w:p w:rsidR="001C6345" w:rsidRPr="001662DE" w:rsidRDefault="00083FA1" w:rsidP="001C6345">
      <w:pPr>
        <w:pStyle w:val="11"/>
        <w:spacing w:line="360" w:lineRule="exact"/>
        <w:rPr>
          <w:b/>
          <w:sz w:val="24"/>
          <w:szCs w:val="24"/>
          <w:lang w:val="tt-RU"/>
        </w:rPr>
      </w:pPr>
      <w:r w:rsidRPr="001662DE">
        <w:rPr>
          <w:b/>
          <w:sz w:val="24"/>
          <w:szCs w:val="24"/>
          <w:lang w:val="tt-RU"/>
        </w:rPr>
        <w:t>З-</w:t>
      </w:r>
      <w:r w:rsidR="000050B9" w:rsidRPr="001662DE">
        <w:rPr>
          <w:b/>
          <w:sz w:val="24"/>
          <w:szCs w:val="24"/>
          <w:lang w:val="tt-RU"/>
        </w:rPr>
        <w:t>1.</w:t>
      </w:r>
      <w:r w:rsidRPr="001662DE">
        <w:rPr>
          <w:b/>
          <w:sz w:val="24"/>
          <w:szCs w:val="24"/>
          <w:lang w:val="tt-RU"/>
        </w:rPr>
        <w:t>5.</w:t>
      </w:r>
      <w:r w:rsidR="000050B9" w:rsidRPr="001662DE">
        <w:rPr>
          <w:b/>
          <w:sz w:val="24"/>
          <w:szCs w:val="24"/>
          <w:lang w:val="tt-RU"/>
        </w:rPr>
        <w:t>3. Сохранение стабильной ситуации на рынке труда, развитие инфраструктуры рынка труда</w:t>
      </w:r>
      <w:r w:rsidRPr="001662DE">
        <w:rPr>
          <w:b/>
          <w:sz w:val="24"/>
          <w:szCs w:val="24"/>
          <w:lang w:val="tt-RU"/>
        </w:rPr>
        <w:t>, обеспечивающей рост занятости</w:t>
      </w:r>
    </w:p>
    <w:p w:rsidR="000050B9" w:rsidRPr="001662DE" w:rsidRDefault="000050B9" w:rsidP="00E6335C">
      <w:pPr>
        <w:pStyle w:val="11"/>
        <w:spacing w:line="360" w:lineRule="exact"/>
        <w:rPr>
          <w:b/>
          <w:sz w:val="24"/>
          <w:szCs w:val="24"/>
          <w:lang w:val="tt-RU"/>
        </w:rPr>
      </w:pPr>
      <w:r w:rsidRPr="001662DE">
        <w:rPr>
          <w:b/>
          <w:sz w:val="24"/>
          <w:szCs w:val="24"/>
          <w:lang w:val="tt-RU"/>
        </w:rPr>
        <w:t>Мероприятия:</w:t>
      </w:r>
    </w:p>
    <w:p w:rsidR="000050B9" w:rsidRPr="001662DE" w:rsidRDefault="00083FA1" w:rsidP="00E6335C">
      <w:pPr>
        <w:pStyle w:val="11"/>
        <w:spacing w:line="360" w:lineRule="exact"/>
        <w:rPr>
          <w:sz w:val="24"/>
          <w:szCs w:val="24"/>
          <w:lang w:val="tt-RU"/>
        </w:rPr>
      </w:pPr>
      <w:r w:rsidRPr="001662DE">
        <w:rPr>
          <w:sz w:val="24"/>
          <w:szCs w:val="24"/>
          <w:lang w:val="tt-RU"/>
        </w:rPr>
        <w:t>1.5.3.1. П</w:t>
      </w:r>
      <w:r w:rsidR="000050B9" w:rsidRPr="001662DE">
        <w:rPr>
          <w:sz w:val="24"/>
          <w:szCs w:val="24"/>
          <w:lang w:val="tt-RU"/>
        </w:rPr>
        <w:t>реодоление локальности и формирование на территории Западной Якутии рынка труда, увязанного с потребностями экономики, рынками жилья, товаров и у</w:t>
      </w:r>
      <w:r w:rsidRPr="001662DE">
        <w:rPr>
          <w:sz w:val="24"/>
          <w:szCs w:val="24"/>
          <w:lang w:val="tt-RU"/>
        </w:rPr>
        <w:t>слуг, транспортной доступностью.</w:t>
      </w:r>
    </w:p>
    <w:p w:rsidR="000050B9" w:rsidRPr="001662DE" w:rsidRDefault="00083FA1" w:rsidP="00E6335C">
      <w:pPr>
        <w:pStyle w:val="11"/>
        <w:spacing w:line="360" w:lineRule="exact"/>
        <w:rPr>
          <w:sz w:val="24"/>
          <w:szCs w:val="24"/>
          <w:lang w:val="tt-RU"/>
        </w:rPr>
      </w:pPr>
      <w:r w:rsidRPr="001662DE">
        <w:rPr>
          <w:sz w:val="24"/>
          <w:szCs w:val="24"/>
          <w:lang w:val="tt-RU"/>
        </w:rPr>
        <w:t>1.5.3.2. О</w:t>
      </w:r>
      <w:r w:rsidR="000050B9" w:rsidRPr="001662DE">
        <w:rPr>
          <w:sz w:val="24"/>
          <w:szCs w:val="24"/>
          <w:lang w:val="tt-RU"/>
        </w:rPr>
        <w:t>существление комплекса мер по содействию внутренней трудовой миграции, включая совершенствование системы предоставления государственной поддержки гражданам и членам их семей, переселяющимся для работы в другую местность, включая субсидирование з</w:t>
      </w:r>
      <w:r w:rsidR="00AC021B" w:rsidRPr="001662DE">
        <w:rPr>
          <w:sz w:val="24"/>
          <w:szCs w:val="24"/>
          <w:lang w:val="tt-RU"/>
        </w:rPr>
        <w:t>атрат на переезд и обустройство.</w:t>
      </w:r>
    </w:p>
    <w:p w:rsidR="000050B9" w:rsidRPr="001662DE" w:rsidRDefault="00AC021B" w:rsidP="00E6335C">
      <w:pPr>
        <w:pStyle w:val="11"/>
        <w:spacing w:line="360" w:lineRule="exact"/>
        <w:rPr>
          <w:sz w:val="24"/>
          <w:szCs w:val="24"/>
          <w:lang w:val="tt-RU"/>
        </w:rPr>
      </w:pPr>
      <w:r w:rsidRPr="001662DE">
        <w:rPr>
          <w:sz w:val="24"/>
          <w:szCs w:val="24"/>
          <w:lang w:val="tt-RU"/>
        </w:rPr>
        <w:t>1.5.3.3</w:t>
      </w:r>
      <w:r w:rsidR="00083FA1" w:rsidRPr="001662DE">
        <w:rPr>
          <w:sz w:val="24"/>
          <w:szCs w:val="24"/>
          <w:lang w:val="tt-RU"/>
        </w:rPr>
        <w:t xml:space="preserve">. </w:t>
      </w:r>
      <w:r w:rsidRPr="001662DE">
        <w:rPr>
          <w:sz w:val="24"/>
          <w:szCs w:val="24"/>
          <w:lang w:val="tt-RU"/>
        </w:rPr>
        <w:t>О</w:t>
      </w:r>
      <w:r w:rsidR="000050B9" w:rsidRPr="001662DE">
        <w:rPr>
          <w:sz w:val="24"/>
          <w:szCs w:val="24"/>
          <w:lang w:val="tt-RU"/>
        </w:rPr>
        <w:t>рганизация опережающего профессионального обучения и переподготовки работников, находящихся под угрозой увольнения, а также работников предприятий, осуществляющих реструктуриза</w:t>
      </w:r>
      <w:r w:rsidRPr="001662DE">
        <w:rPr>
          <w:sz w:val="24"/>
          <w:szCs w:val="24"/>
          <w:lang w:val="tt-RU"/>
        </w:rPr>
        <w:t>цию и модернизацию производства.</w:t>
      </w:r>
    </w:p>
    <w:p w:rsidR="000050B9" w:rsidRPr="001662DE" w:rsidRDefault="00AC021B" w:rsidP="00E6335C">
      <w:pPr>
        <w:pStyle w:val="11"/>
        <w:spacing w:line="360" w:lineRule="exact"/>
        <w:rPr>
          <w:sz w:val="24"/>
          <w:szCs w:val="24"/>
          <w:lang w:val="tt-RU"/>
        </w:rPr>
      </w:pPr>
      <w:r w:rsidRPr="001662DE">
        <w:rPr>
          <w:sz w:val="24"/>
          <w:szCs w:val="24"/>
          <w:lang w:val="tt-RU"/>
        </w:rPr>
        <w:t>1.5.3.4</w:t>
      </w:r>
      <w:r w:rsidR="00083FA1" w:rsidRPr="001662DE">
        <w:rPr>
          <w:sz w:val="24"/>
          <w:szCs w:val="24"/>
          <w:lang w:val="tt-RU"/>
        </w:rPr>
        <w:t xml:space="preserve">. </w:t>
      </w:r>
      <w:r w:rsidRPr="001662DE">
        <w:rPr>
          <w:sz w:val="24"/>
          <w:szCs w:val="24"/>
          <w:lang w:val="tt-RU"/>
        </w:rPr>
        <w:t>Р</w:t>
      </w:r>
      <w:r w:rsidR="000050B9" w:rsidRPr="001662DE">
        <w:rPr>
          <w:sz w:val="24"/>
          <w:szCs w:val="24"/>
          <w:lang w:val="tt-RU"/>
        </w:rPr>
        <w:t>азвитие системы профессиональной ориентации и психологической поддержки населения, профессиональной мобильности на основе повышения квалифи</w:t>
      </w:r>
      <w:r w:rsidRPr="001662DE">
        <w:rPr>
          <w:sz w:val="24"/>
          <w:szCs w:val="24"/>
          <w:lang w:val="tt-RU"/>
        </w:rPr>
        <w:t>кации, обучения и переобучения.</w:t>
      </w:r>
    </w:p>
    <w:p w:rsidR="000050B9" w:rsidRPr="001662DE" w:rsidRDefault="00AC021B" w:rsidP="00E6335C">
      <w:pPr>
        <w:pStyle w:val="11"/>
        <w:spacing w:line="360" w:lineRule="exact"/>
        <w:rPr>
          <w:sz w:val="24"/>
          <w:szCs w:val="24"/>
          <w:lang w:val="tt-RU"/>
        </w:rPr>
      </w:pPr>
      <w:r w:rsidRPr="001662DE">
        <w:rPr>
          <w:sz w:val="24"/>
          <w:szCs w:val="24"/>
          <w:lang w:val="tt-RU"/>
        </w:rPr>
        <w:lastRenderedPageBreak/>
        <w:t>1.5.3.5</w:t>
      </w:r>
      <w:r w:rsidR="00083FA1" w:rsidRPr="001662DE">
        <w:rPr>
          <w:sz w:val="24"/>
          <w:szCs w:val="24"/>
          <w:lang w:val="tt-RU"/>
        </w:rPr>
        <w:t xml:space="preserve">. </w:t>
      </w:r>
      <w:r w:rsidRPr="001662DE">
        <w:rPr>
          <w:sz w:val="24"/>
          <w:szCs w:val="24"/>
          <w:lang w:val="tt-RU"/>
        </w:rPr>
        <w:t>О</w:t>
      </w:r>
      <w:r w:rsidR="000050B9" w:rsidRPr="001662DE">
        <w:rPr>
          <w:sz w:val="24"/>
          <w:szCs w:val="24"/>
          <w:lang w:val="tt-RU"/>
        </w:rPr>
        <w:t xml:space="preserve">казание </w:t>
      </w:r>
      <w:r w:rsidRPr="001662DE">
        <w:rPr>
          <w:sz w:val="24"/>
          <w:szCs w:val="24"/>
          <w:lang w:val="tt-RU"/>
        </w:rPr>
        <w:t>социальной поддержки безработным</w:t>
      </w:r>
      <w:r w:rsidR="000050B9" w:rsidRPr="001662DE">
        <w:rPr>
          <w:sz w:val="24"/>
          <w:szCs w:val="24"/>
          <w:lang w:val="tt-RU"/>
        </w:rPr>
        <w:t xml:space="preserve"> граждан</w:t>
      </w:r>
      <w:r w:rsidRPr="001662DE">
        <w:rPr>
          <w:sz w:val="24"/>
          <w:szCs w:val="24"/>
          <w:lang w:val="tt-RU"/>
        </w:rPr>
        <w:t>ам</w:t>
      </w:r>
      <w:r w:rsidR="000050B9" w:rsidRPr="001662DE">
        <w:rPr>
          <w:sz w:val="24"/>
          <w:szCs w:val="24"/>
          <w:lang w:val="tt-RU"/>
        </w:rPr>
        <w:t xml:space="preserve"> с целью стимулирования их к а</w:t>
      </w:r>
      <w:r w:rsidRPr="001662DE">
        <w:rPr>
          <w:sz w:val="24"/>
          <w:szCs w:val="24"/>
          <w:lang w:val="tt-RU"/>
        </w:rPr>
        <w:t>ктивному поиску работы, открытию</w:t>
      </w:r>
      <w:r w:rsidR="000050B9" w:rsidRPr="001662DE">
        <w:rPr>
          <w:sz w:val="24"/>
          <w:szCs w:val="24"/>
          <w:lang w:val="tt-RU"/>
        </w:rPr>
        <w:t xml:space="preserve"> </w:t>
      </w:r>
      <w:r w:rsidRPr="001662DE">
        <w:rPr>
          <w:sz w:val="24"/>
          <w:szCs w:val="24"/>
          <w:lang w:val="tt-RU"/>
        </w:rPr>
        <w:t>собственного дела.</w:t>
      </w:r>
    </w:p>
    <w:p w:rsidR="000050B9" w:rsidRPr="001662DE" w:rsidRDefault="00AC021B" w:rsidP="00E6335C">
      <w:pPr>
        <w:pStyle w:val="11"/>
        <w:spacing w:line="360" w:lineRule="exact"/>
        <w:rPr>
          <w:sz w:val="24"/>
          <w:szCs w:val="24"/>
          <w:lang w:val="tt-RU"/>
        </w:rPr>
      </w:pPr>
      <w:r w:rsidRPr="001662DE">
        <w:rPr>
          <w:sz w:val="24"/>
          <w:szCs w:val="24"/>
          <w:lang w:val="tt-RU"/>
        </w:rPr>
        <w:t>1.5.3.6</w:t>
      </w:r>
      <w:r w:rsidR="00083FA1" w:rsidRPr="001662DE">
        <w:rPr>
          <w:sz w:val="24"/>
          <w:szCs w:val="24"/>
          <w:lang w:val="tt-RU"/>
        </w:rPr>
        <w:t xml:space="preserve">. </w:t>
      </w:r>
      <w:r w:rsidRPr="001662DE">
        <w:rPr>
          <w:sz w:val="24"/>
          <w:szCs w:val="24"/>
          <w:lang w:val="tt-RU"/>
        </w:rPr>
        <w:t>И</w:t>
      </w:r>
      <w:r w:rsidR="000050B9" w:rsidRPr="001662DE">
        <w:rPr>
          <w:sz w:val="24"/>
          <w:szCs w:val="24"/>
          <w:lang w:val="tt-RU"/>
        </w:rPr>
        <w:t>спользование новых информационных возможностей и обеспечение доступности информационных ресур</w:t>
      </w:r>
      <w:r w:rsidRPr="001662DE">
        <w:rPr>
          <w:sz w:val="24"/>
          <w:szCs w:val="24"/>
          <w:lang w:val="tt-RU"/>
        </w:rPr>
        <w:t>сов в сфере занятости населения.</w:t>
      </w:r>
    </w:p>
    <w:p w:rsidR="000050B9" w:rsidRPr="001662DE" w:rsidRDefault="00AC021B" w:rsidP="00E6335C">
      <w:pPr>
        <w:pStyle w:val="11"/>
        <w:spacing w:line="360" w:lineRule="exact"/>
        <w:rPr>
          <w:sz w:val="24"/>
          <w:szCs w:val="24"/>
          <w:lang w:val="tt-RU"/>
        </w:rPr>
      </w:pPr>
      <w:r w:rsidRPr="001662DE">
        <w:rPr>
          <w:sz w:val="24"/>
          <w:szCs w:val="24"/>
          <w:lang w:val="tt-RU"/>
        </w:rPr>
        <w:t>1.5.3.7</w:t>
      </w:r>
      <w:r w:rsidR="00083FA1" w:rsidRPr="001662DE">
        <w:rPr>
          <w:sz w:val="24"/>
          <w:szCs w:val="24"/>
          <w:lang w:val="tt-RU"/>
        </w:rPr>
        <w:t xml:space="preserve">. </w:t>
      </w:r>
      <w:r w:rsidRPr="001662DE">
        <w:rPr>
          <w:sz w:val="24"/>
          <w:szCs w:val="24"/>
          <w:lang w:val="tt-RU"/>
        </w:rPr>
        <w:t>С</w:t>
      </w:r>
      <w:r w:rsidR="000050B9" w:rsidRPr="001662DE">
        <w:rPr>
          <w:sz w:val="24"/>
          <w:szCs w:val="24"/>
          <w:lang w:val="tt-RU"/>
        </w:rPr>
        <w:t>оздание молодежной биржи труда, деятельность которой будет направлена на повышение эффективности выполнения программ занятости и социально-трудовой реабилитации подростков и молодёжи посредством оказания информационных, консультационных и иных услуг по трудоустройству, организации профессиональной подготовки, </w:t>
      </w:r>
      <w:hyperlink r:id="rId44" w:tooltip="Общественные работы" w:history="1">
        <w:r w:rsidR="000050B9" w:rsidRPr="001662DE">
          <w:rPr>
            <w:sz w:val="24"/>
            <w:szCs w:val="24"/>
            <w:lang w:val="tt-RU"/>
          </w:rPr>
          <w:t>общественных работ</w:t>
        </w:r>
      </w:hyperlink>
      <w:r w:rsidR="000050B9" w:rsidRPr="001662DE">
        <w:rPr>
          <w:sz w:val="24"/>
          <w:szCs w:val="24"/>
          <w:lang w:val="tt-RU"/>
        </w:rPr>
        <w:t>, дополнительных рабочих мест, поддержки трудовой инициативы</w:t>
      </w:r>
      <w:r w:rsidRPr="001662DE">
        <w:rPr>
          <w:sz w:val="24"/>
          <w:szCs w:val="24"/>
          <w:lang w:val="tt-RU"/>
        </w:rPr>
        <w:t xml:space="preserve"> и предпринимательства молодёжи.</w:t>
      </w:r>
    </w:p>
    <w:p w:rsidR="000050B9" w:rsidRPr="001662DE" w:rsidRDefault="00AC021B" w:rsidP="00E6335C">
      <w:pPr>
        <w:pStyle w:val="11"/>
        <w:spacing w:line="360" w:lineRule="exact"/>
        <w:rPr>
          <w:b/>
          <w:sz w:val="24"/>
          <w:szCs w:val="24"/>
          <w:lang w:val="tt-RU"/>
        </w:rPr>
      </w:pPr>
      <w:r w:rsidRPr="001662DE">
        <w:rPr>
          <w:b/>
          <w:sz w:val="24"/>
          <w:szCs w:val="24"/>
          <w:lang w:val="tt-RU"/>
        </w:rPr>
        <w:t>З-</w:t>
      </w:r>
      <w:r w:rsidR="000050B9" w:rsidRPr="001662DE">
        <w:rPr>
          <w:b/>
          <w:sz w:val="24"/>
          <w:szCs w:val="24"/>
          <w:lang w:val="tt-RU"/>
        </w:rPr>
        <w:t>1.</w:t>
      </w:r>
      <w:r w:rsidRPr="001662DE">
        <w:rPr>
          <w:b/>
          <w:sz w:val="24"/>
          <w:szCs w:val="24"/>
          <w:lang w:val="tt-RU"/>
        </w:rPr>
        <w:t>5.</w:t>
      </w:r>
      <w:r w:rsidR="000050B9" w:rsidRPr="001662DE">
        <w:rPr>
          <w:b/>
          <w:sz w:val="24"/>
          <w:szCs w:val="24"/>
          <w:lang w:val="tt-RU"/>
        </w:rPr>
        <w:t>4. Привлечение молодых специалистов из других районов республики для трудоустройства</w:t>
      </w:r>
    </w:p>
    <w:p w:rsidR="00AC021B" w:rsidRPr="001662DE" w:rsidRDefault="00AC021B" w:rsidP="00E6335C">
      <w:pPr>
        <w:pStyle w:val="11"/>
        <w:spacing w:line="360" w:lineRule="exact"/>
        <w:rPr>
          <w:b/>
          <w:sz w:val="24"/>
          <w:szCs w:val="24"/>
          <w:lang w:val="tt-RU"/>
        </w:rPr>
      </w:pPr>
      <w:r w:rsidRPr="001662DE">
        <w:rPr>
          <w:b/>
          <w:sz w:val="24"/>
          <w:szCs w:val="24"/>
          <w:lang w:val="tt-RU"/>
        </w:rPr>
        <w:t>Мероприятия:</w:t>
      </w:r>
    </w:p>
    <w:p w:rsidR="000050B9" w:rsidRPr="001662DE" w:rsidRDefault="00AC021B" w:rsidP="00E6335C">
      <w:pPr>
        <w:pStyle w:val="11"/>
        <w:spacing w:line="360" w:lineRule="exact"/>
        <w:rPr>
          <w:sz w:val="24"/>
          <w:szCs w:val="24"/>
          <w:lang w:val="tt-RU"/>
        </w:rPr>
      </w:pPr>
      <w:r w:rsidRPr="001662DE">
        <w:rPr>
          <w:sz w:val="24"/>
          <w:szCs w:val="24"/>
          <w:lang w:val="tt-RU"/>
        </w:rPr>
        <w:t>1.5.4.1. Р</w:t>
      </w:r>
      <w:r w:rsidR="000050B9" w:rsidRPr="001662DE">
        <w:rPr>
          <w:sz w:val="24"/>
          <w:szCs w:val="24"/>
          <w:lang w:val="tt-RU"/>
        </w:rPr>
        <w:t>азработка и внедрение муниципальной программы по привлечению молодежи в учреждения социальной сферы с предоставлением под</w:t>
      </w:r>
      <w:r w:rsidRPr="001662DE">
        <w:rPr>
          <w:sz w:val="24"/>
          <w:szCs w:val="24"/>
          <w:lang w:val="tt-RU"/>
        </w:rPr>
        <w:t>ъёмных для молодых специалистов.</w:t>
      </w:r>
    </w:p>
    <w:p w:rsidR="000050B9" w:rsidRPr="001662DE" w:rsidRDefault="00AC021B" w:rsidP="00E6335C">
      <w:pPr>
        <w:pStyle w:val="11"/>
        <w:spacing w:line="360" w:lineRule="exact"/>
        <w:rPr>
          <w:sz w:val="24"/>
          <w:szCs w:val="24"/>
          <w:lang w:val="tt-RU"/>
        </w:rPr>
      </w:pPr>
      <w:r w:rsidRPr="001662DE">
        <w:rPr>
          <w:sz w:val="24"/>
          <w:szCs w:val="24"/>
          <w:lang w:val="tt-RU"/>
        </w:rPr>
        <w:t xml:space="preserve">1.5.4.2. </w:t>
      </w:r>
      <w:r w:rsidR="00985562" w:rsidRPr="001662DE">
        <w:rPr>
          <w:sz w:val="24"/>
          <w:szCs w:val="24"/>
          <w:lang w:val="tt-RU"/>
        </w:rPr>
        <w:t>П</w:t>
      </w:r>
      <w:r w:rsidR="000050B9" w:rsidRPr="001662DE">
        <w:rPr>
          <w:sz w:val="24"/>
          <w:szCs w:val="24"/>
          <w:lang w:val="tt-RU"/>
        </w:rPr>
        <w:t>редоставление муниципального жилья для молодых специалистов</w:t>
      </w:r>
      <w:r w:rsidR="00985562" w:rsidRPr="001662DE">
        <w:rPr>
          <w:sz w:val="24"/>
          <w:szCs w:val="24"/>
          <w:lang w:val="tt-RU"/>
        </w:rPr>
        <w:t xml:space="preserve"> с последующим льготным выкупом.</w:t>
      </w:r>
    </w:p>
    <w:p w:rsidR="000050B9" w:rsidRPr="001662DE" w:rsidRDefault="00AC021B" w:rsidP="00A41338">
      <w:pPr>
        <w:pStyle w:val="11"/>
        <w:spacing w:line="360" w:lineRule="auto"/>
        <w:rPr>
          <w:sz w:val="24"/>
          <w:szCs w:val="24"/>
          <w:lang w:val="tt-RU"/>
        </w:rPr>
      </w:pPr>
      <w:r w:rsidRPr="001662DE">
        <w:rPr>
          <w:sz w:val="24"/>
          <w:szCs w:val="24"/>
          <w:lang w:val="tt-RU"/>
        </w:rPr>
        <w:t xml:space="preserve">1.5.4.3. </w:t>
      </w:r>
      <w:r w:rsidR="00985562" w:rsidRPr="001662DE">
        <w:rPr>
          <w:sz w:val="24"/>
          <w:szCs w:val="24"/>
          <w:lang w:val="tt-RU"/>
        </w:rPr>
        <w:t>Ф</w:t>
      </w:r>
      <w:r w:rsidR="000050B9" w:rsidRPr="001662DE">
        <w:rPr>
          <w:sz w:val="24"/>
          <w:szCs w:val="24"/>
          <w:lang w:val="tt-RU"/>
        </w:rPr>
        <w:t>ормирование культурно-ценностных ориентиров и стратегий профессионального успеха среди молодежи, активное включение молоде</w:t>
      </w:r>
      <w:r w:rsidR="00985562" w:rsidRPr="001662DE">
        <w:rPr>
          <w:sz w:val="24"/>
          <w:szCs w:val="24"/>
          <w:lang w:val="tt-RU"/>
        </w:rPr>
        <w:t>жи в экономическую жизнь района.</w:t>
      </w:r>
    </w:p>
    <w:p w:rsidR="000B6C5D" w:rsidRPr="001C6345" w:rsidRDefault="00AC021B" w:rsidP="000A3D74">
      <w:pPr>
        <w:pStyle w:val="11"/>
        <w:spacing w:line="360" w:lineRule="auto"/>
        <w:rPr>
          <w:sz w:val="24"/>
          <w:szCs w:val="24"/>
          <w:lang w:val="tt-RU"/>
        </w:rPr>
      </w:pPr>
      <w:r w:rsidRPr="001662DE">
        <w:rPr>
          <w:sz w:val="24"/>
          <w:szCs w:val="24"/>
          <w:lang w:val="tt-RU"/>
        </w:rPr>
        <w:t xml:space="preserve">1.5.4.4. </w:t>
      </w:r>
      <w:r w:rsidR="00985562" w:rsidRPr="001662DE">
        <w:rPr>
          <w:sz w:val="24"/>
          <w:szCs w:val="24"/>
          <w:lang w:val="tt-RU"/>
        </w:rPr>
        <w:t>С</w:t>
      </w:r>
      <w:r w:rsidR="000050B9" w:rsidRPr="001662DE">
        <w:rPr>
          <w:sz w:val="24"/>
          <w:szCs w:val="24"/>
          <w:lang w:val="tt-RU"/>
        </w:rPr>
        <w:t>оздание системы трудоустройства молодежи в соответствии с ее интересами, полученным образованием, возможностями самореализации; развитие волонтерского движения и студенческих отрядов; создание благоприятных условий для развития предпринимательской деятельности молодежи.</w:t>
      </w:r>
    </w:p>
    <w:p w:rsidR="000050B9" w:rsidRPr="001C6345" w:rsidRDefault="00985562" w:rsidP="00E6335C">
      <w:pPr>
        <w:pStyle w:val="11"/>
        <w:spacing w:line="360" w:lineRule="exact"/>
        <w:rPr>
          <w:b/>
          <w:sz w:val="24"/>
          <w:szCs w:val="24"/>
          <w:lang w:val="tt-RU"/>
        </w:rPr>
      </w:pPr>
      <w:r w:rsidRPr="001C6345">
        <w:rPr>
          <w:b/>
          <w:sz w:val="24"/>
          <w:szCs w:val="24"/>
          <w:lang w:val="tt-RU"/>
        </w:rPr>
        <w:t>Флагманские проекты</w:t>
      </w:r>
    </w:p>
    <w:p w:rsidR="000050B9" w:rsidRPr="001662DE" w:rsidRDefault="000050B9" w:rsidP="00E6335C">
      <w:pPr>
        <w:pStyle w:val="11"/>
        <w:spacing w:line="360" w:lineRule="exact"/>
        <w:rPr>
          <w:b/>
          <w:sz w:val="24"/>
          <w:szCs w:val="24"/>
          <w:lang w:val="tt-RU"/>
        </w:rPr>
      </w:pPr>
      <w:r w:rsidRPr="001662DE">
        <w:rPr>
          <w:b/>
          <w:sz w:val="24"/>
          <w:szCs w:val="24"/>
          <w:lang w:val="tt-RU"/>
        </w:rPr>
        <w:t xml:space="preserve">Проект </w:t>
      </w:r>
      <w:r w:rsidR="004C5B26" w:rsidRPr="001662DE">
        <w:rPr>
          <w:b/>
          <w:sz w:val="24"/>
          <w:szCs w:val="24"/>
          <w:lang w:val="tt-RU"/>
        </w:rPr>
        <w:t>5.</w:t>
      </w:r>
      <w:r w:rsidRPr="001662DE">
        <w:rPr>
          <w:b/>
          <w:sz w:val="24"/>
          <w:szCs w:val="24"/>
          <w:lang w:val="tt-RU"/>
        </w:rPr>
        <w:t>1. «Шефство предприятий и школ сегодня – обеспечение укомплектованности кадрами завтра»</w:t>
      </w:r>
    </w:p>
    <w:p w:rsidR="000050B9" w:rsidRPr="001662DE" w:rsidRDefault="00985562" w:rsidP="00E6335C">
      <w:pPr>
        <w:pStyle w:val="11"/>
        <w:spacing w:line="360" w:lineRule="exact"/>
        <w:rPr>
          <w:sz w:val="24"/>
          <w:szCs w:val="24"/>
          <w:lang w:val="tt-RU"/>
        </w:rPr>
      </w:pPr>
      <w:r w:rsidRPr="001662DE">
        <w:rPr>
          <w:sz w:val="24"/>
          <w:szCs w:val="24"/>
          <w:lang w:val="tt-RU"/>
        </w:rPr>
        <w:t>О</w:t>
      </w:r>
      <w:r w:rsidR="000050B9" w:rsidRPr="001662DE">
        <w:rPr>
          <w:sz w:val="24"/>
          <w:szCs w:val="24"/>
          <w:lang w:val="tt-RU"/>
        </w:rPr>
        <w:t>бъединение интересов и возможностей власти и бизнеса для оказания «шефской» помощи школам не сто</w:t>
      </w:r>
      <w:r w:rsidRPr="001662DE">
        <w:rPr>
          <w:sz w:val="24"/>
          <w:szCs w:val="24"/>
          <w:lang w:val="tt-RU"/>
        </w:rPr>
        <w:t>лько финансово, сколько вложения</w:t>
      </w:r>
      <w:r w:rsidR="000050B9" w:rsidRPr="001662DE">
        <w:rPr>
          <w:sz w:val="24"/>
          <w:szCs w:val="24"/>
          <w:lang w:val="tt-RU"/>
        </w:rPr>
        <w:t xml:space="preserve"> в развитие внеклассной жизни школ </w:t>
      </w:r>
      <w:r w:rsidRPr="001662DE">
        <w:rPr>
          <w:sz w:val="24"/>
          <w:szCs w:val="24"/>
          <w:lang w:val="tt-RU"/>
        </w:rPr>
        <w:t>–</w:t>
      </w:r>
      <w:r w:rsidR="000050B9" w:rsidRPr="001662DE">
        <w:rPr>
          <w:sz w:val="24"/>
          <w:szCs w:val="24"/>
          <w:lang w:val="tt-RU"/>
        </w:rPr>
        <w:t xml:space="preserve"> это экскурсии, дополнительное образование, профессиональная ориентация старшеклассников, усовершенствование учебного процесса, развитие технологической инфраструктуры школы, воспи</w:t>
      </w:r>
      <w:r w:rsidRPr="001662DE">
        <w:rPr>
          <w:sz w:val="24"/>
          <w:szCs w:val="24"/>
          <w:lang w:val="tt-RU"/>
        </w:rPr>
        <w:t>тание у ребят гордости за труд.</w:t>
      </w:r>
    </w:p>
    <w:p w:rsidR="000050B9" w:rsidRPr="001662DE" w:rsidRDefault="000050B9" w:rsidP="00E6335C">
      <w:pPr>
        <w:pStyle w:val="11"/>
        <w:spacing w:line="360" w:lineRule="exact"/>
        <w:rPr>
          <w:b/>
          <w:sz w:val="24"/>
          <w:szCs w:val="24"/>
          <w:lang w:val="tt-RU"/>
        </w:rPr>
      </w:pPr>
      <w:r w:rsidRPr="001662DE">
        <w:rPr>
          <w:b/>
          <w:sz w:val="24"/>
          <w:szCs w:val="24"/>
          <w:lang w:val="tt-RU"/>
        </w:rPr>
        <w:t xml:space="preserve">Проект </w:t>
      </w:r>
      <w:r w:rsidR="004C5B26" w:rsidRPr="001662DE">
        <w:rPr>
          <w:b/>
          <w:sz w:val="24"/>
          <w:szCs w:val="24"/>
          <w:lang w:val="tt-RU"/>
        </w:rPr>
        <w:t>5.</w:t>
      </w:r>
      <w:r w:rsidRPr="001662DE">
        <w:rPr>
          <w:b/>
          <w:sz w:val="24"/>
          <w:szCs w:val="24"/>
          <w:lang w:val="tt-RU"/>
        </w:rPr>
        <w:t>2. «Переобучать местные кадры выгоднее, чем привлекать труд</w:t>
      </w:r>
      <w:r w:rsidR="00985562" w:rsidRPr="001662DE">
        <w:rPr>
          <w:b/>
          <w:sz w:val="24"/>
          <w:szCs w:val="24"/>
          <w:lang w:val="tt-RU"/>
        </w:rPr>
        <w:t>овые ресурсы из других регионов</w:t>
      </w:r>
      <w:r w:rsidRPr="001662DE">
        <w:rPr>
          <w:b/>
          <w:sz w:val="24"/>
          <w:szCs w:val="24"/>
          <w:lang w:val="tt-RU"/>
        </w:rPr>
        <w:t>»</w:t>
      </w:r>
    </w:p>
    <w:p w:rsidR="000050B9" w:rsidRPr="001662DE" w:rsidRDefault="00985562" w:rsidP="00E6335C">
      <w:pPr>
        <w:pStyle w:val="11"/>
        <w:spacing w:line="360" w:lineRule="exact"/>
        <w:rPr>
          <w:sz w:val="24"/>
          <w:szCs w:val="24"/>
          <w:lang w:val="tt-RU"/>
        </w:rPr>
      </w:pPr>
      <w:r w:rsidRPr="001662DE">
        <w:rPr>
          <w:sz w:val="24"/>
          <w:szCs w:val="24"/>
          <w:lang w:val="tt-RU"/>
        </w:rPr>
        <w:t>Несоответствие предложения</w:t>
      </w:r>
      <w:r w:rsidR="000050B9" w:rsidRPr="001662DE">
        <w:rPr>
          <w:sz w:val="24"/>
          <w:szCs w:val="24"/>
          <w:lang w:val="tt-RU"/>
        </w:rPr>
        <w:t xml:space="preserve"> рабочей силы по профессионально-квалификационной структуре требованиям работодателей, в том числе по профессиям, специальностям, требующим высокого уровня квалификации работников, должно быть устранено наращиванием профессионального потенциала местного населения путем обучения, </w:t>
      </w:r>
      <w:r w:rsidR="000050B9" w:rsidRPr="001662DE">
        <w:rPr>
          <w:sz w:val="24"/>
          <w:szCs w:val="24"/>
          <w:lang w:val="tt-RU"/>
        </w:rPr>
        <w:lastRenderedPageBreak/>
        <w:t>повышения их квалификации, переподготовки, с консолидацией действий службы занятости и образовательного центра, созданного на базе ГБПОУ РС(Я) «Ленский технологический техникум».</w:t>
      </w:r>
    </w:p>
    <w:p w:rsidR="000050B9" w:rsidRPr="001662DE" w:rsidRDefault="000050B9" w:rsidP="00E6335C">
      <w:pPr>
        <w:pStyle w:val="11"/>
        <w:spacing w:line="360" w:lineRule="exact"/>
        <w:rPr>
          <w:b/>
          <w:sz w:val="24"/>
          <w:szCs w:val="24"/>
          <w:lang w:val="tt-RU"/>
        </w:rPr>
      </w:pPr>
      <w:r w:rsidRPr="001662DE">
        <w:rPr>
          <w:b/>
          <w:sz w:val="24"/>
          <w:szCs w:val="24"/>
          <w:lang w:val="tt-RU"/>
        </w:rPr>
        <w:t xml:space="preserve">Проект </w:t>
      </w:r>
      <w:r w:rsidR="004C5B26" w:rsidRPr="001662DE">
        <w:rPr>
          <w:b/>
          <w:sz w:val="24"/>
          <w:szCs w:val="24"/>
          <w:lang w:val="tt-RU"/>
        </w:rPr>
        <w:t>5.</w:t>
      </w:r>
      <w:r w:rsidRPr="001662DE">
        <w:rPr>
          <w:b/>
          <w:sz w:val="24"/>
          <w:szCs w:val="24"/>
          <w:lang w:val="tt-RU"/>
        </w:rPr>
        <w:t>3. «Центр деловой активности»</w:t>
      </w:r>
    </w:p>
    <w:p w:rsidR="000050B9" w:rsidRPr="001662DE" w:rsidRDefault="000050B9" w:rsidP="00E6335C">
      <w:pPr>
        <w:pStyle w:val="11"/>
        <w:spacing w:line="360" w:lineRule="exact"/>
        <w:rPr>
          <w:sz w:val="24"/>
          <w:szCs w:val="24"/>
          <w:lang w:val="tt-RU"/>
        </w:rPr>
      </w:pPr>
      <w:r w:rsidRPr="001662DE">
        <w:rPr>
          <w:sz w:val="24"/>
          <w:szCs w:val="24"/>
          <w:lang w:val="tt-RU"/>
        </w:rPr>
        <w:t>Создание Центра деловой активности на базе районного Центра занятости, деятельность которого будет направлена на:</w:t>
      </w:r>
    </w:p>
    <w:p w:rsidR="000050B9" w:rsidRDefault="000050B9" w:rsidP="001B0660">
      <w:pPr>
        <w:pStyle w:val="11"/>
        <w:numPr>
          <w:ilvl w:val="0"/>
          <w:numId w:val="56"/>
        </w:numPr>
        <w:spacing w:line="360" w:lineRule="exact"/>
        <w:ind w:left="0" w:firstLine="567"/>
        <w:rPr>
          <w:sz w:val="24"/>
          <w:szCs w:val="24"/>
          <w:lang w:val="tt-RU"/>
        </w:rPr>
      </w:pPr>
      <w:r w:rsidRPr="001662DE">
        <w:rPr>
          <w:sz w:val="24"/>
          <w:szCs w:val="24"/>
          <w:lang w:val="tt-RU"/>
        </w:rPr>
        <w:t>опережающее  выявление потребности района в кадрах, с учетом планов развития крупных предприятий, для обеспечения соответствующими трудовыми ресурсами;</w:t>
      </w:r>
    </w:p>
    <w:p w:rsidR="000050B9" w:rsidRDefault="000050B9" w:rsidP="001B0660">
      <w:pPr>
        <w:pStyle w:val="11"/>
        <w:numPr>
          <w:ilvl w:val="0"/>
          <w:numId w:val="56"/>
        </w:numPr>
        <w:spacing w:line="360" w:lineRule="exact"/>
        <w:ind w:left="0" w:firstLine="567"/>
        <w:rPr>
          <w:sz w:val="24"/>
          <w:szCs w:val="24"/>
          <w:lang w:val="tt-RU"/>
        </w:rPr>
      </w:pPr>
      <w:r w:rsidRPr="00AF193A">
        <w:rPr>
          <w:sz w:val="24"/>
          <w:szCs w:val="24"/>
          <w:lang w:val="tt-RU"/>
        </w:rPr>
        <w:t>постоянное информирование населения о существующих вакансиях, повышение деловой и социальной активности всех групп населения;</w:t>
      </w:r>
    </w:p>
    <w:p w:rsidR="001C6345" w:rsidRDefault="000050B9" w:rsidP="001B0660">
      <w:pPr>
        <w:pStyle w:val="11"/>
        <w:numPr>
          <w:ilvl w:val="0"/>
          <w:numId w:val="56"/>
        </w:numPr>
        <w:spacing w:line="360" w:lineRule="exact"/>
        <w:ind w:left="0" w:firstLine="567"/>
        <w:rPr>
          <w:sz w:val="24"/>
          <w:szCs w:val="24"/>
          <w:lang w:val="tt-RU"/>
        </w:rPr>
      </w:pPr>
      <w:r w:rsidRPr="00AF193A">
        <w:rPr>
          <w:sz w:val="24"/>
          <w:szCs w:val="24"/>
          <w:lang w:val="tt-RU"/>
        </w:rPr>
        <w:t>содействие развитию всех форм предпринимательства, включая социальное  (оказание консультационных услуг физическим и юридическим лицам, в том числе о программах</w:t>
      </w:r>
      <w:r w:rsidR="000A3D74">
        <w:rPr>
          <w:sz w:val="24"/>
          <w:szCs w:val="24"/>
          <w:lang w:val="tt-RU"/>
        </w:rPr>
        <w:t xml:space="preserve"> поддержки предпринимательства).</w:t>
      </w:r>
    </w:p>
    <w:p w:rsidR="000A3D74" w:rsidRDefault="000A3D74" w:rsidP="000A3D74">
      <w:pPr>
        <w:pStyle w:val="11"/>
        <w:spacing w:line="360" w:lineRule="exact"/>
        <w:ind w:left="567" w:firstLine="0"/>
        <w:rPr>
          <w:sz w:val="24"/>
          <w:szCs w:val="24"/>
          <w:lang w:val="tt-RU"/>
        </w:rPr>
      </w:pPr>
    </w:p>
    <w:p w:rsidR="000A3D74" w:rsidRPr="0054530D" w:rsidRDefault="000A3D74" w:rsidP="000A3D74">
      <w:pPr>
        <w:pStyle w:val="11"/>
        <w:spacing w:line="360" w:lineRule="auto"/>
        <w:ind w:firstLine="567"/>
        <w:rPr>
          <w:b/>
          <w:sz w:val="24"/>
          <w:szCs w:val="24"/>
        </w:rPr>
      </w:pPr>
      <w:r w:rsidRPr="0054530D">
        <w:rPr>
          <w:b/>
          <w:sz w:val="24"/>
          <w:szCs w:val="24"/>
          <w:lang w:val="tt-RU"/>
        </w:rPr>
        <w:t xml:space="preserve">З-1.5.5. </w:t>
      </w:r>
      <w:r w:rsidRPr="0054530D">
        <w:rPr>
          <w:b/>
          <w:sz w:val="24"/>
          <w:szCs w:val="24"/>
        </w:rPr>
        <w:t>Обеспечение безопасных условий труда в организациях, расположенных на территории муниципального образования «Ленский район», формирование культуры безопасного труда у населения.</w:t>
      </w:r>
    </w:p>
    <w:p w:rsidR="000A3D74" w:rsidRPr="0054530D" w:rsidRDefault="000A3D74" w:rsidP="000A3D74">
      <w:pPr>
        <w:pStyle w:val="11"/>
        <w:spacing w:line="360" w:lineRule="auto"/>
        <w:ind w:left="720" w:hanging="153"/>
        <w:rPr>
          <w:b/>
          <w:sz w:val="24"/>
          <w:szCs w:val="24"/>
          <w:lang w:val="tt-RU"/>
        </w:rPr>
      </w:pPr>
      <w:r w:rsidRPr="0054530D">
        <w:rPr>
          <w:b/>
          <w:sz w:val="24"/>
          <w:szCs w:val="24"/>
          <w:lang w:val="tt-RU"/>
        </w:rPr>
        <w:t>Мероприятия:</w:t>
      </w:r>
    </w:p>
    <w:p w:rsidR="000A3D74" w:rsidRPr="0054530D" w:rsidRDefault="000A3D74" w:rsidP="000A3D74">
      <w:pPr>
        <w:pStyle w:val="11"/>
        <w:spacing w:line="360" w:lineRule="auto"/>
        <w:ind w:firstLine="567"/>
        <w:rPr>
          <w:sz w:val="24"/>
          <w:szCs w:val="24"/>
        </w:rPr>
      </w:pPr>
      <w:r w:rsidRPr="0054530D">
        <w:rPr>
          <w:sz w:val="24"/>
          <w:szCs w:val="24"/>
          <w:lang w:val="tt-RU"/>
        </w:rPr>
        <w:t>1.5.5.1.</w:t>
      </w:r>
      <w:r w:rsidRPr="0054530D">
        <w:rPr>
          <w:sz w:val="24"/>
          <w:szCs w:val="24"/>
        </w:rPr>
        <w:t xml:space="preserve"> Реализация превентивных мер, направленных на снижение производственного травматизма и профессиональной заболеваемости. Внедрение системы управления профессиональными рисками.</w:t>
      </w:r>
    </w:p>
    <w:p w:rsidR="00AF193A" w:rsidRPr="0054530D" w:rsidRDefault="000A3D74" w:rsidP="000A3D74">
      <w:pPr>
        <w:pStyle w:val="11"/>
        <w:spacing w:line="360" w:lineRule="auto"/>
        <w:ind w:left="720" w:hanging="153"/>
        <w:rPr>
          <w:sz w:val="24"/>
          <w:szCs w:val="24"/>
        </w:rPr>
      </w:pPr>
      <w:r w:rsidRPr="0054530D">
        <w:rPr>
          <w:sz w:val="24"/>
          <w:szCs w:val="24"/>
        </w:rPr>
        <w:t>1.5.5.2. Информационное обеспечение и пропаганда охраны труда.</w:t>
      </w:r>
    </w:p>
    <w:p w:rsidR="000050B9" w:rsidRPr="001662DE" w:rsidRDefault="00985562" w:rsidP="00E6335C">
      <w:pPr>
        <w:pStyle w:val="11"/>
        <w:spacing w:line="360" w:lineRule="exact"/>
        <w:rPr>
          <w:b/>
          <w:sz w:val="24"/>
          <w:szCs w:val="24"/>
          <w:lang w:val="tt-RU"/>
        </w:rPr>
      </w:pPr>
      <w:r w:rsidRPr="0054530D">
        <w:rPr>
          <w:b/>
          <w:sz w:val="24"/>
          <w:szCs w:val="24"/>
          <w:lang w:val="tt-RU"/>
        </w:rPr>
        <w:t>Ожидаемые результаты</w:t>
      </w:r>
    </w:p>
    <w:p w:rsidR="000050B9" w:rsidRPr="001662DE" w:rsidRDefault="00985562"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Б</w:t>
      </w:r>
      <w:r w:rsidR="000050B9" w:rsidRPr="001662DE">
        <w:rPr>
          <w:rFonts w:ascii="Times New Roman" w:hAnsi="Times New Roman"/>
          <w:sz w:val="24"/>
          <w:szCs w:val="24"/>
        </w:rPr>
        <w:t>лагоприятная ситуация в экономике района, стимулирование экон</w:t>
      </w:r>
      <w:r w:rsidRPr="001662DE">
        <w:rPr>
          <w:rFonts w:ascii="Times New Roman" w:hAnsi="Times New Roman"/>
          <w:sz w:val="24"/>
          <w:szCs w:val="24"/>
        </w:rPr>
        <w:t>омической активности населения.</w:t>
      </w:r>
    </w:p>
    <w:p w:rsidR="000050B9" w:rsidRPr="001662DE" w:rsidRDefault="00985562"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ост эффективной з</w:t>
      </w:r>
      <w:r w:rsidRPr="001662DE">
        <w:rPr>
          <w:rFonts w:ascii="Times New Roman" w:hAnsi="Times New Roman"/>
          <w:sz w:val="24"/>
          <w:szCs w:val="24"/>
        </w:rPr>
        <w:t>анятости, создание рабочих мест.</w:t>
      </w:r>
    </w:p>
    <w:p w:rsidR="000050B9" w:rsidRPr="001662DE" w:rsidRDefault="00985562"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ост образовательного и квалификационного уровня местных трудовых ресурсов.</w:t>
      </w:r>
    </w:p>
    <w:p w:rsidR="000050B9" w:rsidRPr="001662DE" w:rsidRDefault="000050B9" w:rsidP="00E6335C">
      <w:pPr>
        <w:pStyle w:val="11"/>
        <w:spacing w:line="360" w:lineRule="exact"/>
        <w:rPr>
          <w:sz w:val="24"/>
          <w:szCs w:val="24"/>
          <w:lang w:val="tt-RU"/>
        </w:rPr>
      </w:pPr>
      <w:r w:rsidRPr="001662DE">
        <w:rPr>
          <w:sz w:val="24"/>
          <w:szCs w:val="24"/>
          <w:lang w:val="tt-RU"/>
        </w:rPr>
        <w:t>Принимаемые меры позволят в прогнозируемый период оказать положительное воздействие на ситуацию на рынке труда, способствовать обеспечению занятости трудоспособного населения и к 2030 году достичь следующих целевых значений индикаторов:</w:t>
      </w:r>
    </w:p>
    <w:p w:rsidR="000050B9" w:rsidRPr="001662DE" w:rsidRDefault="00985562"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 xml:space="preserve">величение </w:t>
      </w:r>
      <w:r w:rsidRPr="001662DE">
        <w:rPr>
          <w:rFonts w:ascii="Times New Roman" w:hAnsi="Times New Roman"/>
          <w:sz w:val="24"/>
          <w:szCs w:val="24"/>
        </w:rPr>
        <w:t xml:space="preserve">численности </w:t>
      </w:r>
      <w:r w:rsidR="000050B9" w:rsidRPr="001662DE">
        <w:rPr>
          <w:rFonts w:ascii="Times New Roman" w:hAnsi="Times New Roman"/>
          <w:sz w:val="24"/>
          <w:szCs w:val="24"/>
        </w:rPr>
        <w:t>рабочей силы (экономическ</w:t>
      </w:r>
      <w:r w:rsidRPr="001662DE">
        <w:rPr>
          <w:rFonts w:ascii="Times New Roman" w:hAnsi="Times New Roman"/>
          <w:sz w:val="24"/>
          <w:szCs w:val="24"/>
        </w:rPr>
        <w:t xml:space="preserve">и активное население) на </w:t>
      </w:r>
      <w:r w:rsidR="00962253">
        <w:rPr>
          <w:rFonts w:ascii="Times New Roman" w:hAnsi="Times New Roman"/>
          <w:sz w:val="24"/>
          <w:szCs w:val="24"/>
        </w:rPr>
        <w:t>12,2</w:t>
      </w:r>
      <w:r w:rsidRPr="001662DE">
        <w:rPr>
          <w:rFonts w:ascii="Times New Roman" w:hAnsi="Times New Roman"/>
          <w:sz w:val="24"/>
          <w:szCs w:val="24"/>
        </w:rPr>
        <w:t>%.</w:t>
      </w:r>
    </w:p>
    <w:p w:rsidR="000050B9" w:rsidRPr="001662DE" w:rsidRDefault="00985562"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величение числа занятых (среднесписочная численность работников (без внешних совместит</w:t>
      </w:r>
      <w:r w:rsidRPr="001662DE">
        <w:rPr>
          <w:rFonts w:ascii="Times New Roman" w:hAnsi="Times New Roman"/>
          <w:sz w:val="24"/>
          <w:szCs w:val="24"/>
        </w:rPr>
        <w:t>елей)) до 28,8 тыс. человек.</w:t>
      </w:r>
    </w:p>
    <w:p w:rsidR="000050B9" w:rsidRPr="001662DE" w:rsidRDefault="00985562"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 xml:space="preserve">ост номинальной начисленной среднемесячной заработной платы более </w:t>
      </w:r>
      <w:r w:rsidRPr="001662DE">
        <w:rPr>
          <w:rFonts w:ascii="Times New Roman" w:hAnsi="Times New Roman"/>
          <w:sz w:val="24"/>
          <w:szCs w:val="24"/>
        </w:rPr>
        <w:t xml:space="preserve">чем в </w:t>
      </w:r>
      <w:r w:rsidR="000050B9" w:rsidRPr="001662DE">
        <w:rPr>
          <w:rFonts w:ascii="Times New Roman" w:hAnsi="Times New Roman"/>
          <w:sz w:val="24"/>
          <w:szCs w:val="24"/>
        </w:rPr>
        <w:t>2 раз</w:t>
      </w:r>
      <w:r w:rsidRPr="001662DE">
        <w:rPr>
          <w:rFonts w:ascii="Times New Roman" w:hAnsi="Times New Roman"/>
          <w:sz w:val="24"/>
          <w:szCs w:val="24"/>
        </w:rPr>
        <w:t>а.</w:t>
      </w:r>
    </w:p>
    <w:p w:rsidR="000050B9" w:rsidRPr="001662DE" w:rsidRDefault="00985562" w:rsidP="00817F00">
      <w:pPr>
        <w:pStyle w:val="a0"/>
        <w:numPr>
          <w:ilvl w:val="0"/>
          <w:numId w:val="3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р</w:t>
      </w:r>
      <w:r w:rsidRPr="001662DE">
        <w:rPr>
          <w:rFonts w:ascii="Times New Roman" w:hAnsi="Times New Roman"/>
          <w:sz w:val="24"/>
          <w:szCs w:val="24"/>
        </w:rPr>
        <w:t>овень безработицы – не выше 4,1</w:t>
      </w:r>
      <w:r w:rsidR="000050B9" w:rsidRPr="001662DE">
        <w:rPr>
          <w:rFonts w:ascii="Times New Roman" w:hAnsi="Times New Roman"/>
          <w:sz w:val="24"/>
          <w:szCs w:val="24"/>
        </w:rPr>
        <w:t>% от численности э</w:t>
      </w:r>
      <w:r w:rsidRPr="001662DE">
        <w:rPr>
          <w:rFonts w:ascii="Times New Roman" w:hAnsi="Times New Roman"/>
          <w:sz w:val="24"/>
          <w:szCs w:val="24"/>
        </w:rPr>
        <w:t>кономически активного населения.</w:t>
      </w:r>
    </w:p>
    <w:p w:rsidR="000050B9" w:rsidRPr="001662DE" w:rsidRDefault="00985562" w:rsidP="00817F00">
      <w:pPr>
        <w:pStyle w:val="a0"/>
        <w:numPr>
          <w:ilvl w:val="0"/>
          <w:numId w:val="3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662DE">
        <w:rPr>
          <w:rFonts w:ascii="Times New Roman" w:hAnsi="Times New Roman"/>
          <w:sz w:val="24"/>
          <w:szCs w:val="24"/>
        </w:rPr>
        <w:lastRenderedPageBreak/>
        <w:t>У</w:t>
      </w:r>
      <w:r w:rsidR="000050B9" w:rsidRPr="001662DE">
        <w:rPr>
          <w:rFonts w:ascii="Times New Roman" w:hAnsi="Times New Roman"/>
          <w:sz w:val="24"/>
          <w:szCs w:val="24"/>
        </w:rPr>
        <w:t>ровень безра</w:t>
      </w:r>
      <w:r w:rsidRPr="001662DE">
        <w:rPr>
          <w:rFonts w:ascii="Times New Roman" w:hAnsi="Times New Roman"/>
          <w:sz w:val="24"/>
          <w:szCs w:val="24"/>
        </w:rPr>
        <w:t>ботицы среди молодежи – до 7,6%.</w:t>
      </w:r>
    </w:p>
    <w:p w:rsidR="000050B9" w:rsidRPr="0054530D" w:rsidRDefault="00985562" w:rsidP="00817F00">
      <w:pPr>
        <w:pStyle w:val="a0"/>
        <w:numPr>
          <w:ilvl w:val="0"/>
          <w:numId w:val="3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54530D">
        <w:rPr>
          <w:rFonts w:ascii="Times New Roman" w:hAnsi="Times New Roman"/>
          <w:sz w:val="24"/>
          <w:szCs w:val="24"/>
        </w:rPr>
        <w:t>Д</w:t>
      </w:r>
      <w:r w:rsidR="000050B9" w:rsidRPr="0054530D">
        <w:rPr>
          <w:rFonts w:ascii="Times New Roman" w:hAnsi="Times New Roman"/>
          <w:sz w:val="24"/>
          <w:szCs w:val="24"/>
        </w:rPr>
        <w:t>оля молодых работников в воз</w:t>
      </w:r>
      <w:r w:rsidRPr="0054530D">
        <w:rPr>
          <w:rFonts w:ascii="Times New Roman" w:hAnsi="Times New Roman"/>
          <w:sz w:val="24"/>
          <w:szCs w:val="24"/>
        </w:rPr>
        <w:t>расте до 30 лет – в пределах 25-</w:t>
      </w:r>
      <w:r w:rsidR="00817F00" w:rsidRPr="0054530D">
        <w:rPr>
          <w:rFonts w:ascii="Times New Roman" w:hAnsi="Times New Roman"/>
          <w:sz w:val="24"/>
          <w:szCs w:val="24"/>
        </w:rPr>
        <w:t>27%.</w:t>
      </w:r>
    </w:p>
    <w:p w:rsidR="00817F00" w:rsidRDefault="00817F00" w:rsidP="00817F00">
      <w:pPr>
        <w:pStyle w:val="a0"/>
        <w:numPr>
          <w:ilvl w:val="0"/>
          <w:numId w:val="30"/>
        </w:numPr>
        <w:tabs>
          <w:tab w:val="left" w:pos="993"/>
        </w:tabs>
        <w:spacing w:after="0" w:line="360" w:lineRule="auto"/>
        <w:ind w:left="0" w:firstLine="709"/>
        <w:jc w:val="both"/>
        <w:rPr>
          <w:rFonts w:ascii="Times New Roman" w:hAnsi="Times New Roman"/>
          <w:sz w:val="24"/>
          <w:szCs w:val="24"/>
        </w:rPr>
      </w:pPr>
      <w:r w:rsidRPr="0054530D">
        <w:rPr>
          <w:rFonts w:ascii="Times New Roman" w:hAnsi="Times New Roman"/>
          <w:sz w:val="24"/>
          <w:szCs w:val="24"/>
        </w:rPr>
        <w:t>Повышение производительности труда работающих граждан. Сохранение жизни и здоровья работников в процессе трудовой деятельности.</w:t>
      </w:r>
    </w:p>
    <w:p w:rsidR="006A361B" w:rsidRPr="0054530D" w:rsidRDefault="006A361B" w:rsidP="006A361B">
      <w:pPr>
        <w:pStyle w:val="a0"/>
        <w:tabs>
          <w:tab w:val="left" w:pos="993"/>
        </w:tabs>
        <w:spacing w:after="0" w:line="360" w:lineRule="auto"/>
        <w:ind w:left="709"/>
        <w:jc w:val="both"/>
        <w:rPr>
          <w:rFonts w:ascii="Times New Roman" w:hAnsi="Times New Roman"/>
          <w:sz w:val="24"/>
          <w:szCs w:val="24"/>
        </w:rPr>
      </w:pPr>
    </w:p>
    <w:p w:rsidR="00985562" w:rsidRPr="001662DE" w:rsidRDefault="00285AF5" w:rsidP="00EF470E">
      <w:pPr>
        <w:pStyle w:val="3"/>
      </w:pPr>
      <w:bookmarkStart w:id="74" w:name="_Toc499222330"/>
      <w:r w:rsidRPr="0054530D">
        <w:t xml:space="preserve"> </w:t>
      </w:r>
      <w:r w:rsidR="006B4B3E" w:rsidRPr="0054530D">
        <w:t>Приоритет «</w:t>
      </w:r>
      <w:r w:rsidR="000050B9" w:rsidRPr="0054530D">
        <w:t>Гражданское общество</w:t>
      </w:r>
      <w:r w:rsidR="006B4B3E" w:rsidRPr="001662DE">
        <w:t>»</w:t>
      </w:r>
      <w:bookmarkEnd w:id="74"/>
    </w:p>
    <w:p w:rsidR="006B4B3E" w:rsidRPr="001662DE" w:rsidRDefault="006B4B3E" w:rsidP="00E6335C">
      <w:pPr>
        <w:pStyle w:val="11"/>
        <w:spacing w:line="360" w:lineRule="exact"/>
        <w:rPr>
          <w:b/>
          <w:sz w:val="24"/>
          <w:szCs w:val="24"/>
        </w:rPr>
      </w:pPr>
      <w:r w:rsidRPr="001662DE">
        <w:rPr>
          <w:b/>
          <w:sz w:val="24"/>
          <w:szCs w:val="24"/>
        </w:rPr>
        <w:t>Целевое видение</w:t>
      </w:r>
    </w:p>
    <w:p w:rsidR="000050B9" w:rsidRPr="001662DE" w:rsidRDefault="000050B9" w:rsidP="00E6335C">
      <w:pPr>
        <w:pStyle w:val="11"/>
        <w:spacing w:line="360" w:lineRule="exact"/>
        <w:rPr>
          <w:sz w:val="24"/>
          <w:szCs w:val="24"/>
        </w:rPr>
      </w:pPr>
      <w:r w:rsidRPr="001662DE">
        <w:rPr>
          <w:sz w:val="24"/>
          <w:szCs w:val="24"/>
        </w:rPr>
        <w:t>С 2016 года в районе действует муниципальная пр</w:t>
      </w:r>
      <w:r w:rsidR="006B4B3E" w:rsidRPr="001662DE">
        <w:rPr>
          <w:sz w:val="24"/>
          <w:szCs w:val="24"/>
        </w:rPr>
        <w:t xml:space="preserve">ограмма по поддержке социально </w:t>
      </w:r>
      <w:r w:rsidRPr="001662DE">
        <w:rPr>
          <w:sz w:val="24"/>
          <w:szCs w:val="24"/>
        </w:rPr>
        <w:t xml:space="preserve">ориентированных некоммерческих организаций в целях формирования открытой и конкурентной системы поддержки общественных организаций и стимулирования их деятельности. </w:t>
      </w:r>
    </w:p>
    <w:p w:rsidR="000050B9" w:rsidRPr="001662DE" w:rsidRDefault="006B4B3E" w:rsidP="00E6335C">
      <w:pPr>
        <w:pStyle w:val="11"/>
        <w:spacing w:line="360" w:lineRule="exact"/>
        <w:rPr>
          <w:sz w:val="24"/>
          <w:szCs w:val="24"/>
        </w:rPr>
      </w:pPr>
      <w:r w:rsidRPr="001662DE">
        <w:rPr>
          <w:sz w:val="24"/>
          <w:szCs w:val="24"/>
        </w:rPr>
        <w:t xml:space="preserve">Для района </w:t>
      </w:r>
      <w:r w:rsidR="000050B9" w:rsidRPr="001662DE">
        <w:rPr>
          <w:sz w:val="24"/>
          <w:szCs w:val="24"/>
        </w:rPr>
        <w:t>характерен отток молодежи, потенциальных пассионариев, что возможно обусловлено малыми возможностями для их самореализации. В то же время возрастает доля пожилого населения, что в перспективе спровоцирует устойчивый и прогрессирующий спрос на услуги социального обслуживания.</w:t>
      </w:r>
    </w:p>
    <w:p w:rsidR="000050B9" w:rsidRPr="001662DE" w:rsidRDefault="000050B9" w:rsidP="00E6335C">
      <w:pPr>
        <w:pStyle w:val="11"/>
        <w:spacing w:line="360" w:lineRule="exact"/>
        <w:rPr>
          <w:sz w:val="24"/>
          <w:szCs w:val="24"/>
        </w:rPr>
      </w:pPr>
      <w:r w:rsidRPr="001662DE">
        <w:rPr>
          <w:sz w:val="24"/>
          <w:szCs w:val="24"/>
        </w:rPr>
        <w:t>Всего зарегистрировано 38 некоммерческих организаций, деятельность которых направлена на решение отдельных проблем района.</w:t>
      </w:r>
    </w:p>
    <w:p w:rsidR="006B4B3E" w:rsidRPr="001662DE" w:rsidRDefault="006B4B3E" w:rsidP="00E6335C">
      <w:pPr>
        <w:pStyle w:val="11"/>
        <w:spacing w:line="360" w:lineRule="exact"/>
        <w:rPr>
          <w:b/>
          <w:sz w:val="24"/>
          <w:szCs w:val="24"/>
        </w:rPr>
      </w:pPr>
      <w:r w:rsidRPr="001662DE">
        <w:rPr>
          <w:b/>
          <w:sz w:val="24"/>
          <w:szCs w:val="24"/>
        </w:rPr>
        <w:t>Цель приоритета</w:t>
      </w:r>
    </w:p>
    <w:p w:rsidR="000050B9" w:rsidRPr="001662DE" w:rsidRDefault="000050B9" w:rsidP="00E6335C">
      <w:pPr>
        <w:pStyle w:val="11"/>
        <w:spacing w:line="360" w:lineRule="exact"/>
        <w:rPr>
          <w:sz w:val="24"/>
          <w:szCs w:val="24"/>
        </w:rPr>
      </w:pPr>
      <w:r w:rsidRPr="001662DE">
        <w:rPr>
          <w:b/>
          <w:sz w:val="24"/>
          <w:szCs w:val="24"/>
        </w:rPr>
        <w:t>Ц-1</w:t>
      </w:r>
      <w:r w:rsidR="006B4B3E" w:rsidRPr="001662DE">
        <w:rPr>
          <w:b/>
          <w:sz w:val="24"/>
          <w:szCs w:val="24"/>
        </w:rPr>
        <w:t>.6</w:t>
      </w:r>
      <w:r w:rsidRPr="001662DE">
        <w:rPr>
          <w:b/>
          <w:sz w:val="24"/>
          <w:szCs w:val="24"/>
        </w:rPr>
        <w:t>.</w:t>
      </w:r>
      <w:r w:rsidRPr="001662DE">
        <w:rPr>
          <w:sz w:val="24"/>
          <w:szCs w:val="24"/>
        </w:rPr>
        <w:t xml:space="preserve"> Развитие гражданской активности населения путем обеспечения поддержки жителей для реализации их социально значимой практической деятельности и активизации добровольческих инициатив.</w:t>
      </w:r>
    </w:p>
    <w:p w:rsidR="000050B9" w:rsidRPr="001662DE" w:rsidRDefault="006B4B3E" w:rsidP="00E6335C">
      <w:pPr>
        <w:pStyle w:val="11"/>
        <w:spacing w:line="360" w:lineRule="exact"/>
        <w:rPr>
          <w:b/>
          <w:sz w:val="24"/>
          <w:szCs w:val="24"/>
        </w:rPr>
      </w:pPr>
      <w:r w:rsidRPr="001662DE">
        <w:rPr>
          <w:b/>
          <w:sz w:val="24"/>
          <w:szCs w:val="24"/>
        </w:rPr>
        <w:t>Задачи и мероприятия</w:t>
      </w:r>
    </w:p>
    <w:p w:rsidR="000050B9" w:rsidRPr="001662DE" w:rsidRDefault="006B4B3E" w:rsidP="00E6335C">
      <w:pPr>
        <w:pStyle w:val="11"/>
        <w:spacing w:line="360" w:lineRule="exact"/>
        <w:rPr>
          <w:b/>
          <w:sz w:val="24"/>
          <w:szCs w:val="24"/>
        </w:rPr>
      </w:pPr>
      <w:r w:rsidRPr="001662DE">
        <w:rPr>
          <w:b/>
          <w:sz w:val="24"/>
          <w:szCs w:val="24"/>
        </w:rPr>
        <w:t>З-1.6.1.</w:t>
      </w:r>
      <w:r w:rsidR="000050B9" w:rsidRPr="001662DE">
        <w:rPr>
          <w:b/>
          <w:sz w:val="24"/>
          <w:szCs w:val="24"/>
        </w:rPr>
        <w:t xml:space="preserve"> </w:t>
      </w:r>
      <w:r w:rsidRPr="001662DE">
        <w:rPr>
          <w:b/>
          <w:sz w:val="24"/>
          <w:szCs w:val="24"/>
        </w:rPr>
        <w:t>Развитие рынка социальных услуг</w:t>
      </w:r>
    </w:p>
    <w:p w:rsidR="000050B9" w:rsidRPr="001662DE" w:rsidRDefault="006B4B3E" w:rsidP="00E6335C">
      <w:pPr>
        <w:pStyle w:val="11"/>
        <w:spacing w:line="360" w:lineRule="exact"/>
        <w:rPr>
          <w:sz w:val="24"/>
          <w:szCs w:val="24"/>
        </w:rPr>
      </w:pPr>
      <w:r w:rsidRPr="001662DE">
        <w:rPr>
          <w:sz w:val="24"/>
          <w:szCs w:val="24"/>
        </w:rPr>
        <w:t>1.6.1.1.</w:t>
      </w:r>
      <w:r w:rsidR="000050B9" w:rsidRPr="001662DE">
        <w:rPr>
          <w:sz w:val="24"/>
          <w:szCs w:val="24"/>
        </w:rPr>
        <w:t xml:space="preserve"> </w:t>
      </w:r>
      <w:r w:rsidRPr="001662DE">
        <w:rPr>
          <w:sz w:val="24"/>
          <w:szCs w:val="24"/>
        </w:rPr>
        <w:t xml:space="preserve">Консолидация усилий социально </w:t>
      </w:r>
      <w:r w:rsidR="000050B9" w:rsidRPr="001662DE">
        <w:rPr>
          <w:sz w:val="24"/>
          <w:szCs w:val="24"/>
        </w:rPr>
        <w:t>ориентированных некоммерческих организаций, государственных учреждений системы социальной защиты и здравоохранения в решении проблем социально н</w:t>
      </w:r>
      <w:r w:rsidRPr="001662DE">
        <w:rPr>
          <w:sz w:val="24"/>
          <w:szCs w:val="24"/>
        </w:rPr>
        <w:t>езащищенных категорий населения.</w:t>
      </w:r>
    </w:p>
    <w:p w:rsidR="000050B9" w:rsidRPr="001662DE" w:rsidRDefault="006B4B3E" w:rsidP="00E6335C">
      <w:pPr>
        <w:pStyle w:val="11"/>
        <w:spacing w:line="360" w:lineRule="exact"/>
        <w:rPr>
          <w:sz w:val="24"/>
          <w:szCs w:val="24"/>
        </w:rPr>
      </w:pPr>
      <w:r w:rsidRPr="001662DE">
        <w:rPr>
          <w:sz w:val="24"/>
          <w:szCs w:val="24"/>
        </w:rPr>
        <w:t xml:space="preserve">1.6.1.2. </w:t>
      </w:r>
      <w:r w:rsidR="008848D8" w:rsidRPr="001662DE">
        <w:rPr>
          <w:sz w:val="24"/>
          <w:szCs w:val="24"/>
        </w:rPr>
        <w:t>Стимулирование участия</w:t>
      </w:r>
      <w:r w:rsidR="000050B9" w:rsidRPr="001662DE">
        <w:rPr>
          <w:sz w:val="24"/>
          <w:szCs w:val="24"/>
        </w:rPr>
        <w:t xml:space="preserve"> наиболее компетентных и эффективно работающих социально ориентированных некоммерческих организаций в оказании государственных услуг в сфере социального обслуживания.</w:t>
      </w:r>
    </w:p>
    <w:p w:rsidR="000050B9" w:rsidRPr="001662DE" w:rsidRDefault="008848D8" w:rsidP="00E6335C">
      <w:pPr>
        <w:pStyle w:val="11"/>
        <w:spacing w:line="360" w:lineRule="exact"/>
        <w:rPr>
          <w:b/>
          <w:sz w:val="24"/>
          <w:szCs w:val="24"/>
        </w:rPr>
      </w:pPr>
      <w:r w:rsidRPr="001662DE">
        <w:rPr>
          <w:b/>
          <w:sz w:val="24"/>
          <w:szCs w:val="24"/>
        </w:rPr>
        <w:t>З-1.6.2. Развитие гражданских инициатив</w:t>
      </w:r>
    </w:p>
    <w:p w:rsidR="000050B9" w:rsidRPr="001662DE" w:rsidRDefault="008848D8" w:rsidP="00E6335C">
      <w:pPr>
        <w:pStyle w:val="11"/>
        <w:spacing w:line="360" w:lineRule="exact"/>
        <w:rPr>
          <w:sz w:val="24"/>
          <w:szCs w:val="24"/>
        </w:rPr>
      </w:pPr>
      <w:r w:rsidRPr="001662DE">
        <w:rPr>
          <w:sz w:val="24"/>
          <w:szCs w:val="24"/>
        </w:rPr>
        <w:t>1.6.2.1.</w:t>
      </w:r>
      <w:r w:rsidR="000050B9" w:rsidRPr="001662DE">
        <w:rPr>
          <w:sz w:val="24"/>
          <w:szCs w:val="24"/>
        </w:rPr>
        <w:t xml:space="preserve"> </w:t>
      </w:r>
      <w:r w:rsidRPr="001662DE">
        <w:rPr>
          <w:sz w:val="24"/>
          <w:szCs w:val="24"/>
        </w:rPr>
        <w:t>П</w:t>
      </w:r>
      <w:r w:rsidR="000050B9" w:rsidRPr="001662DE">
        <w:rPr>
          <w:sz w:val="24"/>
          <w:szCs w:val="24"/>
        </w:rPr>
        <w:t>ат</w:t>
      </w:r>
      <w:r w:rsidRPr="001662DE">
        <w:rPr>
          <w:sz w:val="24"/>
          <w:szCs w:val="24"/>
        </w:rPr>
        <w:t>риотическое воспитание молодежи.</w:t>
      </w:r>
    </w:p>
    <w:p w:rsidR="000050B9" w:rsidRPr="001662DE" w:rsidRDefault="008848D8" w:rsidP="00E6335C">
      <w:pPr>
        <w:pStyle w:val="11"/>
        <w:spacing w:line="360" w:lineRule="exact"/>
        <w:rPr>
          <w:sz w:val="24"/>
          <w:szCs w:val="24"/>
        </w:rPr>
      </w:pPr>
      <w:r w:rsidRPr="001662DE">
        <w:rPr>
          <w:sz w:val="24"/>
          <w:szCs w:val="24"/>
        </w:rPr>
        <w:t>1.6.2.2. А</w:t>
      </w:r>
      <w:r w:rsidR="000050B9" w:rsidRPr="001662DE">
        <w:rPr>
          <w:sz w:val="24"/>
          <w:szCs w:val="24"/>
        </w:rPr>
        <w:t>ктивизация и поддержка инициатив жителей.</w:t>
      </w:r>
    </w:p>
    <w:p w:rsidR="000050B9" w:rsidRPr="001662DE" w:rsidRDefault="008848D8" w:rsidP="00E6335C">
      <w:pPr>
        <w:pStyle w:val="11"/>
        <w:spacing w:line="360" w:lineRule="exact"/>
        <w:rPr>
          <w:b/>
          <w:sz w:val="24"/>
          <w:szCs w:val="24"/>
        </w:rPr>
      </w:pPr>
      <w:r w:rsidRPr="001662DE">
        <w:rPr>
          <w:b/>
          <w:sz w:val="24"/>
          <w:szCs w:val="24"/>
        </w:rPr>
        <w:t>Социальные проекты</w:t>
      </w:r>
    </w:p>
    <w:p w:rsidR="000050B9" w:rsidRPr="001662DE" w:rsidRDefault="000050B9" w:rsidP="00E6335C">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 xml:space="preserve">1. «Медицинское добровольчество» </w:t>
      </w:r>
    </w:p>
    <w:p w:rsidR="000050B9" w:rsidRPr="001662DE" w:rsidRDefault="008848D8" w:rsidP="00E6335C">
      <w:pPr>
        <w:pStyle w:val="11"/>
        <w:spacing w:line="360" w:lineRule="exact"/>
        <w:rPr>
          <w:sz w:val="24"/>
          <w:szCs w:val="24"/>
        </w:rPr>
      </w:pPr>
      <w:r w:rsidRPr="001662DE">
        <w:rPr>
          <w:sz w:val="24"/>
          <w:szCs w:val="24"/>
        </w:rPr>
        <w:t>П</w:t>
      </w:r>
      <w:r w:rsidR="000050B9" w:rsidRPr="001662DE">
        <w:rPr>
          <w:sz w:val="24"/>
          <w:szCs w:val="24"/>
        </w:rPr>
        <w:t>ривлечение учеников 9-11 классов к волонтерской деятельности в ГБУ «Ленский дом-интернат для престарелых и инвалидов» с возможностью заключения договора о целевом поступлении в медици</w:t>
      </w:r>
      <w:r w:rsidRPr="001662DE">
        <w:rPr>
          <w:sz w:val="24"/>
          <w:szCs w:val="24"/>
        </w:rPr>
        <w:t>нское образовательное заведение.</w:t>
      </w:r>
    </w:p>
    <w:p w:rsidR="000050B9" w:rsidRPr="001662DE" w:rsidRDefault="000050B9" w:rsidP="00E6335C">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2. «Мобильное приложение для гражданских инициатив»</w:t>
      </w:r>
    </w:p>
    <w:p w:rsidR="000050B9" w:rsidRPr="001662DE" w:rsidRDefault="008848D8" w:rsidP="00E6335C">
      <w:pPr>
        <w:pStyle w:val="11"/>
        <w:spacing w:line="360" w:lineRule="exact"/>
        <w:rPr>
          <w:sz w:val="24"/>
          <w:szCs w:val="24"/>
        </w:rPr>
      </w:pPr>
      <w:r w:rsidRPr="001662DE">
        <w:rPr>
          <w:sz w:val="24"/>
          <w:szCs w:val="24"/>
        </w:rPr>
        <w:lastRenderedPageBreak/>
        <w:t>Р</w:t>
      </w:r>
      <w:r w:rsidR="000050B9" w:rsidRPr="001662DE">
        <w:rPr>
          <w:sz w:val="24"/>
          <w:szCs w:val="24"/>
        </w:rPr>
        <w:t>азработка приложения, позволяющего инициативным гражданам предлагать свои идеи, рассказывать о проблемах, участвовать в голосованиях и продвигать к</w:t>
      </w:r>
      <w:r w:rsidRPr="001662DE">
        <w:rPr>
          <w:sz w:val="24"/>
          <w:szCs w:val="24"/>
        </w:rPr>
        <w:t>раудсорсинговые проекты.</w:t>
      </w:r>
    </w:p>
    <w:p w:rsidR="000050B9" w:rsidRPr="001662DE" w:rsidRDefault="000050B9" w:rsidP="00E6335C">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 xml:space="preserve">3. «Санаторий на дому» </w:t>
      </w:r>
    </w:p>
    <w:p w:rsidR="000050B9" w:rsidRPr="001662DE" w:rsidRDefault="008848D8" w:rsidP="00E6335C">
      <w:pPr>
        <w:pStyle w:val="11"/>
        <w:spacing w:line="360" w:lineRule="exact"/>
        <w:rPr>
          <w:sz w:val="24"/>
          <w:szCs w:val="24"/>
        </w:rPr>
      </w:pPr>
      <w:r w:rsidRPr="001662DE">
        <w:rPr>
          <w:sz w:val="24"/>
          <w:szCs w:val="24"/>
        </w:rPr>
        <w:t>С</w:t>
      </w:r>
      <w:r w:rsidR="000050B9" w:rsidRPr="001662DE">
        <w:rPr>
          <w:sz w:val="24"/>
          <w:szCs w:val="24"/>
        </w:rPr>
        <w:t>овместный проект учреждений социального обслуживания и здраво</w:t>
      </w:r>
      <w:r w:rsidRPr="001662DE">
        <w:rPr>
          <w:sz w:val="24"/>
          <w:szCs w:val="24"/>
        </w:rPr>
        <w:t>охранения по оказанию социально</w:t>
      </w:r>
      <w:r w:rsidR="000050B9" w:rsidRPr="001662DE">
        <w:rPr>
          <w:sz w:val="24"/>
          <w:szCs w:val="24"/>
        </w:rPr>
        <w:t xml:space="preserve"> оз</w:t>
      </w:r>
      <w:r w:rsidRPr="001662DE">
        <w:rPr>
          <w:sz w:val="24"/>
          <w:szCs w:val="24"/>
        </w:rPr>
        <w:t>доровительных услуг и социально</w:t>
      </w:r>
      <w:r w:rsidR="000050B9" w:rsidRPr="001662DE">
        <w:rPr>
          <w:sz w:val="24"/>
          <w:szCs w:val="24"/>
        </w:rPr>
        <w:t xml:space="preserve"> медицинской реабилитации в домашних условиях для граждан пожилого возраста и инвалидов, частично или полностью утративших</w:t>
      </w:r>
      <w:r w:rsidRPr="001662DE">
        <w:rPr>
          <w:sz w:val="24"/>
          <w:szCs w:val="24"/>
        </w:rPr>
        <w:t xml:space="preserve"> способность к самообслуживанию.</w:t>
      </w:r>
    </w:p>
    <w:p w:rsidR="000050B9" w:rsidRPr="001662DE" w:rsidRDefault="000050B9" w:rsidP="00E6335C">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 xml:space="preserve">4. «Бабушка на час» </w:t>
      </w:r>
    </w:p>
    <w:p w:rsidR="000050B9" w:rsidRPr="001662DE" w:rsidRDefault="008848D8" w:rsidP="00E6335C">
      <w:pPr>
        <w:pStyle w:val="11"/>
        <w:spacing w:line="360" w:lineRule="exact"/>
        <w:rPr>
          <w:sz w:val="24"/>
          <w:szCs w:val="24"/>
        </w:rPr>
      </w:pPr>
      <w:r w:rsidRPr="001662DE">
        <w:rPr>
          <w:sz w:val="24"/>
          <w:szCs w:val="24"/>
        </w:rPr>
        <w:t>П</w:t>
      </w:r>
      <w:r w:rsidR="000050B9" w:rsidRPr="001662DE">
        <w:rPr>
          <w:sz w:val="24"/>
          <w:szCs w:val="24"/>
        </w:rPr>
        <w:t>ривлечение неработающих пенсионеров в качестве волонтеров для присмотра за детьми,</w:t>
      </w:r>
      <w:r w:rsidRPr="001662DE">
        <w:rPr>
          <w:sz w:val="24"/>
          <w:szCs w:val="24"/>
        </w:rPr>
        <w:t xml:space="preserve"> сопровождения детей на занятия.</w:t>
      </w:r>
    </w:p>
    <w:p w:rsidR="000050B9" w:rsidRPr="001662DE" w:rsidRDefault="008848D8" w:rsidP="00E6335C">
      <w:pPr>
        <w:pStyle w:val="11"/>
        <w:spacing w:line="360" w:lineRule="exact"/>
        <w:rPr>
          <w:b/>
          <w:sz w:val="24"/>
          <w:szCs w:val="24"/>
        </w:rPr>
      </w:pPr>
      <w:r w:rsidRPr="001662DE">
        <w:rPr>
          <w:b/>
          <w:sz w:val="24"/>
          <w:szCs w:val="24"/>
        </w:rPr>
        <w:t>Ожидаемые результаты</w:t>
      </w:r>
    </w:p>
    <w:p w:rsidR="000050B9" w:rsidRPr="001662DE" w:rsidRDefault="008848D8"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w:t>
      </w:r>
      <w:r w:rsidR="000050B9" w:rsidRPr="001662DE">
        <w:rPr>
          <w:rFonts w:ascii="Times New Roman" w:hAnsi="Times New Roman"/>
          <w:sz w:val="24"/>
          <w:szCs w:val="24"/>
        </w:rPr>
        <w:t>овышение ка</w:t>
      </w:r>
      <w:r w:rsidRPr="001662DE">
        <w:rPr>
          <w:rFonts w:ascii="Times New Roman" w:hAnsi="Times New Roman"/>
          <w:sz w:val="24"/>
          <w:szCs w:val="24"/>
        </w:rPr>
        <w:t>чества жизни пожилого населения.</w:t>
      </w:r>
    </w:p>
    <w:p w:rsidR="000050B9" w:rsidRPr="001662DE" w:rsidRDefault="008848D8"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w:t>
      </w:r>
      <w:r w:rsidR="000050B9" w:rsidRPr="001662DE">
        <w:rPr>
          <w:rFonts w:ascii="Times New Roman" w:hAnsi="Times New Roman"/>
          <w:sz w:val="24"/>
          <w:szCs w:val="24"/>
        </w:rPr>
        <w:t>ривлечение молодежи к добровольческому тр</w:t>
      </w:r>
      <w:r w:rsidRPr="001662DE">
        <w:rPr>
          <w:rFonts w:ascii="Times New Roman" w:hAnsi="Times New Roman"/>
          <w:sz w:val="24"/>
          <w:szCs w:val="24"/>
        </w:rPr>
        <w:t>уду, решению социальных проблем.</w:t>
      </w:r>
    </w:p>
    <w:p w:rsidR="000050B9" w:rsidRPr="001662DE" w:rsidRDefault="008848D8"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w:t>
      </w:r>
      <w:r w:rsidR="000050B9" w:rsidRPr="001662DE">
        <w:rPr>
          <w:rFonts w:ascii="Times New Roman" w:hAnsi="Times New Roman"/>
          <w:sz w:val="24"/>
          <w:szCs w:val="24"/>
        </w:rPr>
        <w:t>одействие р</w:t>
      </w:r>
      <w:r w:rsidRPr="001662DE">
        <w:rPr>
          <w:rFonts w:ascii="Times New Roman" w:hAnsi="Times New Roman"/>
          <w:sz w:val="24"/>
          <w:szCs w:val="24"/>
        </w:rPr>
        <w:t>еализации гражданских инициатив.</w:t>
      </w:r>
    </w:p>
    <w:p w:rsidR="000050B9" w:rsidRDefault="008848D8"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азвитие социально-значимых ценностей гражданственности и патриотизма у населения.</w:t>
      </w:r>
    </w:p>
    <w:p w:rsidR="001A5ED3" w:rsidRPr="001662DE" w:rsidRDefault="001A5ED3" w:rsidP="001A5ED3">
      <w:pPr>
        <w:pStyle w:val="a0"/>
        <w:tabs>
          <w:tab w:val="left" w:pos="993"/>
        </w:tabs>
        <w:autoSpaceDE w:val="0"/>
        <w:autoSpaceDN w:val="0"/>
        <w:adjustRightInd w:val="0"/>
        <w:spacing w:after="0" w:line="360" w:lineRule="exact"/>
        <w:ind w:left="709"/>
        <w:jc w:val="both"/>
        <w:rPr>
          <w:rFonts w:ascii="Times New Roman" w:hAnsi="Times New Roman"/>
          <w:sz w:val="24"/>
          <w:szCs w:val="24"/>
        </w:rPr>
      </w:pPr>
    </w:p>
    <w:p w:rsidR="001A5ED3" w:rsidRPr="0054530D" w:rsidRDefault="00743A4D" w:rsidP="001A5ED3">
      <w:pPr>
        <w:pStyle w:val="3"/>
      </w:pPr>
      <w:r w:rsidRPr="0054530D">
        <w:t xml:space="preserve"> </w:t>
      </w:r>
      <w:r w:rsidR="001A5ED3" w:rsidRPr="0054530D">
        <w:t>Приоритет «</w:t>
      </w:r>
      <w:r w:rsidR="001A5ED3" w:rsidRPr="0054530D">
        <w:rPr>
          <w:lang w:val="sah-RU"/>
        </w:rPr>
        <w:t>Молодежная политика</w:t>
      </w:r>
      <w:r w:rsidR="001A5ED3" w:rsidRPr="0054530D">
        <w:t>»</w:t>
      </w:r>
    </w:p>
    <w:p w:rsidR="001A5ED3" w:rsidRPr="0054530D" w:rsidRDefault="001A5ED3" w:rsidP="001A5ED3">
      <w:pPr>
        <w:pStyle w:val="11"/>
        <w:spacing w:line="360" w:lineRule="exact"/>
        <w:rPr>
          <w:b/>
          <w:sz w:val="24"/>
          <w:szCs w:val="24"/>
        </w:rPr>
      </w:pPr>
      <w:r w:rsidRPr="0054530D">
        <w:rPr>
          <w:b/>
          <w:sz w:val="24"/>
          <w:szCs w:val="24"/>
        </w:rPr>
        <w:t>Целевое видение</w:t>
      </w:r>
    </w:p>
    <w:p w:rsidR="001A5ED3" w:rsidRPr="0054530D" w:rsidRDefault="001A5ED3" w:rsidP="0054530D">
      <w:pPr>
        <w:pStyle w:val="11"/>
        <w:spacing w:line="360" w:lineRule="exact"/>
        <w:rPr>
          <w:sz w:val="24"/>
          <w:szCs w:val="24"/>
          <w:lang w:eastAsia="ru-RU"/>
        </w:rPr>
      </w:pPr>
      <w:r w:rsidRPr="0054530D">
        <w:rPr>
          <w:sz w:val="24"/>
          <w:szCs w:val="24"/>
          <w:lang w:eastAsia="ru-RU"/>
        </w:rPr>
        <w:t>Основной целью реализации молодежной политики в Ленском районе является создание условий для формирования личности гармоничной, постоянно совершенствующейся, эрудированной, конкурентоспособной, неравнодушной, обладающей прочным нравственным стержнем, способной при этом адаптироваться к изменяющимся условиям, и восприимчивой к новым созидательным идеям, согласно основам государственной молодежной политики в Российской Федерации на период до 2025 года, утвержденным распоряжением Правительства Российской Федерации от 29 ноября 2014 г. N 2403-р.</w:t>
      </w:r>
    </w:p>
    <w:p w:rsidR="001A5ED3" w:rsidRPr="0054530D" w:rsidRDefault="001A5ED3" w:rsidP="0054530D">
      <w:pPr>
        <w:pStyle w:val="11"/>
        <w:spacing w:line="360" w:lineRule="exact"/>
        <w:rPr>
          <w:sz w:val="24"/>
          <w:szCs w:val="24"/>
          <w:lang w:eastAsia="ru-RU"/>
        </w:rPr>
      </w:pPr>
      <w:r w:rsidRPr="0054530D">
        <w:rPr>
          <w:sz w:val="24"/>
          <w:szCs w:val="24"/>
          <w:lang w:eastAsia="ru-RU"/>
        </w:rPr>
        <w:t>Согласно данным федеральной службы государственной статистики численность граждан в возрасте от 14 до 35 лет в Ленском районе составляет 10585 чел. – около 28,5 % от общей численности населения.</w:t>
      </w:r>
    </w:p>
    <w:p w:rsidR="001A5ED3" w:rsidRPr="0054530D" w:rsidRDefault="001A5ED3" w:rsidP="0054530D">
      <w:pPr>
        <w:pStyle w:val="11"/>
        <w:spacing w:line="360" w:lineRule="exact"/>
        <w:rPr>
          <w:sz w:val="24"/>
          <w:szCs w:val="24"/>
          <w:lang w:eastAsia="ru-RU"/>
        </w:rPr>
      </w:pPr>
      <w:r w:rsidRPr="0054530D">
        <w:rPr>
          <w:sz w:val="24"/>
          <w:szCs w:val="24"/>
          <w:lang w:eastAsia="ru-RU"/>
        </w:rPr>
        <w:t xml:space="preserve">Изменения в обществе с течением времени каждый раз предъявляют более высокие требования к организации работы с молодежью, и для успешной реализации всех направлений, необходимо грамотное управление Программой, которое включает в себя: </w:t>
      </w:r>
    </w:p>
    <w:p w:rsidR="001A5ED3" w:rsidRDefault="001A5ED3" w:rsidP="00237B87">
      <w:pPr>
        <w:pStyle w:val="11"/>
        <w:numPr>
          <w:ilvl w:val="0"/>
          <w:numId w:val="68"/>
        </w:numPr>
        <w:tabs>
          <w:tab w:val="left" w:pos="993"/>
        </w:tabs>
        <w:spacing w:line="360" w:lineRule="exact"/>
        <w:ind w:left="0" w:firstLine="709"/>
        <w:rPr>
          <w:sz w:val="24"/>
          <w:szCs w:val="24"/>
          <w:lang w:eastAsia="ru-RU"/>
        </w:rPr>
      </w:pPr>
      <w:r w:rsidRPr="0054530D">
        <w:rPr>
          <w:sz w:val="24"/>
          <w:szCs w:val="24"/>
          <w:lang w:eastAsia="ru-RU"/>
        </w:rPr>
        <w:t>укрепление материально-технической базы, что позволяет, пользуясь новейшими техническими разработками, улучшить качество работы в целом;</w:t>
      </w:r>
    </w:p>
    <w:p w:rsidR="001A5ED3" w:rsidRPr="00237B87" w:rsidRDefault="001A5ED3" w:rsidP="00237B87">
      <w:pPr>
        <w:pStyle w:val="11"/>
        <w:numPr>
          <w:ilvl w:val="0"/>
          <w:numId w:val="68"/>
        </w:numPr>
        <w:tabs>
          <w:tab w:val="left" w:pos="993"/>
        </w:tabs>
        <w:spacing w:line="360" w:lineRule="exact"/>
        <w:ind w:left="0" w:firstLine="709"/>
        <w:rPr>
          <w:sz w:val="24"/>
          <w:szCs w:val="24"/>
          <w:lang w:eastAsia="ru-RU"/>
        </w:rPr>
      </w:pPr>
      <w:r w:rsidRPr="00237B87">
        <w:rPr>
          <w:sz w:val="24"/>
          <w:szCs w:val="24"/>
          <w:lang w:eastAsia="ru-RU"/>
        </w:rPr>
        <w:t xml:space="preserve">повышение квалификации специалистов, работающих по Программе, что является необходимостью, поскольку наличие фундаментальных знаний и практических умений работников обеспечивает эффективную деятельность любого предприятия или организации, значит, профессионал любого уровня и специализации должен постоянно углублять свои </w:t>
      </w:r>
      <w:r w:rsidRPr="00237B87">
        <w:rPr>
          <w:sz w:val="24"/>
          <w:szCs w:val="24"/>
          <w:lang w:eastAsia="ru-RU"/>
        </w:rPr>
        <w:lastRenderedPageBreak/>
        <w:t>теоретические знания, приобретать и шлифовать уже полученные навыки, чтобы иметь возможность переходить на качественно новый уровень и использовать в работе современные технологии, повышать образовательный уровень той категории населения, с которой постоянно взаимодействует.</w:t>
      </w:r>
    </w:p>
    <w:p w:rsidR="001A5ED3" w:rsidRPr="0054530D" w:rsidRDefault="001A5ED3" w:rsidP="0054530D">
      <w:pPr>
        <w:pStyle w:val="11"/>
        <w:spacing w:line="360" w:lineRule="exact"/>
        <w:rPr>
          <w:sz w:val="24"/>
          <w:szCs w:val="24"/>
          <w:lang w:eastAsia="ru-RU"/>
        </w:rPr>
      </w:pPr>
      <w:r w:rsidRPr="0054530D">
        <w:rPr>
          <w:sz w:val="24"/>
          <w:szCs w:val="24"/>
          <w:lang w:eastAsia="ru-RU"/>
        </w:rPr>
        <w:t>На 2018 год в Ленском районе в сфере молодежной политики работу ведут 6 специалистов, которые ежегодно в районе проводят более 80 мероприятий в сфере молодежной политики с охватом более 3000 чел. в возрасте от 14 до 35 лет.</w:t>
      </w:r>
    </w:p>
    <w:p w:rsidR="001A5ED3" w:rsidRPr="0054530D" w:rsidRDefault="001A5ED3"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направлении «Создание условий для развития потенциала подрастающего поколения, молодежи» сегодня активно создаются механизмы, снижающие влияние негативных факторов на социализацию молодежи и укрепляющие воздействие на нее позитивных тенденций, посредством внедрения новых интересных форм организации досуговой деятельности молодежи («Ленская Лига КВН», «Школа волонтера», «Школа КВН», «Слет молодых педагогов», «Православный съезд молодежи», добровольческие акции, вовлечение в волонтерскую деятельность, благотворительные аукционы, акции к памятным датам и праздничным дням).</w:t>
      </w:r>
    </w:p>
    <w:p w:rsidR="001A5ED3" w:rsidRPr="0054530D" w:rsidRDefault="001A5ED3"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Принимая во внимание тот факт, что инициативность молодежи района возрастает, создаются условия для того, чтобы молодое поколение имело возможность реализовать свои идеи и инициативы, этому способствуют образовательные форумы, которые проводятся в Ленском районе, Республике Саха (Якутия), Российской Федерации. Данные мероприятия являются очень важными в вопросах подготовки молодежи к широкомасштабному участию в общественной жизни, мобилизации ее энергии и потенциала на созидательное участие в жизни района, включая развитие новых привлекательных для района направлений.</w:t>
      </w:r>
    </w:p>
    <w:p w:rsidR="007C4371" w:rsidRPr="0054530D" w:rsidRDefault="007C4371"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5637"/>
        <w:gridCol w:w="1559"/>
        <w:gridCol w:w="1276"/>
        <w:gridCol w:w="1382"/>
      </w:tblGrid>
      <w:tr w:rsidR="008B06F8" w:rsidRPr="0054530D" w:rsidTr="007C4371">
        <w:tc>
          <w:tcPr>
            <w:tcW w:w="5637" w:type="dxa"/>
            <w:shd w:val="clear" w:color="auto" w:fill="D6E3BC" w:themeFill="accent3" w:themeFillTint="66"/>
          </w:tcPr>
          <w:p w:rsidR="008B06F8" w:rsidRPr="0054530D" w:rsidRDefault="008B06F8" w:rsidP="001A5ED3">
            <w:pPr>
              <w:pStyle w:val="a0"/>
              <w:tabs>
                <w:tab w:val="left" w:pos="1134"/>
              </w:tabs>
              <w:spacing w:line="360" w:lineRule="exact"/>
              <w:ind w:left="0"/>
              <w:jc w:val="both"/>
              <w:rPr>
                <w:rFonts w:ascii="Times New Roman" w:eastAsia="Times New Roman" w:hAnsi="Times New Roman"/>
                <w:sz w:val="24"/>
                <w:szCs w:val="24"/>
                <w:lang w:eastAsia="ru-RU"/>
              </w:rPr>
            </w:pPr>
          </w:p>
        </w:tc>
        <w:tc>
          <w:tcPr>
            <w:tcW w:w="1559" w:type="dxa"/>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1276" w:type="dxa"/>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1382" w:type="dxa"/>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06F8" w:rsidRPr="0054530D" w:rsidTr="007C4371">
        <w:tc>
          <w:tcPr>
            <w:tcW w:w="5637"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ind w:left="0" w:firstLine="34"/>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молодежи от 14 до 35 лет, активно участвующих в массовых мероприятиях, чел.</w:t>
            </w:r>
          </w:p>
        </w:tc>
        <w:tc>
          <w:tcPr>
            <w:tcW w:w="1559"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spacing w:line="360" w:lineRule="exact"/>
              <w:ind w:left="0" w:hanging="49"/>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2 600</w:t>
            </w:r>
          </w:p>
        </w:tc>
        <w:tc>
          <w:tcPr>
            <w:tcW w:w="1276"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2 800</w:t>
            </w:r>
          </w:p>
        </w:tc>
        <w:tc>
          <w:tcPr>
            <w:tcW w:w="1382"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spacing w:line="360" w:lineRule="exact"/>
              <w:ind w:left="0" w:hanging="23"/>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3 000</w:t>
            </w:r>
          </w:p>
        </w:tc>
      </w:tr>
    </w:tbl>
    <w:p w:rsidR="007C4371" w:rsidRPr="0054530D" w:rsidRDefault="007C4371" w:rsidP="008B06F8">
      <w:pPr>
        <w:pStyle w:val="a0"/>
        <w:tabs>
          <w:tab w:val="left" w:pos="1134"/>
        </w:tabs>
        <w:spacing w:line="360" w:lineRule="exact"/>
        <w:ind w:left="0" w:firstLine="680"/>
        <w:jc w:val="both"/>
        <w:rPr>
          <w:rFonts w:ascii="Times New Roman" w:eastAsia="Times New Roman" w:hAnsi="Times New Roman"/>
          <w:sz w:val="24"/>
          <w:szCs w:val="24"/>
          <w:lang w:eastAsia="ru-RU"/>
        </w:rPr>
      </w:pPr>
    </w:p>
    <w:p w:rsidR="008B06F8" w:rsidRPr="0054530D" w:rsidRDefault="008B06F8"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Отток молодого, трудоспособного населения из сёл района и города Ленска является проблемой, требующей решения. Причин оттока можно указать несколько:</w:t>
      </w:r>
    </w:p>
    <w:p w:rsidR="008B06F8" w:rsidRPr="0054530D" w:rsidRDefault="008B06F8" w:rsidP="0054530D">
      <w:pPr>
        <w:pStyle w:val="a0"/>
        <w:numPr>
          <w:ilvl w:val="0"/>
          <w:numId w:val="63"/>
        </w:numPr>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отсутствие выбора средне-специальных и высших профессиональных образовательных учреждений в городе Ленске:</w:t>
      </w:r>
    </w:p>
    <w:p w:rsidR="008B06F8" w:rsidRPr="0054530D" w:rsidRDefault="008B06F8" w:rsidP="0054530D">
      <w:pPr>
        <w:pStyle w:val="a0"/>
        <w:numPr>
          <w:ilvl w:val="0"/>
          <w:numId w:val="63"/>
        </w:numPr>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сложности в поиске места работы по специальности без опыта (3-5 лет);</w:t>
      </w:r>
    </w:p>
    <w:p w:rsidR="008B06F8" w:rsidRPr="0054530D" w:rsidRDefault="008B06F8" w:rsidP="0054530D">
      <w:pPr>
        <w:pStyle w:val="a0"/>
        <w:numPr>
          <w:ilvl w:val="0"/>
          <w:numId w:val="63"/>
        </w:numPr>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недостаточное количество предприятий и учреждений, организующих досуг молодежи.</w:t>
      </w:r>
    </w:p>
    <w:p w:rsidR="008B06F8" w:rsidRPr="0054530D" w:rsidRDefault="008B06F8"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Необходим системный подход к решению этого вопроса, посредством заключения соглашений с предприятиями и учреждениями района о подготовке и обязательном трудоустройстве профильных кадров, а также оказании помощи в повышении их квалификации.</w:t>
      </w:r>
    </w:p>
    <w:p w:rsidR="008B06F8" w:rsidRPr="0054530D" w:rsidRDefault="008B06F8"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lastRenderedPageBreak/>
        <w:t xml:space="preserve">Вопрос дефицита кадров в Ленском районе решается в первую очередь, за счет обучения по специальностям, являющимся приоритетными для района, что и осуществляется на основании положения о подготовке кадров. </w:t>
      </w:r>
    </w:p>
    <w:p w:rsidR="008B06F8" w:rsidRPr="0054530D" w:rsidRDefault="008B06F8"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абитуриентов, поступивших в ВУЗы за счет ПАО «Сургутнефтегаз» и МО «Ленский район», и количество специалистов, прибывших в Ленский район для работы.</w:t>
      </w:r>
    </w:p>
    <w:p w:rsidR="008B06F8" w:rsidRPr="0054530D" w:rsidRDefault="008B06F8" w:rsidP="001A5ED3">
      <w:pPr>
        <w:pStyle w:val="a0"/>
        <w:tabs>
          <w:tab w:val="left" w:pos="1134"/>
        </w:tabs>
        <w:spacing w:line="360" w:lineRule="exact"/>
        <w:ind w:left="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2082"/>
        <w:gridCol w:w="1345"/>
        <w:gridCol w:w="1245"/>
        <w:gridCol w:w="1346"/>
        <w:gridCol w:w="1245"/>
        <w:gridCol w:w="1346"/>
        <w:gridCol w:w="1245"/>
      </w:tblGrid>
      <w:tr w:rsidR="008B06F8" w:rsidRPr="0054530D" w:rsidTr="008B79ED">
        <w:tc>
          <w:tcPr>
            <w:tcW w:w="2082" w:type="dxa"/>
            <w:vMerge w:val="restart"/>
            <w:shd w:val="clear" w:color="auto" w:fill="D6E3BC" w:themeFill="accent3" w:themeFillTint="66"/>
          </w:tcPr>
          <w:p w:rsidR="008B06F8" w:rsidRPr="0054530D" w:rsidRDefault="008B06F8" w:rsidP="001A5ED3">
            <w:pPr>
              <w:pStyle w:val="a0"/>
              <w:tabs>
                <w:tab w:val="left" w:pos="1134"/>
              </w:tabs>
              <w:spacing w:line="360" w:lineRule="exact"/>
              <w:ind w:left="0"/>
              <w:jc w:val="both"/>
              <w:rPr>
                <w:rFonts w:ascii="Times New Roman" w:eastAsia="Times New Roman" w:hAnsi="Times New Roman"/>
                <w:sz w:val="24"/>
                <w:szCs w:val="24"/>
                <w:lang w:eastAsia="ru-RU"/>
              </w:rPr>
            </w:pPr>
          </w:p>
        </w:tc>
        <w:tc>
          <w:tcPr>
            <w:tcW w:w="2590" w:type="dxa"/>
            <w:gridSpan w:val="2"/>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2591" w:type="dxa"/>
            <w:gridSpan w:val="2"/>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2591" w:type="dxa"/>
            <w:gridSpan w:val="2"/>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06F8" w:rsidRPr="0054530D" w:rsidTr="008B79ED">
        <w:tc>
          <w:tcPr>
            <w:tcW w:w="2082" w:type="dxa"/>
            <w:vMerge/>
            <w:shd w:val="clear" w:color="auto" w:fill="D6E3BC" w:themeFill="accent3" w:themeFillTint="66"/>
          </w:tcPr>
          <w:p w:rsidR="008B06F8" w:rsidRPr="0054530D" w:rsidRDefault="008B06F8" w:rsidP="008B06F8">
            <w:pPr>
              <w:pStyle w:val="a0"/>
              <w:tabs>
                <w:tab w:val="left" w:pos="1134"/>
              </w:tabs>
              <w:spacing w:line="360" w:lineRule="exact"/>
              <w:ind w:left="0"/>
              <w:jc w:val="both"/>
              <w:rPr>
                <w:rFonts w:ascii="Times New Roman" w:eastAsia="Times New Roman" w:hAnsi="Times New Roman"/>
                <w:sz w:val="24"/>
                <w:szCs w:val="24"/>
                <w:lang w:eastAsia="ru-RU"/>
              </w:rPr>
            </w:pPr>
          </w:p>
        </w:tc>
        <w:tc>
          <w:tcPr>
            <w:tcW w:w="1345" w:type="dxa"/>
            <w:shd w:val="clear" w:color="auto" w:fill="D6E3BC" w:themeFill="accent3" w:themeFillTint="66"/>
          </w:tcPr>
          <w:p w:rsidR="008B06F8" w:rsidRPr="0054530D" w:rsidRDefault="008B06F8" w:rsidP="008B06F8">
            <w:pPr>
              <w:pStyle w:val="a0"/>
              <w:tabs>
                <w:tab w:val="left" w:pos="1134"/>
              </w:tabs>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поступили</w:t>
            </w:r>
          </w:p>
        </w:tc>
        <w:tc>
          <w:tcPr>
            <w:tcW w:w="1245" w:type="dxa"/>
            <w:shd w:val="clear" w:color="auto" w:fill="D6E3BC" w:themeFill="accent3" w:themeFillTint="66"/>
          </w:tcPr>
          <w:p w:rsidR="008B06F8" w:rsidRPr="0054530D" w:rsidRDefault="008B06F8" w:rsidP="008B06F8">
            <w:pPr>
              <w:pStyle w:val="a0"/>
              <w:tabs>
                <w:tab w:val="left" w:pos="1134"/>
              </w:tabs>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прибыли для работы</w:t>
            </w:r>
          </w:p>
        </w:tc>
        <w:tc>
          <w:tcPr>
            <w:tcW w:w="1346" w:type="dxa"/>
            <w:shd w:val="clear" w:color="auto" w:fill="D6E3BC" w:themeFill="accent3" w:themeFillTint="66"/>
          </w:tcPr>
          <w:p w:rsidR="008B06F8" w:rsidRPr="0054530D" w:rsidRDefault="008B06F8" w:rsidP="008B06F8">
            <w:pPr>
              <w:pStyle w:val="a0"/>
              <w:tabs>
                <w:tab w:val="left" w:pos="1134"/>
              </w:tabs>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поступили</w:t>
            </w:r>
          </w:p>
        </w:tc>
        <w:tc>
          <w:tcPr>
            <w:tcW w:w="1245" w:type="dxa"/>
            <w:shd w:val="clear" w:color="auto" w:fill="D6E3BC" w:themeFill="accent3" w:themeFillTint="66"/>
          </w:tcPr>
          <w:p w:rsidR="008B06F8" w:rsidRPr="0054530D" w:rsidRDefault="008B06F8" w:rsidP="008B06F8">
            <w:pPr>
              <w:pStyle w:val="a0"/>
              <w:tabs>
                <w:tab w:val="left" w:pos="1134"/>
              </w:tabs>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прибыли для работы</w:t>
            </w:r>
          </w:p>
        </w:tc>
        <w:tc>
          <w:tcPr>
            <w:tcW w:w="1346" w:type="dxa"/>
            <w:shd w:val="clear" w:color="auto" w:fill="D6E3BC" w:themeFill="accent3" w:themeFillTint="66"/>
          </w:tcPr>
          <w:p w:rsidR="008B06F8" w:rsidRPr="0054530D" w:rsidRDefault="008B06F8" w:rsidP="008B06F8">
            <w:pPr>
              <w:pStyle w:val="a0"/>
              <w:tabs>
                <w:tab w:val="left" w:pos="1134"/>
              </w:tabs>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поступили</w:t>
            </w:r>
          </w:p>
        </w:tc>
        <w:tc>
          <w:tcPr>
            <w:tcW w:w="1245" w:type="dxa"/>
            <w:shd w:val="clear" w:color="auto" w:fill="D6E3BC" w:themeFill="accent3" w:themeFillTint="66"/>
          </w:tcPr>
          <w:p w:rsidR="008B06F8" w:rsidRPr="0054530D" w:rsidRDefault="008B06F8" w:rsidP="008B06F8">
            <w:pPr>
              <w:pStyle w:val="a0"/>
              <w:tabs>
                <w:tab w:val="left" w:pos="1134"/>
              </w:tabs>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прибыли для работы</w:t>
            </w:r>
          </w:p>
        </w:tc>
      </w:tr>
      <w:tr w:rsidR="008B79ED" w:rsidRPr="0054530D" w:rsidTr="008B79ED">
        <w:tc>
          <w:tcPr>
            <w:tcW w:w="2082"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FE53A9">
            <w:pPr>
              <w:pStyle w:val="a0"/>
              <w:ind w:left="0"/>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ПАО «Сургутнефтегаз»</w:t>
            </w:r>
          </w:p>
        </w:tc>
        <w:tc>
          <w:tcPr>
            <w:tcW w:w="13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9</w:t>
            </w:r>
          </w:p>
        </w:tc>
        <w:tc>
          <w:tcPr>
            <w:tcW w:w="12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5</w:t>
            </w:r>
          </w:p>
        </w:tc>
        <w:tc>
          <w:tcPr>
            <w:tcW w:w="1346"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4</w:t>
            </w:r>
          </w:p>
        </w:tc>
        <w:tc>
          <w:tcPr>
            <w:tcW w:w="12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9</w:t>
            </w:r>
          </w:p>
        </w:tc>
        <w:tc>
          <w:tcPr>
            <w:tcW w:w="1346"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5</w:t>
            </w:r>
          </w:p>
        </w:tc>
        <w:tc>
          <w:tcPr>
            <w:tcW w:w="12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4</w:t>
            </w:r>
          </w:p>
        </w:tc>
      </w:tr>
      <w:tr w:rsidR="008B79ED" w:rsidRPr="0054530D" w:rsidTr="008B79ED">
        <w:tc>
          <w:tcPr>
            <w:tcW w:w="2082"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FE53A9">
            <w:pPr>
              <w:pStyle w:val="a0"/>
              <w:ind w:left="0"/>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МО «Ленский район»</w:t>
            </w:r>
          </w:p>
        </w:tc>
        <w:tc>
          <w:tcPr>
            <w:tcW w:w="13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13</w:t>
            </w:r>
          </w:p>
        </w:tc>
        <w:tc>
          <w:tcPr>
            <w:tcW w:w="12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5</w:t>
            </w:r>
          </w:p>
        </w:tc>
        <w:tc>
          <w:tcPr>
            <w:tcW w:w="1346"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7</w:t>
            </w:r>
          </w:p>
        </w:tc>
        <w:tc>
          <w:tcPr>
            <w:tcW w:w="12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6</w:t>
            </w:r>
          </w:p>
        </w:tc>
        <w:tc>
          <w:tcPr>
            <w:tcW w:w="1346"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6</w:t>
            </w:r>
          </w:p>
        </w:tc>
        <w:tc>
          <w:tcPr>
            <w:tcW w:w="1245" w:type="dxa"/>
            <w:tcBorders>
              <w:top w:val="single" w:sz="4" w:space="0" w:color="000000"/>
              <w:left w:val="single" w:sz="4" w:space="0" w:color="000000"/>
              <w:bottom w:val="single" w:sz="4" w:space="0" w:color="000000"/>
              <w:right w:val="single" w:sz="4" w:space="0" w:color="000000"/>
            </w:tcBorders>
            <w:vAlign w:val="center"/>
          </w:tcPr>
          <w:p w:rsidR="00CB1881" w:rsidRPr="0054530D" w:rsidRDefault="00CB1881" w:rsidP="00CB1881">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4</w:t>
            </w:r>
          </w:p>
        </w:tc>
      </w:tr>
    </w:tbl>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За 2017 год по линии муниципального образования «Ленский район» обучалось 34 чел. По линии ПАО «Сургутнефтегаз» - 11 человек. </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районе насчитывается около 50 творческих коллективов. Участники, в основном, школьники. Творческие коллективы имеют возможность выезда на различные турниры, конкурсы, фестивали.</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 </w:t>
      </w:r>
    </w:p>
    <w:tbl>
      <w:tblPr>
        <w:tblStyle w:val="ac"/>
        <w:tblW w:w="0" w:type="auto"/>
        <w:tblLook w:val="04A0" w:firstRow="1" w:lastRow="0" w:firstColumn="1" w:lastColumn="0" w:noHBand="0" w:noVBand="1"/>
      </w:tblPr>
      <w:tblGrid>
        <w:gridCol w:w="2463"/>
        <w:gridCol w:w="2463"/>
        <w:gridCol w:w="2464"/>
        <w:gridCol w:w="2464"/>
      </w:tblGrid>
      <w:tr w:rsidR="008B79ED" w:rsidRPr="0054530D" w:rsidTr="00E644AA">
        <w:tc>
          <w:tcPr>
            <w:tcW w:w="2463" w:type="dxa"/>
            <w:shd w:val="clear" w:color="auto" w:fill="D6E3BC" w:themeFill="accent3" w:themeFillTint="66"/>
          </w:tcPr>
          <w:p w:rsidR="008B79ED" w:rsidRPr="0054530D" w:rsidRDefault="008B79ED" w:rsidP="00E644AA">
            <w:pPr>
              <w:pStyle w:val="a0"/>
              <w:tabs>
                <w:tab w:val="left" w:pos="1134"/>
              </w:tabs>
              <w:spacing w:line="360" w:lineRule="exact"/>
              <w:ind w:left="0"/>
              <w:jc w:val="both"/>
              <w:rPr>
                <w:rFonts w:ascii="Times New Roman" w:eastAsia="Times New Roman" w:hAnsi="Times New Roman"/>
                <w:sz w:val="24"/>
                <w:szCs w:val="24"/>
                <w:lang w:eastAsia="ru-RU"/>
              </w:rPr>
            </w:pPr>
          </w:p>
        </w:tc>
        <w:tc>
          <w:tcPr>
            <w:tcW w:w="2463"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2464"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2464"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79ED" w:rsidRPr="0054530D" w:rsidTr="00E644AA">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ind w:left="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выездов творческих коллективов</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15</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16</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w:t>
            </w:r>
          </w:p>
        </w:tc>
      </w:tr>
    </w:tbl>
    <w:p w:rsidR="001A5ED3" w:rsidRPr="0054530D" w:rsidRDefault="001A5ED3" w:rsidP="001A5ED3">
      <w:pPr>
        <w:pStyle w:val="a0"/>
        <w:tabs>
          <w:tab w:val="left" w:pos="1134"/>
        </w:tabs>
        <w:spacing w:line="360" w:lineRule="exact"/>
        <w:ind w:left="0"/>
        <w:jc w:val="both"/>
        <w:rPr>
          <w:rFonts w:ascii="Times New Roman" w:eastAsia="Times New Roman" w:hAnsi="Times New Roman"/>
          <w:sz w:val="24"/>
          <w:szCs w:val="24"/>
          <w:lang w:eastAsia="ru-RU"/>
        </w:rPr>
      </w:pP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Организация работы ДОСААФ на территории Ленского района была бы хорошей составляющей патриотического воспитания подрастающего поколения. </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Есть необходимость организации в Ленском районе волонтерских движений, охватывающих различные сферы жизнедеятельности.</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подпрограмме «Семейная политика», следует отметить, что в Ленском районе наблюдается достаточно большое количество современных семей, в которых модель взаимоотношений отличается от традиционной, т.е. в семье: мать (не всегда), отец (не всегда), ребенок (не всегда). Наблюдается несоответствие гендерных ролей родителей.</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По данным статистики:</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2463"/>
        <w:gridCol w:w="2463"/>
        <w:gridCol w:w="2464"/>
        <w:gridCol w:w="2464"/>
      </w:tblGrid>
      <w:tr w:rsidR="008B79ED" w:rsidRPr="0054530D" w:rsidTr="00E644AA">
        <w:tc>
          <w:tcPr>
            <w:tcW w:w="2463" w:type="dxa"/>
            <w:shd w:val="clear" w:color="auto" w:fill="D6E3BC" w:themeFill="accent3" w:themeFillTint="66"/>
          </w:tcPr>
          <w:p w:rsidR="008B79ED" w:rsidRPr="0054530D" w:rsidRDefault="008B79ED" w:rsidP="00E644AA">
            <w:pPr>
              <w:pStyle w:val="a0"/>
              <w:tabs>
                <w:tab w:val="left" w:pos="1134"/>
              </w:tabs>
              <w:spacing w:line="360" w:lineRule="exact"/>
              <w:ind w:left="0"/>
              <w:jc w:val="both"/>
              <w:rPr>
                <w:rFonts w:ascii="Times New Roman" w:eastAsia="Times New Roman" w:hAnsi="Times New Roman"/>
                <w:sz w:val="24"/>
                <w:szCs w:val="24"/>
                <w:lang w:eastAsia="ru-RU"/>
              </w:rPr>
            </w:pPr>
          </w:p>
        </w:tc>
        <w:tc>
          <w:tcPr>
            <w:tcW w:w="2463"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2464"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2464"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79ED" w:rsidRPr="0054530D" w:rsidTr="00E644AA">
        <w:tc>
          <w:tcPr>
            <w:tcW w:w="2463"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tabs>
                <w:tab w:val="left" w:pos="1134"/>
              </w:tabs>
              <w:spacing w:line="360" w:lineRule="exact"/>
              <w:ind w:left="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браков</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288</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302</w:t>
            </w:r>
          </w:p>
        </w:tc>
        <w:tc>
          <w:tcPr>
            <w:tcW w:w="2464"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250</w:t>
            </w:r>
          </w:p>
        </w:tc>
      </w:tr>
      <w:tr w:rsidR="008B79ED" w:rsidRPr="0054530D" w:rsidTr="00E644AA">
        <w:tc>
          <w:tcPr>
            <w:tcW w:w="2463"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tabs>
                <w:tab w:val="left" w:pos="1134"/>
              </w:tabs>
              <w:spacing w:line="360" w:lineRule="exact"/>
              <w:ind w:left="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разводов</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234</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200</w:t>
            </w:r>
          </w:p>
        </w:tc>
        <w:tc>
          <w:tcPr>
            <w:tcW w:w="2464"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209</w:t>
            </w:r>
          </w:p>
        </w:tc>
      </w:tr>
      <w:tr w:rsidR="008B79ED" w:rsidRPr="0054530D" w:rsidTr="00E644AA">
        <w:tc>
          <w:tcPr>
            <w:tcW w:w="2463"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tabs>
                <w:tab w:val="left" w:pos="1134"/>
              </w:tabs>
              <w:ind w:left="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новорожденных, чел.</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506</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393</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323</w:t>
            </w:r>
          </w:p>
        </w:tc>
      </w:tr>
    </w:tbl>
    <w:p w:rsidR="008B79ED" w:rsidRPr="0054530D" w:rsidRDefault="008B79ED" w:rsidP="008B79ED">
      <w:pPr>
        <w:pStyle w:val="a0"/>
        <w:tabs>
          <w:tab w:val="left" w:pos="1134"/>
        </w:tabs>
        <w:spacing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lastRenderedPageBreak/>
        <w:t>Необходимо продолжать работу по поднятию престижа семьи, повышению ответственности каждого человека за свою семью.</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Как показал анализ демографической ситуации, основными проблемами, которые необходимо решать программными методами, являются:</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невысокий уровень рождаемости;</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увеличение числа разводов;</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низкая социальная ответственность родителей за воспитание и содержание детей;</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недостаточная пропаганда здорового образа жизни в семье (мотивация к сохранению и укреплению здоровья);</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недостаточная пропаганда семейных ценностей (мотивация к сплочению семьи).</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Решать вышеназванные проблемы можно программными методами, выделяя основные приоритеты и имея достаточное и стабильное финансирование. </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 связи с этим необходимо направить работу на формирование у населения мотивов сохранения репродуктивного здоровья, ответственного родительства, сохранения родной семьи ребенка на разных этапах ее кризиса, создания среды, благоприятной для развития семьи и семейных отношений. </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Целостная система патриотического воспитания в муниципальном образовании «Ленский район», отвечающая современным требованиям, только формируется, параллельно отлаживается механизм организации и координации этой деятельности. Этому способствует организация военно-спортивных слетов, конкурсов патриотической песни, участие в семинарах, круглых столах, встречах с ветеранами ВОВ, акции «Призывник», конкурса грантов на лучшую программу по патриотическому воспитанию.</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6062"/>
        <w:gridCol w:w="1417"/>
        <w:gridCol w:w="1134"/>
        <w:gridCol w:w="1241"/>
      </w:tblGrid>
      <w:tr w:rsidR="008B79ED" w:rsidRPr="0054530D" w:rsidTr="00FE53A9">
        <w:tc>
          <w:tcPr>
            <w:tcW w:w="6062" w:type="dxa"/>
            <w:shd w:val="clear" w:color="auto" w:fill="D6E3BC" w:themeFill="accent3" w:themeFillTint="66"/>
          </w:tcPr>
          <w:p w:rsidR="008B79ED" w:rsidRPr="0054530D" w:rsidRDefault="008B79ED" w:rsidP="00E644AA">
            <w:pPr>
              <w:pStyle w:val="a0"/>
              <w:tabs>
                <w:tab w:val="left" w:pos="1134"/>
              </w:tabs>
              <w:spacing w:line="360" w:lineRule="exact"/>
              <w:ind w:left="0"/>
              <w:jc w:val="both"/>
              <w:rPr>
                <w:rFonts w:ascii="Times New Roman" w:eastAsia="Times New Roman" w:hAnsi="Times New Roman"/>
                <w:sz w:val="24"/>
                <w:szCs w:val="24"/>
                <w:lang w:eastAsia="ru-RU"/>
              </w:rPr>
            </w:pPr>
          </w:p>
        </w:tc>
        <w:tc>
          <w:tcPr>
            <w:tcW w:w="1417"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1134"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1241"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79ED" w:rsidRPr="0054530D" w:rsidTr="00FE53A9">
        <w:tc>
          <w:tcPr>
            <w:tcW w:w="6062"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ind w:left="0" w:firstLine="34"/>
              <w:rPr>
                <w:rFonts w:ascii="Times New Roman" w:eastAsia="Times New Roman" w:hAnsi="Times New Roman"/>
                <w:lang w:eastAsia="ru-RU"/>
              </w:rPr>
            </w:pPr>
            <w:r w:rsidRPr="0054530D">
              <w:rPr>
                <w:rFonts w:ascii="Times New Roman" w:eastAsia="Times New Roman" w:hAnsi="Times New Roman"/>
                <w:lang w:eastAsia="ru-RU"/>
              </w:rPr>
              <w:t>Количество массовых мероприятий, акций, встреч, направленных на формирование патриотизма среди граждан РФ Ленского района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firstLine="34"/>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firstLine="34"/>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13</w:t>
            </w:r>
          </w:p>
        </w:tc>
        <w:tc>
          <w:tcPr>
            <w:tcW w:w="1241"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firstLine="34"/>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14</w:t>
            </w:r>
          </w:p>
        </w:tc>
      </w:tr>
    </w:tbl>
    <w:p w:rsidR="001A5ED3" w:rsidRPr="0054530D" w:rsidRDefault="001A5ED3" w:rsidP="001A5ED3"/>
    <w:p w:rsidR="008B79ED" w:rsidRPr="0054530D" w:rsidRDefault="008B79ED"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районе проводится целенаправленная и комплексная работа по формированию трезвого, здорового образа жизни у населения.</w:t>
      </w:r>
    </w:p>
    <w:p w:rsidR="008B79ED" w:rsidRPr="0054530D" w:rsidRDefault="008B79ED"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Ведутся мероприятия направленные на мотивирование ведения трезвого образа жизни населения в различных формах, таких как: лекции, акции, флешмобы и др. мероприятия районного масштаба. </w:t>
      </w:r>
    </w:p>
    <w:p w:rsidR="008B79ED" w:rsidRPr="0054530D" w:rsidRDefault="008B79ED"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 муниципальном образовании ведет деятельность межведомственная антинаркотическая комиссия, цель которой – противодействие незаконному обороту наркотических средств, психотропных веществ и их прекурсоров, предупреждение, пресечение преступление и профилактика наркомании. </w:t>
      </w:r>
    </w:p>
    <w:p w:rsidR="008B79ED" w:rsidRDefault="008B79ED"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На территории Ленского района ежегодно проводится туристический слет, в том числе пропагандирующий здоровый образ жизни. С 2015 года данное мероприятие носит статус республиканского и объединяет участников со всей республики.</w:t>
      </w:r>
    </w:p>
    <w:p w:rsidR="0054530D" w:rsidRPr="0054530D" w:rsidRDefault="0054530D"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5920"/>
        <w:gridCol w:w="1276"/>
        <w:gridCol w:w="1276"/>
        <w:gridCol w:w="1275"/>
      </w:tblGrid>
      <w:tr w:rsidR="008B79ED" w:rsidRPr="0054530D" w:rsidTr="008B79ED">
        <w:tc>
          <w:tcPr>
            <w:tcW w:w="5920" w:type="dxa"/>
            <w:shd w:val="clear" w:color="auto" w:fill="D6E3BC" w:themeFill="accent3" w:themeFillTint="66"/>
          </w:tcPr>
          <w:p w:rsidR="008B79ED" w:rsidRPr="0054530D" w:rsidRDefault="008B79ED" w:rsidP="008B79ED"/>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127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79ED" w:rsidRPr="0054530D" w:rsidTr="008B79ED">
        <w:tc>
          <w:tcPr>
            <w:tcW w:w="5920"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ind w:left="0"/>
              <w:jc w:val="both"/>
              <w:rPr>
                <w:rFonts w:ascii="Times New Roman" w:eastAsia="Times New Roman" w:hAnsi="Times New Roman"/>
                <w:lang w:eastAsia="ru-RU"/>
              </w:rPr>
            </w:pPr>
            <w:r w:rsidRPr="0054530D">
              <w:rPr>
                <w:rFonts w:ascii="Times New Roman" w:eastAsia="Times New Roman" w:hAnsi="Times New Roman"/>
                <w:lang w:eastAsia="ru-RU"/>
              </w:rPr>
              <w:t>Количество молодежи, от 18-ти до 35-ти лет, вовлеченной в профилактические мероприятия, по отношению к общей численности данной категории, чел.</w:t>
            </w:r>
          </w:p>
        </w:tc>
        <w:tc>
          <w:tcPr>
            <w:tcW w:w="1276"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1 530</w:t>
            </w:r>
          </w:p>
        </w:tc>
        <w:tc>
          <w:tcPr>
            <w:tcW w:w="1276"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1 620</w:t>
            </w:r>
          </w:p>
        </w:tc>
        <w:tc>
          <w:tcPr>
            <w:tcW w:w="1275"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1 710</w:t>
            </w:r>
          </w:p>
        </w:tc>
      </w:tr>
    </w:tbl>
    <w:p w:rsidR="001A5ED3" w:rsidRPr="0054530D" w:rsidRDefault="001A5ED3" w:rsidP="001A5ED3"/>
    <w:p w:rsidR="007A5EC8" w:rsidRPr="0054530D" w:rsidRDefault="007A5EC8" w:rsidP="007A5EC8">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Для того, чтобы потенциал молодёжи мог быть реализованным в качестве стратегического ресурса Ленского района, необходимо расширить понимание задач молодёжной политики, и приступить к их комплексному решению, создавая благоприятные условия для повышения качества жизни и самореализации молодежи, достижения высоких социальных стандартов, и как результат, оказание позитивного влияния на социально-экономическую и общественно-политическую ситуацию в Ленском районе.</w:t>
      </w:r>
    </w:p>
    <w:p w:rsidR="007A5EC8" w:rsidRPr="0054530D" w:rsidRDefault="007A5EC8" w:rsidP="007A5EC8">
      <w:pPr>
        <w:pStyle w:val="a0"/>
        <w:tabs>
          <w:tab w:val="left" w:pos="1134"/>
        </w:tabs>
        <w:spacing w:line="360" w:lineRule="exact"/>
        <w:ind w:left="0" w:firstLine="680"/>
        <w:jc w:val="both"/>
        <w:rPr>
          <w:rFonts w:ascii="Times New Roman" w:eastAsia="Times New Roman" w:hAnsi="Times New Roman"/>
          <w:sz w:val="24"/>
          <w:szCs w:val="24"/>
          <w:lang w:eastAsia="ru-RU"/>
        </w:rPr>
      </w:pPr>
    </w:p>
    <w:p w:rsidR="007A5EC8" w:rsidRPr="0054530D" w:rsidRDefault="007A5EC8" w:rsidP="007A5EC8">
      <w:pPr>
        <w:pStyle w:val="a0"/>
        <w:tabs>
          <w:tab w:val="left" w:pos="1134"/>
        </w:tabs>
        <w:spacing w:after="0" w:line="360" w:lineRule="exact"/>
        <w:ind w:left="0" w:firstLine="680"/>
        <w:jc w:val="both"/>
        <w:rPr>
          <w:rFonts w:ascii="Times New Roman" w:hAnsi="Times New Roman" w:cs="Times New Roman"/>
          <w:b/>
          <w:sz w:val="24"/>
          <w:szCs w:val="24"/>
        </w:rPr>
      </w:pPr>
      <w:r w:rsidRPr="0054530D">
        <w:rPr>
          <w:rFonts w:ascii="Times New Roman" w:hAnsi="Times New Roman" w:cs="Times New Roman"/>
          <w:b/>
          <w:sz w:val="24"/>
          <w:szCs w:val="24"/>
        </w:rPr>
        <w:t>Цель приоритета</w:t>
      </w:r>
    </w:p>
    <w:p w:rsidR="007A5EC8" w:rsidRPr="0054530D" w:rsidRDefault="000C3A52" w:rsidP="007A5EC8">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b/>
          <w:sz w:val="24"/>
          <w:szCs w:val="24"/>
          <w:lang w:eastAsia="ru-RU"/>
        </w:rPr>
        <w:t>Ц-1.7</w:t>
      </w:r>
      <w:r w:rsidR="007A5EC8" w:rsidRPr="0054530D">
        <w:rPr>
          <w:rFonts w:ascii="Times New Roman" w:eastAsia="Times New Roman" w:hAnsi="Times New Roman"/>
          <w:b/>
          <w:sz w:val="24"/>
          <w:szCs w:val="24"/>
          <w:lang w:eastAsia="ru-RU"/>
        </w:rPr>
        <w:t>.</w:t>
      </w:r>
      <w:r w:rsidR="007A5EC8" w:rsidRPr="0054530D">
        <w:rPr>
          <w:rFonts w:ascii="Times New Roman" w:eastAsia="Times New Roman" w:hAnsi="Times New Roman"/>
          <w:sz w:val="24"/>
          <w:szCs w:val="24"/>
          <w:lang w:eastAsia="ru-RU"/>
        </w:rPr>
        <w:t xml:space="preserve"> Создание правовых, экономических и организационных механизмов осуществления муниципальной молодежной, семейной политики в Ленском районе Республики Саха (Якутия), создание условий для повышения гражданской ответственности за судьбу страны, уровня консолидации общества для решения задач обеспечения устойчивого развития Ленского района Республики Саха (Якутия), воспитания гражданина, любящего свою Родину и семью, имеющего активную жизненную позицию.</w:t>
      </w:r>
    </w:p>
    <w:p w:rsidR="007A5EC8" w:rsidRPr="0054530D" w:rsidRDefault="007A5EC8" w:rsidP="007A5EC8">
      <w:pPr>
        <w:pStyle w:val="a0"/>
        <w:spacing w:after="0" w:line="360" w:lineRule="exact"/>
        <w:ind w:left="0" w:firstLine="709"/>
        <w:jc w:val="both"/>
        <w:rPr>
          <w:rFonts w:ascii="Times New Roman" w:hAnsi="Times New Roman" w:cs="Times New Roman"/>
          <w:b/>
          <w:sz w:val="24"/>
          <w:szCs w:val="24"/>
        </w:rPr>
      </w:pPr>
      <w:r w:rsidRPr="0054530D">
        <w:rPr>
          <w:rFonts w:ascii="Times New Roman" w:hAnsi="Times New Roman" w:cs="Times New Roman"/>
          <w:b/>
          <w:sz w:val="24"/>
          <w:szCs w:val="24"/>
        </w:rPr>
        <w:t>Задачи и мероприятия</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З-1.7.1. Создание условий для развития потенциала подрастающего поколения, молодежи, как основы развития Ленского района, ценного человеческого капитала, в котором особенно нуждается район, республика, общество в целом</w:t>
      </w:r>
    </w:p>
    <w:p w:rsidR="007A5EC8" w:rsidRPr="0054530D" w:rsidRDefault="007A5EC8" w:rsidP="007A5EC8">
      <w:pPr>
        <w:pStyle w:val="a0"/>
        <w:spacing w:after="0" w:line="360" w:lineRule="exact"/>
        <w:ind w:left="0" w:firstLine="709"/>
        <w:jc w:val="both"/>
        <w:rPr>
          <w:rFonts w:ascii="Times New Roman" w:hAnsi="Times New Roman" w:cs="Times New Roman"/>
          <w:b/>
          <w:sz w:val="24"/>
          <w:szCs w:val="24"/>
        </w:rPr>
      </w:pPr>
      <w:r w:rsidRPr="0054530D">
        <w:rPr>
          <w:rFonts w:ascii="Times New Roman" w:hAnsi="Times New Roman" w:cs="Times New Roman"/>
          <w:b/>
          <w:sz w:val="24"/>
          <w:szCs w:val="24"/>
        </w:rPr>
        <w:t>Мероприятия:</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1.7.1.1. Организация и проведение мероприятий в области муниципальной молодежной политики.</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1.7.1.2. Организация профориентационной работы среди молодежи и дальнейшее их трудоустройство.</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1.7.1.3. Поддержка проектов молодых талантов.</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1.7.1.4. Реализация социально-психологических мероприятий по предупреждению асоциальных явлений в молодежной среде.</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1.7.1.5. Создание телевизионных и радиовещательных передач, рубрик в средствах массовой информации и печатной, кино- и видеопродукции по направлениям молодежной политики.</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З-1.7.2. Повышение ценностей семейного образа жизни</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Мероприятия:</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1.7.2.1. Организация и проведение мероприятий для укрепления состояния института семьи.</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lastRenderedPageBreak/>
        <w:t>1.7.2.2. Разработка и реализация программ и проектов поддержки различных категорий семей (молодых, приемных, многодетных и др.).</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З-1.7.3. Создание условий для повышения гражданской ответственности за судьбу страны, укрепления чувства сопричастности граждан к великой истории и культуре России, воспитания гражданина, любящего свою Родину и семью, имеющего активную жизненную позицию</w:t>
      </w:r>
      <w:r w:rsidR="00DD5836" w:rsidRPr="0054530D">
        <w:rPr>
          <w:rFonts w:ascii="Times New Roman" w:eastAsia="Times New Roman" w:hAnsi="Times New Roman"/>
          <w:b/>
          <w:sz w:val="24"/>
          <w:szCs w:val="24"/>
          <w:lang w:eastAsia="ru-RU"/>
        </w:rPr>
        <w:t>.</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Мероприятия:</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1.7.3.1. Организация, проведение мероприятий по гражданско-патриотическому воспитанию молодёжи</w:t>
      </w:r>
      <w:r w:rsidR="00DD5836" w:rsidRPr="0054530D">
        <w:rPr>
          <w:rFonts w:ascii="Times New Roman" w:eastAsia="Times New Roman" w:hAnsi="Times New Roman"/>
          <w:sz w:val="24"/>
          <w:szCs w:val="24"/>
          <w:lang w:eastAsia="ru-RU"/>
        </w:rPr>
        <w:t>.</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З-1.7.4. Формирование культуры здоровья, привитие навыков здорового и активного образа жизни у молодёжи</w:t>
      </w:r>
      <w:r w:rsidR="00DD5836" w:rsidRPr="0054530D">
        <w:rPr>
          <w:rFonts w:ascii="Times New Roman" w:eastAsia="Times New Roman" w:hAnsi="Times New Roman"/>
          <w:b/>
          <w:sz w:val="24"/>
          <w:szCs w:val="24"/>
          <w:lang w:eastAsia="ru-RU"/>
        </w:rPr>
        <w:t>.</w:t>
      </w:r>
    </w:p>
    <w:p w:rsidR="007A5EC8" w:rsidRPr="0054530D" w:rsidRDefault="007A5EC8" w:rsidP="007A5EC8">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Мероприятия:</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w:t>
      </w:r>
      <w:r w:rsidR="005664AF" w:rsidRPr="0054530D">
        <w:rPr>
          <w:rFonts w:ascii="Times New Roman" w:eastAsia="Times New Roman" w:hAnsi="Times New Roman"/>
          <w:sz w:val="24"/>
          <w:szCs w:val="24"/>
          <w:lang w:eastAsia="ru-RU"/>
        </w:rPr>
        <w:t>7</w:t>
      </w:r>
      <w:r w:rsidRPr="0054530D">
        <w:rPr>
          <w:rFonts w:ascii="Times New Roman" w:eastAsia="Times New Roman" w:hAnsi="Times New Roman"/>
          <w:sz w:val="24"/>
          <w:szCs w:val="24"/>
          <w:lang w:eastAsia="ru-RU"/>
        </w:rPr>
        <w:t>.4.1. Формирование здорового образа жизни.</w:t>
      </w:r>
    </w:p>
    <w:p w:rsidR="007A5EC8" w:rsidRPr="0054530D" w:rsidRDefault="005664AF" w:rsidP="007A5EC8">
      <w:pPr>
        <w:pStyle w:val="a0"/>
        <w:spacing w:after="0" w:line="360" w:lineRule="exact"/>
        <w:ind w:left="0" w:firstLine="709"/>
        <w:jc w:val="both"/>
        <w:rPr>
          <w:rFonts w:ascii="Times New Roman" w:hAnsi="Times New Roman" w:cs="Times New Roman"/>
          <w:b/>
          <w:sz w:val="24"/>
          <w:szCs w:val="24"/>
        </w:rPr>
      </w:pPr>
      <w:r w:rsidRPr="0054530D">
        <w:rPr>
          <w:rFonts w:ascii="Times New Roman" w:hAnsi="Times New Roman" w:cs="Times New Roman"/>
          <w:b/>
          <w:sz w:val="24"/>
          <w:szCs w:val="24"/>
        </w:rPr>
        <w:t>Социальные</w:t>
      </w:r>
      <w:r w:rsidR="007A5EC8" w:rsidRPr="0054530D">
        <w:rPr>
          <w:rFonts w:ascii="Times New Roman" w:hAnsi="Times New Roman" w:cs="Times New Roman"/>
          <w:b/>
          <w:sz w:val="24"/>
          <w:szCs w:val="24"/>
        </w:rPr>
        <w:t xml:space="preserve"> проекты</w:t>
      </w:r>
    </w:p>
    <w:p w:rsidR="007A5EC8" w:rsidRPr="0054530D" w:rsidRDefault="005664AF" w:rsidP="007A5EC8">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7.1. «Создание Центра молодежи с коворкинг-центром»</w:t>
      </w:r>
    </w:p>
    <w:p w:rsidR="005664AF" w:rsidRPr="0054530D" w:rsidRDefault="005664AF" w:rsidP="007A5EC8">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sz w:val="24"/>
          <w:szCs w:val="24"/>
          <w:lang w:eastAsia="ru-RU"/>
        </w:rPr>
        <w:t>Создание благоприятиных условий для раскрытияи усиления общего потенциала молодежи и направление ее на развитие Ленского района, Республики Саха (Якутия) и Россиской Федерации, формирование эффективных жизненных позиций у молодого поколения</w:t>
      </w:r>
      <w:r w:rsidRPr="0054530D">
        <w:rPr>
          <w:rFonts w:ascii="Times New Roman" w:eastAsia="Times New Roman" w:hAnsi="Times New Roman"/>
          <w:b/>
          <w:sz w:val="24"/>
          <w:szCs w:val="24"/>
          <w:lang w:eastAsia="ru-RU"/>
        </w:rPr>
        <w:t>.</w:t>
      </w:r>
    </w:p>
    <w:p w:rsidR="005664AF" w:rsidRPr="0054530D" w:rsidRDefault="005664AF" w:rsidP="007A5EC8">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7.2. «Молодежь в районы»</w:t>
      </w:r>
    </w:p>
    <w:p w:rsidR="005664AF" w:rsidRPr="0054530D" w:rsidRDefault="005664AF" w:rsidP="007A5EC8">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Создание условий по закреплению молодых кадров в Ленском районе.</w:t>
      </w:r>
    </w:p>
    <w:p w:rsidR="005664AF" w:rsidRPr="0054530D" w:rsidRDefault="005664AF" w:rsidP="007A5EC8">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7.3. «Студенческие отряды»</w:t>
      </w:r>
    </w:p>
    <w:p w:rsidR="005664AF" w:rsidRPr="0054530D" w:rsidRDefault="005664AF" w:rsidP="007A5EC8">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Организация временной занятости студентов и молодежи.</w:t>
      </w:r>
    </w:p>
    <w:p w:rsidR="005664AF" w:rsidRPr="0054530D" w:rsidRDefault="005664AF" w:rsidP="007A5EC8">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w:t>
      </w:r>
      <w:r w:rsidR="00AD3B29" w:rsidRPr="0054530D">
        <w:rPr>
          <w:rFonts w:ascii="Times New Roman" w:eastAsia="Times New Roman" w:hAnsi="Times New Roman"/>
          <w:b/>
          <w:sz w:val="24"/>
          <w:szCs w:val="24"/>
          <w:lang w:eastAsia="ru-RU"/>
        </w:rPr>
        <w:t>4</w:t>
      </w:r>
      <w:r w:rsidRPr="0054530D">
        <w:rPr>
          <w:rFonts w:ascii="Times New Roman" w:eastAsia="Times New Roman" w:hAnsi="Times New Roman"/>
          <w:b/>
          <w:sz w:val="24"/>
          <w:szCs w:val="24"/>
          <w:lang w:eastAsia="ru-RU"/>
        </w:rPr>
        <w:t>. «Патриотизм – как национальная идея»</w:t>
      </w:r>
    </w:p>
    <w:p w:rsidR="005664AF" w:rsidRPr="0054530D" w:rsidRDefault="005664AF" w:rsidP="007A5EC8">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Внедрение комплекса инновационных методик гражданско-правового и военно-патриотического воспитания; развитие системы социа</w:t>
      </w:r>
      <w:r w:rsidR="007B478B" w:rsidRPr="0054530D">
        <w:rPr>
          <w:rFonts w:ascii="Times New Roman" w:eastAsia="Times New Roman" w:hAnsi="Times New Roman"/>
          <w:sz w:val="24"/>
          <w:szCs w:val="24"/>
          <w:lang w:eastAsia="ru-RU"/>
        </w:rPr>
        <w:t>льной рекламы и пропаганды, напр</w:t>
      </w:r>
      <w:r w:rsidRPr="0054530D">
        <w:rPr>
          <w:rFonts w:ascii="Times New Roman" w:eastAsia="Times New Roman" w:hAnsi="Times New Roman"/>
          <w:sz w:val="24"/>
          <w:szCs w:val="24"/>
          <w:lang w:eastAsia="ru-RU"/>
        </w:rPr>
        <w:t>авленной на выработку</w:t>
      </w:r>
      <w:r w:rsidR="007B478B" w:rsidRPr="0054530D">
        <w:rPr>
          <w:rFonts w:ascii="Times New Roman" w:eastAsia="Times New Roman" w:hAnsi="Times New Roman"/>
          <w:sz w:val="24"/>
          <w:szCs w:val="24"/>
          <w:lang w:eastAsia="ru-RU"/>
        </w:rPr>
        <w:t xml:space="preserve"> </w:t>
      </w:r>
      <w:r w:rsidRPr="0054530D">
        <w:rPr>
          <w:rFonts w:ascii="Times New Roman" w:eastAsia="Times New Roman" w:hAnsi="Times New Roman"/>
          <w:sz w:val="24"/>
          <w:szCs w:val="24"/>
          <w:lang w:eastAsia="ru-RU"/>
        </w:rPr>
        <w:t>у молодежи чувства гордости за Родину, уважения к старшему поколению, знание истории Отечества.</w:t>
      </w:r>
    </w:p>
    <w:p w:rsidR="005664AF" w:rsidRPr="0054530D" w:rsidRDefault="005664AF" w:rsidP="007A5EC8">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Ожидаемые результаты</w:t>
      </w:r>
    </w:p>
    <w:p w:rsidR="007C4371" w:rsidRPr="0054530D" w:rsidRDefault="007C4371" w:rsidP="001B0660">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Доля молодежи от 14 до 35 лет, ведущая активный образ жизни, у которой основной жизненной деятельностью являются любовь к Родине и семье, по отношению к общей численности данной возрастной категории в 2023 году составит 20 %.</w:t>
      </w:r>
    </w:p>
    <w:p w:rsidR="007C4371" w:rsidRPr="0054530D" w:rsidRDefault="007C4371" w:rsidP="001B0660">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Доля молодежи от 14 до 35 лет, охваченная деятельностью студенческих, добровольческих (волонтерских), детских и патриотических объединений, по отношению к общей численности данной возрастной категории в 2023 году составит 42 %.</w:t>
      </w:r>
    </w:p>
    <w:p w:rsidR="007C4371" w:rsidRPr="0054530D" w:rsidRDefault="007C4371" w:rsidP="001B0660">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браков в 2023 году составит 300 ед.</w:t>
      </w:r>
    </w:p>
    <w:p w:rsidR="007C4371" w:rsidRPr="0054530D" w:rsidRDefault="007C4371" w:rsidP="001B0660">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Охват молодежи от 14 </w:t>
      </w:r>
      <w:r w:rsidR="007B478B" w:rsidRPr="0054530D">
        <w:rPr>
          <w:rFonts w:ascii="Times New Roman" w:eastAsia="Times New Roman" w:hAnsi="Times New Roman"/>
          <w:sz w:val="24"/>
          <w:szCs w:val="24"/>
          <w:lang w:eastAsia="ru-RU"/>
        </w:rPr>
        <w:t>д</w:t>
      </w:r>
      <w:r w:rsidRPr="0054530D">
        <w:rPr>
          <w:rFonts w:ascii="Times New Roman" w:eastAsia="Times New Roman" w:hAnsi="Times New Roman"/>
          <w:sz w:val="24"/>
          <w:szCs w:val="24"/>
          <w:lang w:eastAsia="ru-RU"/>
        </w:rPr>
        <w:t>о 35 лет массовыми мероприятиями, акциями, встречами, направленными на формирование патриотизма в молодежной среде в 2023 году составит 5000 человек.</w:t>
      </w:r>
    </w:p>
    <w:p w:rsidR="007C4371" w:rsidRDefault="007C4371" w:rsidP="001B0660">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lastRenderedPageBreak/>
        <w:t>Доля молодежи от 14 до 35 лет, участвующая в мероприятиях, пропагандирующих здоровый образ жизни, по отношению к общей численности данной возрастной категории в 2023 году составит 20 %.</w:t>
      </w:r>
    </w:p>
    <w:p w:rsidR="0054530D" w:rsidRPr="0054530D" w:rsidRDefault="0054530D" w:rsidP="0054530D">
      <w:pPr>
        <w:pStyle w:val="a0"/>
        <w:tabs>
          <w:tab w:val="left" w:pos="993"/>
        </w:tabs>
        <w:spacing w:after="0" w:line="360" w:lineRule="exact"/>
        <w:ind w:left="709"/>
        <w:jc w:val="both"/>
        <w:rPr>
          <w:rFonts w:ascii="Times New Roman" w:eastAsia="Times New Roman" w:hAnsi="Times New Roman"/>
          <w:sz w:val="24"/>
          <w:szCs w:val="24"/>
          <w:lang w:eastAsia="ru-RU"/>
        </w:rPr>
      </w:pPr>
    </w:p>
    <w:p w:rsidR="00743A4D" w:rsidRPr="0054530D" w:rsidRDefault="00743A4D" w:rsidP="00743A4D">
      <w:pPr>
        <w:pStyle w:val="3"/>
      </w:pPr>
      <w:r w:rsidRPr="0054530D">
        <w:t xml:space="preserve"> Приоритет «</w:t>
      </w:r>
      <w:r w:rsidRPr="0054530D">
        <w:rPr>
          <w:lang w:val="sah-RU"/>
        </w:rPr>
        <w:t>Социальная защита населения</w:t>
      </w:r>
      <w:r w:rsidRPr="0054530D">
        <w:t>»</w:t>
      </w:r>
    </w:p>
    <w:p w:rsidR="00743A4D" w:rsidRPr="0054530D" w:rsidRDefault="00743A4D" w:rsidP="00743A4D">
      <w:pPr>
        <w:pStyle w:val="a0"/>
        <w:tabs>
          <w:tab w:val="left" w:pos="993"/>
        </w:tabs>
        <w:spacing w:after="0" w:line="360" w:lineRule="exact"/>
        <w:ind w:left="709"/>
        <w:jc w:val="both"/>
        <w:rPr>
          <w:rFonts w:ascii="Times New Roman" w:eastAsia="Times New Roman" w:hAnsi="Times New Roman"/>
          <w:sz w:val="24"/>
          <w:szCs w:val="24"/>
          <w:lang w:eastAsia="ru-RU"/>
        </w:rPr>
      </w:pPr>
    </w:p>
    <w:p w:rsidR="00743A4D" w:rsidRPr="0054530D" w:rsidRDefault="00743A4D"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 xml:space="preserve">Целевое видение </w:t>
      </w:r>
    </w:p>
    <w:p w:rsidR="00743A4D" w:rsidRPr="0054530D" w:rsidRDefault="00743A4D"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 xml:space="preserve">При реализации социальной политики на практике применяются две основных модели социальной поддержки населения с учетом: </w:t>
      </w:r>
    </w:p>
    <w:p w:rsidR="00743A4D" w:rsidRPr="0054530D" w:rsidRDefault="00743A4D" w:rsidP="00E34268">
      <w:pPr>
        <w:spacing w:after="0" w:line="360" w:lineRule="auto"/>
        <w:jc w:val="both"/>
        <w:rPr>
          <w:rFonts w:ascii="Times New Roman" w:hAnsi="Times New Roman"/>
          <w:sz w:val="24"/>
          <w:szCs w:val="24"/>
        </w:rPr>
      </w:pPr>
      <w:r w:rsidRPr="0054530D">
        <w:rPr>
          <w:rFonts w:ascii="Times New Roman" w:hAnsi="Times New Roman"/>
          <w:sz w:val="24"/>
          <w:szCs w:val="24"/>
        </w:rPr>
        <w:t xml:space="preserve">1) категории льготников (гарантированные меры социальной поддержки отдельным категориям граждан, установленные федеральным или республиканским законодательством); </w:t>
      </w:r>
    </w:p>
    <w:p w:rsidR="00743A4D" w:rsidRPr="0054530D" w:rsidRDefault="00743A4D" w:rsidP="00E34268">
      <w:pPr>
        <w:spacing w:after="0" w:line="360" w:lineRule="auto"/>
        <w:jc w:val="both"/>
        <w:rPr>
          <w:rFonts w:ascii="Times New Roman" w:hAnsi="Times New Roman"/>
          <w:sz w:val="24"/>
          <w:szCs w:val="24"/>
        </w:rPr>
      </w:pPr>
      <w:r w:rsidRPr="0054530D">
        <w:rPr>
          <w:rFonts w:ascii="Times New Roman" w:hAnsi="Times New Roman"/>
          <w:sz w:val="24"/>
          <w:szCs w:val="24"/>
        </w:rPr>
        <w:t xml:space="preserve">2) уровня доходов с применением критериев нуждаемости. </w:t>
      </w:r>
    </w:p>
    <w:p w:rsidR="00743A4D" w:rsidRPr="0054530D" w:rsidRDefault="00743A4D" w:rsidP="00E34268">
      <w:pPr>
        <w:spacing w:after="0" w:line="360" w:lineRule="auto"/>
        <w:ind w:firstLine="709"/>
        <w:jc w:val="both"/>
        <w:rPr>
          <w:rFonts w:ascii="Times New Roman" w:hAnsi="Times New Roman"/>
          <w:b/>
          <w:sz w:val="24"/>
          <w:szCs w:val="24"/>
        </w:rPr>
      </w:pPr>
      <w:r w:rsidRPr="0054530D">
        <w:rPr>
          <w:rFonts w:ascii="Times New Roman" w:hAnsi="Times New Roman"/>
          <w:sz w:val="24"/>
          <w:szCs w:val="24"/>
        </w:rPr>
        <w:t>Здесь особое внимание уделяется поддержке малоимущих граждан. Проводится системная работа по улучшению качества жизни семей с низким уровнем доходов. Активно развиваются новые формы оказания помощи нуждающимся гражданам, направленные на повышение уровня доходов, улучшение жилищных условий, помощь в трудной жизненной ситуации. Ведѐтся работа по повышению уровня жизни пожилых граждан.</w:t>
      </w:r>
      <w:r w:rsidRPr="0054530D">
        <w:rPr>
          <w:rFonts w:ascii="Times New Roman" w:hAnsi="Times New Roman"/>
          <w:b/>
          <w:sz w:val="24"/>
          <w:szCs w:val="24"/>
        </w:rPr>
        <w:tab/>
        <w:t xml:space="preserve"> </w:t>
      </w:r>
    </w:p>
    <w:p w:rsidR="00743A4D" w:rsidRPr="0054530D" w:rsidRDefault="00743A4D" w:rsidP="00E34268">
      <w:pPr>
        <w:spacing w:after="0" w:line="360" w:lineRule="auto"/>
        <w:jc w:val="both"/>
        <w:rPr>
          <w:rFonts w:ascii="Times New Roman" w:hAnsi="Times New Roman"/>
          <w:sz w:val="24"/>
          <w:szCs w:val="24"/>
        </w:rPr>
      </w:pPr>
      <w:r w:rsidRPr="0054530D">
        <w:rPr>
          <w:rFonts w:ascii="Times New Roman" w:hAnsi="Times New Roman"/>
          <w:sz w:val="24"/>
          <w:szCs w:val="24"/>
        </w:rPr>
        <w:tab/>
        <w:t>В настоящее время на территории муниципального образования «Ленский район» высока доля граждан с денежными доходами ниже величины прожиточного минимума – это примерно 21% от общего числа населения. Именно поэтому, возникает потребность поддержки отдельных категорий граждан в части оказания им мер социальной поддержки и на уровне муниципалитета.</w:t>
      </w:r>
    </w:p>
    <w:p w:rsidR="00743A4D" w:rsidRPr="0054530D" w:rsidRDefault="00743A4D" w:rsidP="00E34268">
      <w:pPr>
        <w:spacing w:after="0" w:line="360" w:lineRule="auto"/>
        <w:jc w:val="both"/>
        <w:rPr>
          <w:rFonts w:ascii="Times New Roman" w:hAnsi="Times New Roman"/>
          <w:b/>
          <w:sz w:val="24"/>
          <w:szCs w:val="24"/>
        </w:rPr>
      </w:pPr>
      <w:r w:rsidRPr="0054530D">
        <w:rPr>
          <w:rFonts w:ascii="Times New Roman" w:hAnsi="Times New Roman"/>
          <w:sz w:val="24"/>
          <w:szCs w:val="24"/>
        </w:rPr>
        <w:tab/>
      </w:r>
      <w:r w:rsidRPr="0054530D">
        <w:rPr>
          <w:rFonts w:ascii="Times New Roman" w:hAnsi="Times New Roman"/>
          <w:b/>
          <w:sz w:val="24"/>
          <w:szCs w:val="24"/>
        </w:rPr>
        <w:t>Цель приоритета</w:t>
      </w:r>
    </w:p>
    <w:p w:rsidR="00743A4D" w:rsidRPr="0054530D" w:rsidRDefault="00E34268" w:rsidP="00E34268">
      <w:pPr>
        <w:spacing w:after="0" w:line="360" w:lineRule="auto"/>
        <w:ind w:firstLine="709"/>
        <w:jc w:val="both"/>
        <w:rPr>
          <w:rFonts w:ascii="Times New Roman" w:hAnsi="Times New Roman"/>
          <w:sz w:val="24"/>
          <w:szCs w:val="24"/>
        </w:rPr>
      </w:pPr>
      <w:r w:rsidRPr="0054530D">
        <w:rPr>
          <w:rFonts w:ascii="Times New Roman" w:hAnsi="Times New Roman"/>
          <w:b/>
          <w:sz w:val="24"/>
          <w:szCs w:val="24"/>
        </w:rPr>
        <w:t>Ц-1.8</w:t>
      </w:r>
      <w:r w:rsidR="00743A4D" w:rsidRPr="0054530D">
        <w:rPr>
          <w:rFonts w:ascii="Times New Roman" w:hAnsi="Times New Roman"/>
          <w:b/>
          <w:sz w:val="24"/>
          <w:szCs w:val="24"/>
        </w:rPr>
        <w:t>.</w:t>
      </w:r>
      <w:r w:rsidR="00235F53" w:rsidRPr="0054530D">
        <w:rPr>
          <w:rFonts w:ascii="Times New Roman" w:hAnsi="Times New Roman"/>
          <w:sz w:val="24"/>
          <w:szCs w:val="24"/>
        </w:rPr>
        <w:t xml:space="preserve"> П</w:t>
      </w:r>
      <w:r w:rsidR="00743A4D" w:rsidRPr="0054530D">
        <w:rPr>
          <w:rFonts w:ascii="Times New Roman" w:hAnsi="Times New Roman"/>
          <w:sz w:val="24"/>
          <w:szCs w:val="24"/>
        </w:rPr>
        <w:t>овышение уровня и качества жизни граждан, нуждающихся в социальной поддержке, путем доступности предоставления различных услуг в сфере социального обслуживания и оказание помощи слабо защищенным слоям населения и любому человеку, попавшему в трудную жизненную ситуацию.</w:t>
      </w:r>
    </w:p>
    <w:p w:rsidR="00743A4D" w:rsidRPr="0054530D" w:rsidRDefault="00743A4D"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 xml:space="preserve">Задачи </w:t>
      </w:r>
      <w:r w:rsidR="00E34268" w:rsidRPr="0054530D">
        <w:rPr>
          <w:rFonts w:ascii="Times New Roman" w:hAnsi="Times New Roman"/>
          <w:b/>
          <w:sz w:val="24"/>
          <w:szCs w:val="24"/>
        </w:rPr>
        <w:t>и мероприятия</w:t>
      </w:r>
    </w:p>
    <w:p w:rsidR="00743A4D" w:rsidRPr="0054530D" w:rsidRDefault="00E34268"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З-1.8</w:t>
      </w:r>
      <w:r w:rsidR="00743A4D" w:rsidRPr="0054530D">
        <w:rPr>
          <w:rFonts w:ascii="Times New Roman" w:hAnsi="Times New Roman"/>
          <w:b/>
          <w:sz w:val="24"/>
          <w:szCs w:val="24"/>
        </w:rPr>
        <w:t>.1</w:t>
      </w:r>
      <w:r w:rsidR="00B91074" w:rsidRPr="0054530D">
        <w:rPr>
          <w:rFonts w:ascii="Times New Roman" w:hAnsi="Times New Roman"/>
          <w:b/>
          <w:sz w:val="24"/>
          <w:szCs w:val="24"/>
        </w:rPr>
        <w:t>.</w:t>
      </w:r>
      <w:r w:rsidR="00743A4D" w:rsidRPr="0054530D">
        <w:rPr>
          <w:rFonts w:ascii="Times New Roman" w:hAnsi="Times New Roman"/>
          <w:b/>
          <w:sz w:val="24"/>
          <w:szCs w:val="24"/>
        </w:rPr>
        <w:t xml:space="preserve"> Повышение эффективности социальной помощи нуждающимся гражданам за счет усиления адресного подхода.</w:t>
      </w:r>
    </w:p>
    <w:p w:rsidR="00743A4D" w:rsidRPr="0054530D" w:rsidRDefault="00743A4D"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Мероприятия:</w:t>
      </w:r>
    </w:p>
    <w:p w:rsidR="00743A4D" w:rsidRPr="0054530D" w:rsidRDefault="00E34268"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.1.1. Формирование информационной системы персонифицированного учета граждан, особо нуждающихся в социальной поддержке.</w:t>
      </w:r>
    </w:p>
    <w:p w:rsidR="00743A4D" w:rsidRPr="0054530D" w:rsidRDefault="00E34268"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.1.2. Последовательный и системный переход на применение принципа нуждаемости при предоставлении гражданам мер социальной поддержки.</w:t>
      </w:r>
    </w:p>
    <w:p w:rsidR="00743A4D" w:rsidRPr="0054530D" w:rsidRDefault="00E34268"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lastRenderedPageBreak/>
        <w:t>1.8</w:t>
      </w:r>
      <w:r w:rsidR="00743A4D" w:rsidRPr="0054530D">
        <w:rPr>
          <w:rFonts w:ascii="Times New Roman" w:hAnsi="Times New Roman"/>
          <w:sz w:val="24"/>
          <w:szCs w:val="24"/>
        </w:rPr>
        <w:t>.1.3. Совершенствование системы социальной поддержки граждан с учетом норм федерального, республиканского законодательства и нормативно-правовых актов МО «Ленский район».</w:t>
      </w:r>
    </w:p>
    <w:p w:rsidR="00743A4D" w:rsidRPr="0054530D" w:rsidRDefault="00E34268"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.1.4. Развитие сектора негосударственных организаций в сфере оказания социальных услуг, расширение ими спектра оказываемых услуг и охвата граждан, привлечение волонтеров к решению</w:t>
      </w:r>
      <w:r w:rsidR="00B91074" w:rsidRPr="0054530D">
        <w:rPr>
          <w:rFonts w:ascii="Times New Roman" w:hAnsi="Times New Roman"/>
          <w:sz w:val="24"/>
          <w:szCs w:val="24"/>
        </w:rPr>
        <w:t xml:space="preserve"> вопросов социального характера.</w:t>
      </w:r>
    </w:p>
    <w:p w:rsidR="00743A4D" w:rsidRPr="0054530D" w:rsidRDefault="00E34268"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З-1.8</w:t>
      </w:r>
      <w:r w:rsidR="00743A4D" w:rsidRPr="0054530D">
        <w:rPr>
          <w:rFonts w:ascii="Times New Roman" w:hAnsi="Times New Roman"/>
          <w:b/>
          <w:sz w:val="24"/>
          <w:szCs w:val="24"/>
        </w:rPr>
        <w:t>.2</w:t>
      </w:r>
      <w:r w:rsidR="00B91074" w:rsidRPr="0054530D">
        <w:rPr>
          <w:rFonts w:ascii="Times New Roman" w:hAnsi="Times New Roman"/>
          <w:b/>
          <w:sz w:val="24"/>
          <w:szCs w:val="24"/>
        </w:rPr>
        <w:t>.</w:t>
      </w:r>
      <w:r w:rsidR="00743A4D" w:rsidRPr="0054530D">
        <w:rPr>
          <w:rFonts w:ascii="Times New Roman" w:hAnsi="Times New Roman"/>
          <w:b/>
          <w:sz w:val="24"/>
          <w:szCs w:val="24"/>
        </w:rPr>
        <w:t xml:space="preserve"> Создание условий для улучшения семейного благополучия, пропаганды семейных ценностей.</w:t>
      </w:r>
    </w:p>
    <w:p w:rsidR="00743A4D" w:rsidRPr="0054530D" w:rsidRDefault="00743A4D"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Мероприятия:</w:t>
      </w:r>
    </w:p>
    <w:p w:rsidR="00743A4D" w:rsidRPr="0054530D" w:rsidRDefault="00743A4D"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.2.1.</w:t>
      </w:r>
      <w:r w:rsidR="00E34268" w:rsidRPr="0054530D">
        <w:rPr>
          <w:rFonts w:ascii="Times New Roman" w:hAnsi="Times New Roman"/>
          <w:sz w:val="24"/>
          <w:szCs w:val="24"/>
        </w:rPr>
        <w:t xml:space="preserve"> </w:t>
      </w:r>
      <w:r w:rsidRPr="0054530D">
        <w:rPr>
          <w:rFonts w:ascii="Times New Roman" w:hAnsi="Times New Roman"/>
          <w:sz w:val="24"/>
          <w:szCs w:val="24"/>
        </w:rPr>
        <w:t>Поддержка семей, воспитывающих детей-инвалидов, опекунских и приемных семей.</w:t>
      </w:r>
    </w:p>
    <w:p w:rsidR="00743A4D" w:rsidRPr="0054530D" w:rsidRDefault="00E34268"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.2.2.</w:t>
      </w:r>
      <w:r w:rsidRPr="0054530D">
        <w:rPr>
          <w:rFonts w:ascii="Times New Roman" w:hAnsi="Times New Roman"/>
          <w:sz w:val="24"/>
          <w:szCs w:val="24"/>
        </w:rPr>
        <w:t xml:space="preserve"> </w:t>
      </w:r>
      <w:r w:rsidR="00743A4D" w:rsidRPr="0054530D">
        <w:rPr>
          <w:rFonts w:ascii="Times New Roman" w:hAnsi="Times New Roman"/>
          <w:sz w:val="24"/>
          <w:szCs w:val="24"/>
        </w:rPr>
        <w:t>Поддержка здоровья и качества жизни детей из малоимущих семей, социально опасных семей, семей, находящихся в трудной жизненной ситуации.</w:t>
      </w:r>
    </w:p>
    <w:p w:rsidR="00743A4D" w:rsidRPr="0054530D" w:rsidRDefault="00743A4D" w:rsidP="00E34268">
      <w:pPr>
        <w:spacing w:after="0" w:line="360" w:lineRule="auto"/>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.2.3.</w:t>
      </w:r>
      <w:r w:rsidR="00E34268" w:rsidRPr="0054530D">
        <w:rPr>
          <w:rFonts w:ascii="Times New Roman" w:hAnsi="Times New Roman"/>
          <w:sz w:val="24"/>
          <w:szCs w:val="24"/>
        </w:rPr>
        <w:t xml:space="preserve"> </w:t>
      </w:r>
      <w:r w:rsidRPr="0054530D">
        <w:rPr>
          <w:rFonts w:ascii="Times New Roman" w:hAnsi="Times New Roman"/>
          <w:sz w:val="24"/>
          <w:szCs w:val="24"/>
        </w:rPr>
        <w:t xml:space="preserve">Укрепление института семьи, повышение авторитета материнства. </w:t>
      </w:r>
    </w:p>
    <w:p w:rsidR="00743A4D" w:rsidRPr="0054530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.2.4. Профилактика правонарушений среди несовершеннолетних.</w:t>
      </w:r>
    </w:p>
    <w:p w:rsidR="00743A4D" w:rsidRPr="0054530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.2.5.</w:t>
      </w:r>
      <w:r w:rsidR="00E34268" w:rsidRPr="0054530D">
        <w:rPr>
          <w:rFonts w:ascii="Times New Roman" w:hAnsi="Times New Roman"/>
          <w:sz w:val="24"/>
          <w:szCs w:val="24"/>
        </w:rPr>
        <w:t xml:space="preserve"> </w:t>
      </w:r>
      <w:r w:rsidRPr="0054530D">
        <w:rPr>
          <w:rFonts w:ascii="Times New Roman" w:hAnsi="Times New Roman"/>
          <w:sz w:val="24"/>
          <w:szCs w:val="24"/>
        </w:rPr>
        <w:t>Развитие форм семейного устройства детей-сирот и детей, оставшихся без попечения родителей.</w:t>
      </w:r>
    </w:p>
    <w:p w:rsidR="00743A4D" w:rsidRPr="0054530D" w:rsidRDefault="00743A4D" w:rsidP="00746D35">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З-1.</w:t>
      </w:r>
      <w:r w:rsidR="00E34268" w:rsidRPr="0054530D">
        <w:rPr>
          <w:rFonts w:ascii="Times New Roman" w:hAnsi="Times New Roman"/>
          <w:b/>
          <w:sz w:val="24"/>
          <w:szCs w:val="24"/>
        </w:rPr>
        <w:t>8</w:t>
      </w:r>
      <w:r w:rsidRPr="0054530D">
        <w:rPr>
          <w:rFonts w:ascii="Times New Roman" w:hAnsi="Times New Roman"/>
          <w:b/>
          <w:sz w:val="24"/>
          <w:szCs w:val="24"/>
        </w:rPr>
        <w:t>.3</w:t>
      </w:r>
      <w:r w:rsidR="00B91074" w:rsidRPr="0054530D">
        <w:rPr>
          <w:rFonts w:ascii="Times New Roman" w:hAnsi="Times New Roman"/>
          <w:b/>
          <w:sz w:val="24"/>
          <w:szCs w:val="24"/>
        </w:rPr>
        <w:t>.</w:t>
      </w:r>
      <w:r w:rsidRPr="0054530D">
        <w:rPr>
          <w:rFonts w:ascii="Times New Roman" w:hAnsi="Times New Roman"/>
          <w:b/>
          <w:sz w:val="24"/>
          <w:szCs w:val="24"/>
        </w:rPr>
        <w:t xml:space="preserve"> Формирование доступной среды для людей с ограниченными возможностями и других маломобильных групп населения, повышение уровня и качества их жизни.</w:t>
      </w:r>
    </w:p>
    <w:p w:rsidR="00743A4D" w:rsidRPr="0054530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Мероприятия:</w:t>
      </w:r>
    </w:p>
    <w:p w:rsidR="00743A4D" w:rsidRPr="0054530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.3.1. Реализация мероприятий, направленных на повышение уровня доступности приоритетных объектов и услуг в различных сферах жизнедеятельности (в сфере социальной защиты населения, здравоохранения, образования, транспортной инфраструктуры, культуры, физической культуры и спорта) людей с ограниченными возможностями и других маломобильных групп населения.</w:t>
      </w:r>
    </w:p>
    <w:p w:rsidR="00743A4D" w:rsidRPr="00746D35"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.3.2.</w:t>
      </w:r>
      <w:r w:rsidRPr="0054530D">
        <w:rPr>
          <w:sz w:val="24"/>
          <w:szCs w:val="24"/>
        </w:rPr>
        <w:t xml:space="preserve"> </w:t>
      </w:r>
      <w:r w:rsidRPr="0054530D">
        <w:rPr>
          <w:rFonts w:ascii="Times New Roman" w:hAnsi="Times New Roman"/>
          <w:sz w:val="24"/>
          <w:szCs w:val="24"/>
        </w:rPr>
        <w:t xml:space="preserve">Реабилитация и социальная интеграция людей с ограниченными </w:t>
      </w:r>
      <w:r w:rsidRPr="00746D35">
        <w:rPr>
          <w:rFonts w:ascii="Times New Roman" w:hAnsi="Times New Roman"/>
          <w:sz w:val="24"/>
          <w:szCs w:val="24"/>
        </w:rPr>
        <w:t>возможностями и других маломобильных групп населения.</w:t>
      </w:r>
    </w:p>
    <w:p w:rsidR="00743A4D" w:rsidRPr="0054530D" w:rsidRDefault="00743A4D" w:rsidP="00746D35">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З-1.</w:t>
      </w:r>
      <w:r w:rsidR="00E34268" w:rsidRPr="0054530D">
        <w:rPr>
          <w:rFonts w:ascii="Times New Roman" w:hAnsi="Times New Roman"/>
          <w:b/>
          <w:sz w:val="24"/>
          <w:szCs w:val="24"/>
        </w:rPr>
        <w:t>8</w:t>
      </w:r>
      <w:r w:rsidRPr="0054530D">
        <w:rPr>
          <w:rFonts w:ascii="Times New Roman" w:hAnsi="Times New Roman"/>
          <w:b/>
          <w:sz w:val="24"/>
          <w:szCs w:val="24"/>
        </w:rPr>
        <w:t>.4</w:t>
      </w:r>
      <w:r w:rsidR="00B91074" w:rsidRPr="0054530D">
        <w:rPr>
          <w:rFonts w:ascii="Times New Roman" w:hAnsi="Times New Roman"/>
          <w:b/>
          <w:sz w:val="24"/>
          <w:szCs w:val="24"/>
        </w:rPr>
        <w:t>.</w:t>
      </w:r>
      <w:r w:rsidRPr="0054530D">
        <w:rPr>
          <w:rFonts w:ascii="Times New Roman" w:hAnsi="Times New Roman"/>
          <w:b/>
          <w:sz w:val="24"/>
          <w:szCs w:val="24"/>
        </w:rPr>
        <w:t xml:space="preserve"> Системная поддержка и повышение качества жизни граждан старшего поколения. </w:t>
      </w:r>
    </w:p>
    <w:p w:rsidR="00743A4D" w:rsidRPr="0054530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.4.1. Формирование отношения общества к людям старшего поколения, признание их важности как ресурса.</w:t>
      </w:r>
    </w:p>
    <w:p w:rsidR="00743A4D" w:rsidRPr="0054530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.4.2. Преодоление негативных стереотипов старости и формирование благоприятной окружающей среды, способствующей активному долголетию.</w:t>
      </w:r>
    </w:p>
    <w:p w:rsidR="00743A4D" w:rsidRDefault="00743A4D" w:rsidP="00746D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.4.3</w:t>
      </w:r>
      <w:r w:rsidR="00B91074" w:rsidRPr="0054530D">
        <w:rPr>
          <w:rFonts w:ascii="Times New Roman" w:hAnsi="Times New Roman"/>
          <w:sz w:val="24"/>
          <w:szCs w:val="24"/>
        </w:rPr>
        <w:t>.</w:t>
      </w:r>
      <w:r w:rsidRPr="0054530D">
        <w:rPr>
          <w:rFonts w:ascii="Times New Roman" w:hAnsi="Times New Roman"/>
          <w:sz w:val="24"/>
          <w:szCs w:val="24"/>
        </w:rPr>
        <w:t xml:space="preserve"> Укрепление социального партнерства с некоммерческими организациями, в том числе с общественными организациями ветеранов и др.</w:t>
      </w:r>
    </w:p>
    <w:p w:rsidR="00746D35" w:rsidRPr="0054530D" w:rsidRDefault="00746D35" w:rsidP="00746D35">
      <w:pPr>
        <w:spacing w:after="0" w:line="360" w:lineRule="exact"/>
        <w:ind w:firstLine="709"/>
        <w:jc w:val="both"/>
        <w:rPr>
          <w:rFonts w:ascii="Times New Roman" w:hAnsi="Times New Roman"/>
          <w:sz w:val="24"/>
          <w:szCs w:val="24"/>
        </w:rPr>
      </w:pPr>
    </w:p>
    <w:p w:rsidR="00E34268" w:rsidRPr="0054530D" w:rsidRDefault="00E34268" w:rsidP="00E34268">
      <w:pPr>
        <w:spacing w:after="0" w:line="360" w:lineRule="auto"/>
        <w:ind w:firstLine="709"/>
        <w:jc w:val="both"/>
        <w:rPr>
          <w:rFonts w:ascii="Times New Roman" w:hAnsi="Times New Roman"/>
          <w:b/>
          <w:sz w:val="24"/>
          <w:szCs w:val="24"/>
        </w:rPr>
      </w:pPr>
      <w:r w:rsidRPr="0054530D">
        <w:rPr>
          <w:rFonts w:ascii="Times New Roman" w:hAnsi="Times New Roman"/>
          <w:b/>
          <w:sz w:val="24"/>
          <w:szCs w:val="24"/>
        </w:rPr>
        <w:t>Ожидаемые результаты:</w:t>
      </w:r>
    </w:p>
    <w:p w:rsidR="00743A4D" w:rsidRPr="0054530D" w:rsidRDefault="00743A4D" w:rsidP="00E34268">
      <w:pPr>
        <w:tabs>
          <w:tab w:val="left" w:pos="709"/>
        </w:tabs>
        <w:spacing w:after="0" w:line="360" w:lineRule="auto"/>
        <w:ind w:firstLine="709"/>
        <w:jc w:val="both"/>
        <w:rPr>
          <w:rFonts w:ascii="Times New Roman" w:hAnsi="Times New Roman"/>
          <w:sz w:val="24"/>
          <w:szCs w:val="24"/>
        </w:rPr>
      </w:pPr>
      <w:r w:rsidRPr="0054530D">
        <w:rPr>
          <w:rFonts w:ascii="Times New Roman" w:hAnsi="Times New Roman"/>
          <w:sz w:val="24"/>
          <w:szCs w:val="24"/>
        </w:rPr>
        <w:lastRenderedPageBreak/>
        <w:t xml:space="preserve">В результате реализации поставленных цели и задач совершенствования системы социальной защиты и социального обслуживания населения в период до 2030 года в МО «Ленский район» будут достигнуты следующие результаты: </w:t>
      </w:r>
    </w:p>
    <w:p w:rsidR="00743A4D" w:rsidRPr="0054530D" w:rsidRDefault="00743A4D" w:rsidP="00E34268">
      <w:pPr>
        <w:pStyle w:val="a0"/>
        <w:numPr>
          <w:ilvl w:val="0"/>
          <w:numId w:val="67"/>
        </w:numPr>
        <w:tabs>
          <w:tab w:val="left" w:pos="993"/>
        </w:tabs>
        <w:spacing w:after="0" w:line="360" w:lineRule="auto"/>
        <w:ind w:left="0" w:firstLine="709"/>
        <w:jc w:val="both"/>
        <w:rPr>
          <w:rFonts w:ascii="Times New Roman" w:hAnsi="Times New Roman"/>
          <w:sz w:val="24"/>
          <w:szCs w:val="24"/>
        </w:rPr>
      </w:pPr>
      <w:r w:rsidRPr="0054530D">
        <w:rPr>
          <w:rFonts w:ascii="Times New Roman" w:hAnsi="Times New Roman"/>
          <w:sz w:val="24"/>
          <w:szCs w:val="24"/>
        </w:rPr>
        <w:t>предоставление мер социальной поддержки 1</w:t>
      </w:r>
      <w:r w:rsidR="00E34268" w:rsidRPr="0054530D">
        <w:rPr>
          <w:rFonts w:ascii="Times New Roman" w:hAnsi="Times New Roman"/>
          <w:sz w:val="24"/>
          <w:szCs w:val="24"/>
        </w:rPr>
        <w:t>00 %</w:t>
      </w:r>
      <w:r w:rsidRPr="0054530D">
        <w:rPr>
          <w:rFonts w:ascii="Times New Roman" w:hAnsi="Times New Roman"/>
          <w:sz w:val="24"/>
          <w:szCs w:val="24"/>
        </w:rPr>
        <w:t xml:space="preserve"> граждан, обратившимся и имеющим право на их получение в соответствии с законодательством Российской Федерации и Республики Саха (Якутия), нормативно-правовыми актами МО «Ленский район»; </w:t>
      </w:r>
    </w:p>
    <w:p w:rsidR="00743A4D" w:rsidRPr="0054530D" w:rsidRDefault="00E34268" w:rsidP="00E34268">
      <w:pPr>
        <w:pStyle w:val="a0"/>
        <w:numPr>
          <w:ilvl w:val="0"/>
          <w:numId w:val="67"/>
        </w:numPr>
        <w:tabs>
          <w:tab w:val="left" w:pos="1134"/>
        </w:tabs>
        <w:spacing w:after="0" w:line="360" w:lineRule="auto"/>
        <w:ind w:left="0" w:firstLine="709"/>
        <w:jc w:val="both"/>
        <w:rPr>
          <w:rFonts w:ascii="Times New Roman" w:hAnsi="Times New Roman"/>
          <w:sz w:val="24"/>
          <w:szCs w:val="24"/>
        </w:rPr>
      </w:pPr>
      <w:r w:rsidRPr="0054530D">
        <w:rPr>
          <w:rFonts w:ascii="Times New Roman" w:hAnsi="Times New Roman" w:cs="Times New Roman"/>
          <w:sz w:val="24"/>
          <w:szCs w:val="24"/>
        </w:rPr>
        <w:t xml:space="preserve">обеспечение 100 </w:t>
      </w:r>
      <w:r w:rsidR="00743A4D" w:rsidRPr="0054530D">
        <w:rPr>
          <w:rFonts w:ascii="Times New Roman" w:hAnsi="Times New Roman" w:cs="Times New Roman"/>
          <w:sz w:val="24"/>
          <w:szCs w:val="24"/>
        </w:rPr>
        <w:t>% охватом социальным сопровождением граждан и семей, имеющих на это право и обратившихся за поддержкой;</w:t>
      </w:r>
    </w:p>
    <w:p w:rsidR="00743A4D" w:rsidRPr="0054530D" w:rsidRDefault="00743A4D" w:rsidP="00E34268">
      <w:pPr>
        <w:pStyle w:val="a0"/>
        <w:numPr>
          <w:ilvl w:val="0"/>
          <w:numId w:val="67"/>
        </w:numPr>
        <w:tabs>
          <w:tab w:val="left" w:pos="1134"/>
        </w:tabs>
        <w:spacing w:after="0" w:line="360" w:lineRule="auto"/>
        <w:ind w:left="0" w:firstLine="709"/>
        <w:jc w:val="both"/>
        <w:rPr>
          <w:rFonts w:ascii="Times New Roman" w:hAnsi="Times New Roman"/>
          <w:sz w:val="24"/>
          <w:szCs w:val="24"/>
        </w:rPr>
      </w:pPr>
      <w:r w:rsidRPr="0054530D">
        <w:rPr>
          <w:rFonts w:ascii="Times New Roman" w:hAnsi="Times New Roman" w:cs="Times New Roman"/>
          <w:sz w:val="24"/>
          <w:szCs w:val="24"/>
        </w:rPr>
        <w:t>увеличение количества детей-сирот, детей, оставшихся без попечения родителей, возвращенных в биологическую семью или устроенных в замещающие семьи;</w:t>
      </w:r>
    </w:p>
    <w:p w:rsidR="00743A4D" w:rsidRPr="0054530D" w:rsidRDefault="00743A4D" w:rsidP="00E34268">
      <w:pPr>
        <w:pStyle w:val="a0"/>
        <w:numPr>
          <w:ilvl w:val="0"/>
          <w:numId w:val="67"/>
        </w:numPr>
        <w:tabs>
          <w:tab w:val="left" w:pos="1134"/>
        </w:tabs>
        <w:spacing w:after="0" w:line="360" w:lineRule="auto"/>
        <w:ind w:left="0" w:firstLine="709"/>
        <w:jc w:val="both"/>
        <w:rPr>
          <w:rFonts w:ascii="Times New Roman" w:hAnsi="Times New Roman"/>
          <w:sz w:val="24"/>
          <w:szCs w:val="24"/>
        </w:rPr>
      </w:pPr>
      <w:r w:rsidRPr="0054530D">
        <w:rPr>
          <w:rFonts w:ascii="Times New Roman" w:hAnsi="Times New Roman" w:cs="Times New Roman"/>
          <w:sz w:val="24"/>
          <w:szCs w:val="24"/>
        </w:rPr>
        <w:t>обеспечение беспрепятственного доступа маломобильных групп населения к объектам социальной, коммунальной и транспортной инфраструктуры;</w:t>
      </w:r>
    </w:p>
    <w:p w:rsidR="00743A4D" w:rsidRPr="0054530D" w:rsidRDefault="00743A4D" w:rsidP="00E34268">
      <w:pPr>
        <w:pStyle w:val="a0"/>
        <w:numPr>
          <w:ilvl w:val="0"/>
          <w:numId w:val="67"/>
        </w:numPr>
        <w:tabs>
          <w:tab w:val="left" w:pos="1134"/>
        </w:tabs>
        <w:spacing w:after="0" w:line="360" w:lineRule="auto"/>
        <w:ind w:left="0" w:firstLine="709"/>
        <w:jc w:val="both"/>
        <w:rPr>
          <w:rFonts w:ascii="Times New Roman" w:hAnsi="Times New Roman"/>
          <w:sz w:val="24"/>
          <w:szCs w:val="24"/>
        </w:rPr>
      </w:pPr>
      <w:r w:rsidRPr="0054530D">
        <w:rPr>
          <w:rFonts w:ascii="Times New Roman" w:hAnsi="Times New Roman" w:cs="Times New Roman"/>
          <w:sz w:val="24"/>
          <w:szCs w:val="24"/>
        </w:rPr>
        <w:t>уменьшение количества социально опасных семей;</w:t>
      </w:r>
    </w:p>
    <w:p w:rsidR="00743A4D" w:rsidRPr="0054530D" w:rsidRDefault="00743A4D" w:rsidP="00E34268">
      <w:pPr>
        <w:pStyle w:val="a0"/>
        <w:numPr>
          <w:ilvl w:val="0"/>
          <w:numId w:val="67"/>
        </w:numPr>
        <w:tabs>
          <w:tab w:val="left" w:pos="1134"/>
        </w:tabs>
        <w:spacing w:after="0" w:line="360" w:lineRule="auto"/>
        <w:ind w:left="0" w:firstLine="709"/>
        <w:jc w:val="both"/>
        <w:rPr>
          <w:rFonts w:ascii="Times New Roman" w:hAnsi="Times New Roman"/>
          <w:sz w:val="24"/>
          <w:szCs w:val="24"/>
        </w:rPr>
      </w:pPr>
      <w:r w:rsidRPr="0054530D">
        <w:rPr>
          <w:rFonts w:ascii="Times New Roman" w:hAnsi="Times New Roman" w:cs="Times New Roman"/>
          <w:sz w:val="24"/>
          <w:szCs w:val="24"/>
        </w:rPr>
        <w:t>снижение уровня криминализации населения</w:t>
      </w:r>
    </w:p>
    <w:p w:rsidR="00743A4D" w:rsidRPr="0054530D" w:rsidRDefault="00743A4D" w:rsidP="00E34268">
      <w:pPr>
        <w:tabs>
          <w:tab w:val="left" w:pos="709"/>
        </w:tabs>
        <w:spacing w:after="0" w:line="360" w:lineRule="auto"/>
        <w:ind w:firstLine="709"/>
        <w:jc w:val="both"/>
        <w:rPr>
          <w:rFonts w:ascii="Times New Roman" w:hAnsi="Times New Roman"/>
          <w:sz w:val="24"/>
          <w:szCs w:val="24"/>
        </w:rPr>
      </w:pPr>
      <w:r w:rsidRPr="0054530D">
        <w:rPr>
          <w:rFonts w:ascii="Times New Roman" w:hAnsi="Times New Roman"/>
          <w:sz w:val="24"/>
          <w:szCs w:val="24"/>
        </w:rPr>
        <w:t>Оказание поддержки общественно необходимого материального и социального положения граждан, нуждающихся в социальной поддержке, позволит повысить устойчивость системы социальной защиты населения в части оправдания социальных ожиданий на доступное получение качественных социальных услуг и в конечном итоге повысит удовлетворенность населения качеством жизни.</w:t>
      </w:r>
    </w:p>
    <w:p w:rsidR="00743A4D" w:rsidRPr="0054530D" w:rsidRDefault="00743A4D" w:rsidP="00E34268">
      <w:pPr>
        <w:spacing w:after="0" w:line="360" w:lineRule="auto"/>
        <w:ind w:firstLine="567"/>
        <w:jc w:val="both"/>
        <w:rPr>
          <w:rFonts w:ascii="Times New Roman" w:hAnsi="Times New Roman"/>
          <w:sz w:val="24"/>
          <w:szCs w:val="24"/>
        </w:rPr>
      </w:pPr>
      <w:r w:rsidRPr="0054530D">
        <w:rPr>
          <w:rFonts w:ascii="Times New Roman" w:hAnsi="Times New Roman"/>
          <w:sz w:val="24"/>
          <w:szCs w:val="24"/>
        </w:rPr>
        <w:tab/>
        <w:t>Реализация посредством следующих муниципальных программ:</w:t>
      </w:r>
    </w:p>
    <w:p w:rsidR="00743A4D" w:rsidRPr="0054530D" w:rsidRDefault="00743A4D" w:rsidP="00E34268">
      <w:pPr>
        <w:pStyle w:val="a0"/>
        <w:numPr>
          <w:ilvl w:val="0"/>
          <w:numId w:val="66"/>
        </w:numPr>
        <w:tabs>
          <w:tab w:val="left" w:pos="1560"/>
        </w:tabs>
        <w:spacing w:after="0" w:line="360" w:lineRule="auto"/>
        <w:ind w:hanging="219"/>
        <w:jc w:val="both"/>
        <w:rPr>
          <w:rFonts w:ascii="Times New Roman" w:hAnsi="Times New Roman" w:cs="Times New Roman"/>
          <w:sz w:val="24"/>
          <w:szCs w:val="24"/>
        </w:rPr>
      </w:pPr>
      <w:r w:rsidRPr="0054530D">
        <w:rPr>
          <w:rFonts w:ascii="Times New Roman" w:hAnsi="Times New Roman" w:cs="Times New Roman"/>
          <w:sz w:val="24"/>
          <w:szCs w:val="24"/>
        </w:rPr>
        <w:t>«Социальная поддержка граждан Ленского района»</w:t>
      </w:r>
      <w:r w:rsidR="00184CB9" w:rsidRPr="0054530D">
        <w:rPr>
          <w:rFonts w:ascii="Times New Roman" w:hAnsi="Times New Roman" w:cs="Times New Roman"/>
          <w:sz w:val="24"/>
          <w:szCs w:val="24"/>
        </w:rPr>
        <w:t>.</w:t>
      </w:r>
    </w:p>
    <w:p w:rsidR="00743A4D" w:rsidRPr="0054530D" w:rsidRDefault="00743A4D" w:rsidP="00E34268">
      <w:pPr>
        <w:pStyle w:val="a0"/>
        <w:numPr>
          <w:ilvl w:val="0"/>
          <w:numId w:val="66"/>
        </w:numPr>
        <w:tabs>
          <w:tab w:val="left" w:pos="1560"/>
        </w:tabs>
        <w:spacing w:after="0" w:line="360" w:lineRule="auto"/>
        <w:ind w:hanging="219"/>
        <w:jc w:val="both"/>
        <w:rPr>
          <w:rFonts w:ascii="Times New Roman" w:hAnsi="Times New Roman" w:cs="Times New Roman"/>
          <w:sz w:val="24"/>
          <w:szCs w:val="24"/>
        </w:rPr>
      </w:pPr>
      <w:r w:rsidRPr="0054530D">
        <w:rPr>
          <w:rFonts w:ascii="Times New Roman" w:hAnsi="Times New Roman" w:cs="Times New Roman"/>
          <w:sz w:val="24"/>
          <w:szCs w:val="24"/>
        </w:rPr>
        <w:t xml:space="preserve"> «Профилактика правонарушений в Ленском районе»</w:t>
      </w:r>
      <w:r w:rsidR="00184CB9" w:rsidRPr="0054530D">
        <w:rPr>
          <w:rFonts w:ascii="Times New Roman" w:hAnsi="Times New Roman" w:cs="Times New Roman"/>
          <w:sz w:val="24"/>
          <w:szCs w:val="24"/>
        </w:rPr>
        <w:t>.</w:t>
      </w:r>
    </w:p>
    <w:p w:rsidR="001A5ED3" w:rsidRPr="0054530D" w:rsidRDefault="001A5ED3" w:rsidP="00E34268">
      <w:pPr>
        <w:spacing w:after="0" w:line="360" w:lineRule="auto"/>
      </w:pPr>
    </w:p>
    <w:p w:rsidR="008848D8" w:rsidRPr="0054530D" w:rsidRDefault="008848D8" w:rsidP="00EF470E">
      <w:pPr>
        <w:pStyle w:val="2"/>
        <w:spacing w:line="240" w:lineRule="auto"/>
        <w:ind w:left="1423"/>
        <w:rPr>
          <w:lang w:val="sah-RU"/>
        </w:rPr>
      </w:pPr>
      <w:bookmarkStart w:id="75" w:name="_Toc499222331"/>
      <w:r w:rsidRPr="0054530D">
        <w:rPr>
          <w:lang w:val="sah-RU"/>
        </w:rPr>
        <w:t>Формирование конкурентоспособной муниципальной экономики</w:t>
      </w:r>
      <w:bookmarkEnd w:id="75"/>
    </w:p>
    <w:p w:rsidR="00C21AA6" w:rsidRPr="0054530D" w:rsidRDefault="008848D8" w:rsidP="009023ED">
      <w:pPr>
        <w:pStyle w:val="a0"/>
        <w:spacing w:after="0" w:line="360" w:lineRule="exact"/>
        <w:ind w:left="0" w:firstLine="709"/>
        <w:jc w:val="both"/>
        <w:rPr>
          <w:rFonts w:ascii="Times New Roman" w:hAnsi="Times New Roman"/>
          <w:sz w:val="24"/>
          <w:szCs w:val="24"/>
        </w:rPr>
      </w:pPr>
      <w:r w:rsidRPr="0054530D">
        <w:rPr>
          <w:rFonts w:ascii="Times New Roman" w:hAnsi="Times New Roman"/>
          <w:b/>
          <w:sz w:val="24"/>
          <w:szCs w:val="24"/>
        </w:rPr>
        <w:t>Стратегическая цель (СЦ-2):</w:t>
      </w:r>
      <w:r w:rsidRPr="0054530D">
        <w:rPr>
          <w:rFonts w:ascii="Times New Roman" w:hAnsi="Times New Roman"/>
          <w:sz w:val="24"/>
          <w:szCs w:val="24"/>
        </w:rPr>
        <w:t xml:space="preserve"> 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285AF5" w:rsidRPr="0054530D" w:rsidRDefault="00285AF5" w:rsidP="009023ED">
      <w:pPr>
        <w:pStyle w:val="a0"/>
        <w:spacing w:after="0" w:line="360" w:lineRule="exact"/>
        <w:ind w:left="0" w:firstLine="709"/>
        <w:jc w:val="both"/>
        <w:rPr>
          <w:rFonts w:ascii="Times New Roman" w:hAnsi="Times New Roman"/>
          <w:sz w:val="24"/>
          <w:szCs w:val="24"/>
        </w:rPr>
      </w:pPr>
    </w:p>
    <w:p w:rsidR="000050B9" w:rsidRPr="0054530D" w:rsidRDefault="00285AF5" w:rsidP="008848D8">
      <w:pPr>
        <w:pStyle w:val="3"/>
      </w:pPr>
      <w:bookmarkStart w:id="76" w:name="_Toc499222332"/>
      <w:r w:rsidRPr="0054530D">
        <w:t xml:space="preserve"> </w:t>
      </w:r>
      <w:r w:rsidR="00480AAD" w:rsidRPr="0054530D">
        <w:t>Приоритет «</w:t>
      </w:r>
      <w:r w:rsidR="000050B9" w:rsidRPr="0054530D">
        <w:t>Нефтегазовый комплекс</w:t>
      </w:r>
      <w:r w:rsidR="00480AAD" w:rsidRPr="0054530D">
        <w:t>»</w:t>
      </w:r>
      <w:bookmarkEnd w:id="76"/>
    </w:p>
    <w:p w:rsidR="000050B9" w:rsidRPr="0054530D" w:rsidRDefault="000050B9" w:rsidP="00C21AA6">
      <w:pPr>
        <w:spacing w:after="0" w:line="240" w:lineRule="auto"/>
        <w:ind w:firstLine="709"/>
        <w:jc w:val="both"/>
        <w:rPr>
          <w:rFonts w:ascii="Times New Roman" w:hAnsi="Times New Roman"/>
          <w:b/>
          <w:sz w:val="28"/>
        </w:rPr>
      </w:pPr>
    </w:p>
    <w:p w:rsidR="000050B9" w:rsidRPr="0054530D" w:rsidRDefault="008848D8" w:rsidP="00E6335C">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Целевое видение</w:t>
      </w:r>
    </w:p>
    <w:p w:rsidR="000050B9" w:rsidRPr="0054530D" w:rsidRDefault="000050B9" w:rsidP="00E6335C">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Перспективы развития экономики района на прогнозируемый период до 2030 года основываются на освоении месторождений углеводородного сырья, а также реализации </w:t>
      </w:r>
      <w:r w:rsidRPr="0054530D">
        <w:rPr>
          <w:rFonts w:ascii="Times New Roman" w:hAnsi="Times New Roman"/>
          <w:sz w:val="24"/>
          <w:szCs w:val="24"/>
        </w:rPr>
        <w:lastRenderedPageBreak/>
        <w:t>инвестиционных проектов в лесопромышленном комплексе, созданию новых производств по добыче и переработке гелия,</w:t>
      </w:r>
      <w:r w:rsidR="00480AAD" w:rsidRPr="0054530D">
        <w:rPr>
          <w:rFonts w:ascii="Times New Roman" w:hAnsi="Times New Roman"/>
          <w:sz w:val="24"/>
          <w:szCs w:val="24"/>
        </w:rPr>
        <w:t xml:space="preserve"> развитию транспортной системы.</w:t>
      </w:r>
    </w:p>
    <w:p w:rsidR="000050B9" w:rsidRPr="0054530D" w:rsidRDefault="000050B9" w:rsidP="00E6335C">
      <w:pPr>
        <w:spacing w:after="0" w:line="360" w:lineRule="exact"/>
        <w:ind w:firstLine="709"/>
        <w:jc w:val="both"/>
        <w:rPr>
          <w:rFonts w:ascii="Times New Roman" w:hAnsi="Times New Roman"/>
          <w:sz w:val="24"/>
          <w:szCs w:val="24"/>
        </w:rPr>
      </w:pPr>
      <w:r w:rsidRPr="0054530D">
        <w:rPr>
          <w:rFonts w:ascii="Times New Roman" w:hAnsi="Times New Roman"/>
          <w:sz w:val="24"/>
          <w:szCs w:val="24"/>
        </w:rPr>
        <w:t>В период реализации Стратегии в районе будет сформирован нефтегазовый комплекс федерального значения, который в ближайшие годы станет основой экономики района и Республики Саха (Якутия) при синхронном развитии мощных нефте- и газопроводов, ориентированных на поставки угл</w:t>
      </w:r>
      <w:r w:rsidR="00480AAD" w:rsidRPr="0054530D">
        <w:rPr>
          <w:rFonts w:ascii="Times New Roman" w:hAnsi="Times New Roman"/>
          <w:sz w:val="24"/>
          <w:szCs w:val="24"/>
        </w:rPr>
        <w:t>еводородов на растущие рынки Дальневосточного федерального округа и Азиатско-Тихоокеанского региона</w:t>
      </w:r>
      <w:r w:rsidRPr="0054530D">
        <w:rPr>
          <w:rFonts w:ascii="Times New Roman" w:hAnsi="Times New Roman"/>
          <w:sz w:val="24"/>
          <w:szCs w:val="24"/>
        </w:rPr>
        <w:t>.</w:t>
      </w:r>
    </w:p>
    <w:p w:rsidR="000050B9" w:rsidRPr="0054530D" w:rsidRDefault="000050B9" w:rsidP="00E6335C">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Доля Ленского района является доминирующей по запасам углеводородного сырья, учтенных в Государственном балансе запасов полезных ископаемых по Республике Саха (Якутия) и составляет: по газу – 67,7 %, по нефти – 62,9 %, по гелию – 90,3%.</w:t>
      </w:r>
    </w:p>
    <w:p w:rsidR="000050B9" w:rsidRPr="0054530D" w:rsidRDefault="000050B9" w:rsidP="00E6335C">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период до 2030 года планируется освоение не более 40% запасов углеводородного сырья, остальные ресурсы УВ будут освоены в более отдаленной перспективе.</w:t>
      </w:r>
    </w:p>
    <w:p w:rsidR="000050B9" w:rsidRPr="0054530D" w:rsidRDefault="000050B9" w:rsidP="00E6335C">
      <w:pPr>
        <w:spacing w:after="0" w:line="360" w:lineRule="exact"/>
        <w:ind w:firstLine="709"/>
        <w:jc w:val="both"/>
        <w:rPr>
          <w:rFonts w:ascii="Times New Roman" w:hAnsi="Times New Roman"/>
          <w:sz w:val="24"/>
          <w:szCs w:val="24"/>
        </w:rPr>
      </w:pPr>
      <w:r w:rsidRPr="0054530D">
        <w:rPr>
          <w:rFonts w:ascii="Times New Roman" w:hAnsi="Times New Roman"/>
          <w:sz w:val="24"/>
          <w:szCs w:val="24"/>
        </w:rPr>
        <w:t>Талаканское и Чаяндинское месторождения являются базовыми на 1-м этапе осуществления федеральных программ экспорта российской нефти и газа в страны АТР. Их дополнит нефть Среднеботуобинского и более мелких нефтяных и нефтегазовых месторождений. Одновременно, Чаяндинское месторождение вместе с Ковыктинским в Иркутской области и рядом других служат основой для организации крупномасштабной добычи гелия, имеющее экспортное значение мирового масштаба.</w:t>
      </w:r>
    </w:p>
    <w:p w:rsidR="000050B9" w:rsidRPr="001662DE" w:rsidRDefault="000050B9" w:rsidP="00E6335C">
      <w:pPr>
        <w:spacing w:after="0" w:line="360" w:lineRule="exact"/>
        <w:ind w:firstLine="709"/>
        <w:jc w:val="both"/>
        <w:rPr>
          <w:rFonts w:ascii="Times New Roman" w:eastAsia="Times New Roman" w:hAnsi="Times New Roman"/>
          <w:sz w:val="24"/>
          <w:szCs w:val="24"/>
        </w:rPr>
      </w:pPr>
      <w:r w:rsidRPr="0054530D">
        <w:rPr>
          <w:rFonts w:ascii="Times New Roman" w:eastAsia="Times New Roman" w:hAnsi="Times New Roman"/>
          <w:sz w:val="24"/>
          <w:szCs w:val="24"/>
        </w:rPr>
        <w:t xml:space="preserve">По </w:t>
      </w:r>
      <w:r w:rsidRPr="0054530D">
        <w:rPr>
          <w:rFonts w:ascii="Times New Roman" w:eastAsia="Times New Roman" w:hAnsi="Times New Roman"/>
          <w:i/>
          <w:sz w:val="24"/>
          <w:szCs w:val="24"/>
        </w:rPr>
        <w:t>базовому варианту</w:t>
      </w:r>
      <w:r w:rsidRPr="0054530D">
        <w:rPr>
          <w:rFonts w:ascii="Times New Roman" w:eastAsia="Times New Roman" w:hAnsi="Times New Roman"/>
          <w:sz w:val="24"/>
          <w:szCs w:val="24"/>
        </w:rPr>
        <w:t xml:space="preserve">, планируемые объемы добычи нефти достигнут максимального значения 8,8 млн. тонн в 2024 году, с последующим постепенным снижением до 6,4 млн. тонн в год к 2030 году. По </w:t>
      </w:r>
      <w:r w:rsidRPr="0054530D">
        <w:rPr>
          <w:rFonts w:ascii="Times New Roman" w:eastAsia="Times New Roman" w:hAnsi="Times New Roman"/>
          <w:i/>
          <w:sz w:val="24"/>
          <w:szCs w:val="24"/>
        </w:rPr>
        <w:t>инновационному варианту</w:t>
      </w:r>
      <w:r w:rsidRPr="0054530D">
        <w:rPr>
          <w:rFonts w:ascii="Times New Roman" w:eastAsia="Times New Roman" w:hAnsi="Times New Roman"/>
          <w:sz w:val="24"/>
          <w:szCs w:val="24"/>
        </w:rPr>
        <w:t xml:space="preserve"> предусматривается сохранение объемов добычи нефти на уровне 8,8-8,9 млн</w:t>
      </w:r>
      <w:r w:rsidR="00480AAD" w:rsidRPr="0054530D">
        <w:rPr>
          <w:rFonts w:ascii="Times New Roman" w:eastAsia="Times New Roman" w:hAnsi="Times New Roman"/>
          <w:sz w:val="24"/>
          <w:szCs w:val="24"/>
        </w:rPr>
        <w:t>.</w:t>
      </w:r>
      <w:r w:rsidRPr="0054530D">
        <w:rPr>
          <w:rFonts w:ascii="Times New Roman" w:eastAsia="Times New Roman" w:hAnsi="Times New Roman"/>
          <w:sz w:val="24"/>
          <w:szCs w:val="24"/>
        </w:rPr>
        <w:t xml:space="preserve"> тонн /год до 2030 года. Основ</w:t>
      </w:r>
      <w:r w:rsidRPr="001662DE">
        <w:rPr>
          <w:rFonts w:ascii="Times New Roman" w:eastAsia="Times New Roman" w:hAnsi="Times New Roman"/>
          <w:sz w:val="24"/>
          <w:szCs w:val="24"/>
        </w:rPr>
        <w:t>ными объектами добычи нефти будут: Талакано-Пеледуйская группа месторождений и нефтяная оторочка Чаяндинского месторождения.</w:t>
      </w:r>
    </w:p>
    <w:p w:rsidR="000050B9" w:rsidRPr="001662DE" w:rsidRDefault="000050B9" w:rsidP="00E6335C">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В 2019 году будет введено в эксплуатацию Чаяндинское месторождение, значительно увеличены объемы добычи газа и газового конденсата на Отраднинском месторождении. Объем добычи природного газа по этим объектам в 2020 году значительно возрастет и составит 1,6 млрд</w:t>
      </w:r>
      <w:r w:rsidR="00480AAD" w:rsidRPr="001662DE">
        <w:rPr>
          <w:rFonts w:ascii="Times New Roman" w:hAnsi="Times New Roman"/>
          <w:sz w:val="24"/>
          <w:szCs w:val="24"/>
        </w:rPr>
        <w:t>.</w:t>
      </w:r>
      <w:r w:rsidRPr="001662DE">
        <w:rPr>
          <w:rFonts w:ascii="Times New Roman" w:hAnsi="Times New Roman"/>
          <w:sz w:val="24"/>
          <w:szCs w:val="24"/>
        </w:rPr>
        <w:t xml:space="preserve"> </w:t>
      </w:r>
      <w:r w:rsidR="00480AAD" w:rsidRPr="001662DE">
        <w:rPr>
          <w:rFonts w:ascii="Times New Roman" w:hAnsi="Times New Roman"/>
          <w:sz w:val="24"/>
          <w:szCs w:val="24"/>
        </w:rPr>
        <w:t xml:space="preserve">куб. </w:t>
      </w:r>
      <w:r w:rsidRPr="001662DE">
        <w:rPr>
          <w:rFonts w:ascii="Times New Roman" w:hAnsi="Times New Roman"/>
          <w:sz w:val="24"/>
          <w:szCs w:val="24"/>
        </w:rPr>
        <w:t xml:space="preserve">м, а к 2030 году </w:t>
      </w:r>
      <w:r w:rsidRPr="001662DE">
        <w:rPr>
          <w:rFonts w:ascii="Times New Roman" w:hAnsi="Times New Roman"/>
          <w:i/>
          <w:sz w:val="24"/>
          <w:szCs w:val="24"/>
        </w:rPr>
        <w:t>по базовому варианту</w:t>
      </w:r>
      <w:r w:rsidRPr="001662DE">
        <w:rPr>
          <w:rFonts w:ascii="Times New Roman" w:hAnsi="Times New Roman"/>
          <w:sz w:val="24"/>
          <w:szCs w:val="24"/>
        </w:rPr>
        <w:t xml:space="preserve"> объем добычи природного газа составит 25,1 млрд</w:t>
      </w:r>
      <w:r w:rsidR="00480AAD" w:rsidRPr="001662DE">
        <w:rPr>
          <w:rFonts w:ascii="Times New Roman" w:hAnsi="Times New Roman"/>
          <w:sz w:val="24"/>
          <w:szCs w:val="24"/>
        </w:rPr>
        <w:t>.</w:t>
      </w:r>
      <w:r w:rsidRPr="001662DE">
        <w:rPr>
          <w:rFonts w:ascii="Times New Roman" w:hAnsi="Times New Roman"/>
          <w:sz w:val="24"/>
          <w:szCs w:val="24"/>
        </w:rPr>
        <w:t xml:space="preserve"> </w:t>
      </w:r>
      <w:r w:rsidR="00480AAD" w:rsidRPr="001662DE">
        <w:rPr>
          <w:rFonts w:ascii="Times New Roman" w:hAnsi="Times New Roman"/>
          <w:sz w:val="24"/>
          <w:szCs w:val="24"/>
        </w:rPr>
        <w:t xml:space="preserve">куб. </w:t>
      </w:r>
      <w:r w:rsidRPr="001662DE">
        <w:rPr>
          <w:rFonts w:ascii="Times New Roman" w:hAnsi="Times New Roman"/>
          <w:sz w:val="24"/>
          <w:szCs w:val="24"/>
        </w:rPr>
        <w:t xml:space="preserve">м и по </w:t>
      </w:r>
      <w:r w:rsidRPr="001662DE">
        <w:rPr>
          <w:rFonts w:ascii="Times New Roman" w:hAnsi="Times New Roman"/>
          <w:i/>
          <w:sz w:val="24"/>
          <w:szCs w:val="24"/>
        </w:rPr>
        <w:t>инновационному варианту</w:t>
      </w:r>
      <w:r w:rsidRPr="001662DE">
        <w:rPr>
          <w:rFonts w:ascii="Times New Roman" w:hAnsi="Times New Roman"/>
          <w:sz w:val="24"/>
          <w:szCs w:val="24"/>
        </w:rPr>
        <w:t xml:space="preserve"> – 26,1 млрд</w:t>
      </w:r>
      <w:r w:rsidR="00480AAD" w:rsidRPr="001662DE">
        <w:rPr>
          <w:rFonts w:ascii="Times New Roman" w:hAnsi="Times New Roman"/>
          <w:sz w:val="24"/>
          <w:szCs w:val="24"/>
        </w:rPr>
        <w:t>.</w:t>
      </w:r>
      <w:r w:rsidRPr="001662DE">
        <w:rPr>
          <w:rFonts w:ascii="Times New Roman" w:hAnsi="Times New Roman"/>
          <w:sz w:val="24"/>
          <w:szCs w:val="24"/>
        </w:rPr>
        <w:t xml:space="preserve"> </w:t>
      </w:r>
      <w:r w:rsidR="00480AAD" w:rsidRPr="001662DE">
        <w:rPr>
          <w:rFonts w:ascii="Times New Roman" w:hAnsi="Times New Roman"/>
          <w:sz w:val="24"/>
          <w:szCs w:val="24"/>
        </w:rPr>
        <w:t xml:space="preserve">куб. </w:t>
      </w:r>
      <w:r w:rsidRPr="001662DE">
        <w:rPr>
          <w:rFonts w:ascii="Times New Roman" w:hAnsi="Times New Roman"/>
          <w:sz w:val="24"/>
          <w:szCs w:val="24"/>
        </w:rPr>
        <w:t>м. Объемы добычи г</w:t>
      </w:r>
      <w:r w:rsidR="00480AAD" w:rsidRPr="001662DE">
        <w:rPr>
          <w:rFonts w:ascii="Times New Roman" w:hAnsi="Times New Roman"/>
          <w:sz w:val="24"/>
          <w:szCs w:val="24"/>
        </w:rPr>
        <w:t>азового конденсата составят 801,</w:t>
      </w:r>
      <w:r w:rsidRPr="001662DE">
        <w:rPr>
          <w:rFonts w:ascii="Times New Roman" w:hAnsi="Times New Roman"/>
          <w:sz w:val="24"/>
          <w:szCs w:val="24"/>
        </w:rPr>
        <w:t>9 и 833,8 тыс. тонн соответственно.</w:t>
      </w:r>
    </w:p>
    <w:p w:rsidR="000050B9" w:rsidRPr="001662DE" w:rsidRDefault="00480AAD" w:rsidP="00E6335C">
      <w:pPr>
        <w:spacing w:after="0" w:line="360" w:lineRule="exact"/>
        <w:ind w:firstLine="709"/>
        <w:contextualSpacing/>
        <w:jc w:val="both"/>
        <w:rPr>
          <w:rFonts w:ascii="Times New Roman" w:hAnsi="Times New Roman"/>
          <w:sz w:val="24"/>
          <w:szCs w:val="24"/>
        </w:rPr>
      </w:pPr>
      <w:r w:rsidRPr="001662DE">
        <w:rPr>
          <w:rFonts w:ascii="Times New Roman" w:hAnsi="Times New Roman"/>
          <w:b/>
          <w:sz w:val="24"/>
          <w:szCs w:val="24"/>
        </w:rPr>
        <w:t xml:space="preserve">Трубопроводный транспорт. </w:t>
      </w:r>
      <w:r w:rsidR="000050B9" w:rsidRPr="001662DE">
        <w:rPr>
          <w:rFonts w:ascii="Times New Roman" w:hAnsi="Times New Roman"/>
          <w:sz w:val="24"/>
          <w:szCs w:val="24"/>
        </w:rPr>
        <w:t>Поставки нефти для потребителей в регионы России и экспорт в страны Азиатско-Тихоокеанского региона будут осуществляться по магистральному нефтепроводу «Восточная Сибирь – Тихий океан» (ВСТО). Объемы поставок по нефтепроводу достигнут 80 млн</w:t>
      </w:r>
      <w:r w:rsidRPr="001662DE">
        <w:rPr>
          <w:rFonts w:ascii="Times New Roman" w:hAnsi="Times New Roman"/>
          <w:sz w:val="24"/>
          <w:szCs w:val="24"/>
        </w:rPr>
        <w:t>.</w:t>
      </w:r>
      <w:r w:rsidR="000050B9" w:rsidRPr="001662DE">
        <w:rPr>
          <w:rFonts w:ascii="Times New Roman" w:hAnsi="Times New Roman"/>
          <w:sz w:val="24"/>
          <w:szCs w:val="24"/>
        </w:rPr>
        <w:t xml:space="preserve"> тонн в год за счет увеличения объемов добычи нефти на месторождениях Западной и Восточной Сибири.</w:t>
      </w:r>
    </w:p>
    <w:p w:rsidR="000050B9" w:rsidRPr="001662DE" w:rsidRDefault="000050B9" w:rsidP="00E6335C">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Транспортировка природного газа будет осуществляться по магистральному газопроводу «Сила Сибири» мощностью 60 млрд</w:t>
      </w:r>
      <w:r w:rsidR="00480AAD" w:rsidRPr="001662DE">
        <w:rPr>
          <w:rFonts w:ascii="Times New Roman" w:hAnsi="Times New Roman"/>
          <w:sz w:val="24"/>
          <w:szCs w:val="24"/>
        </w:rPr>
        <w:t>.</w:t>
      </w:r>
      <w:r w:rsidRPr="001662DE">
        <w:rPr>
          <w:rFonts w:ascii="Times New Roman" w:hAnsi="Times New Roman"/>
          <w:sz w:val="24"/>
          <w:szCs w:val="24"/>
        </w:rPr>
        <w:t xml:space="preserve"> </w:t>
      </w:r>
      <w:r w:rsidR="00480AAD" w:rsidRPr="001662DE">
        <w:rPr>
          <w:rFonts w:ascii="Times New Roman" w:hAnsi="Times New Roman"/>
          <w:sz w:val="24"/>
          <w:szCs w:val="24"/>
        </w:rPr>
        <w:t xml:space="preserve">куб. </w:t>
      </w:r>
      <w:r w:rsidRPr="001662DE">
        <w:rPr>
          <w:rFonts w:ascii="Times New Roman" w:hAnsi="Times New Roman"/>
          <w:sz w:val="24"/>
          <w:szCs w:val="24"/>
        </w:rPr>
        <w:t xml:space="preserve">м в год. На этапе строительства газопровода </w:t>
      </w:r>
      <w:r w:rsidR="00480AAD" w:rsidRPr="001662DE">
        <w:rPr>
          <w:rFonts w:ascii="Times New Roman" w:hAnsi="Times New Roman"/>
          <w:sz w:val="24"/>
          <w:szCs w:val="24"/>
        </w:rPr>
        <w:t>(2017-2019г</w:t>
      </w:r>
      <w:r w:rsidRPr="001662DE">
        <w:rPr>
          <w:rFonts w:ascii="Times New Roman" w:hAnsi="Times New Roman"/>
          <w:sz w:val="24"/>
          <w:szCs w:val="24"/>
        </w:rPr>
        <w:t xml:space="preserve">г.) кадровая потребность составит 11 тысяч человек. Начало добычи газа будет синхронизировано с запуском магистрального газопровода в конце декабря 2019г. Поставки природного газа с месторождений Восточной Сибири и Республики Саха (Якутия) </w:t>
      </w:r>
      <w:r w:rsidRPr="001662DE">
        <w:rPr>
          <w:rFonts w:ascii="Times New Roman" w:hAnsi="Times New Roman"/>
          <w:sz w:val="24"/>
          <w:szCs w:val="24"/>
        </w:rPr>
        <w:lastRenderedPageBreak/>
        <w:t>будут осуществляться для потребителей России (Восточная Сибирь, Якутия, Дальний Восток) и на экспорт в страны Азиатско-Тихоокеанского региона.</w:t>
      </w:r>
    </w:p>
    <w:p w:rsidR="000050B9" w:rsidRPr="001662DE" w:rsidRDefault="000050B9" w:rsidP="00E6335C">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Наряду с этим, свое развитие получит система подводящих газопроводов с объектов добычи независимых производителей до магистрального газопровода «Сила Сибири» и других потребителей на территории района (ООО «ГДК Лен</w:t>
      </w:r>
      <w:r w:rsidR="00764F1B" w:rsidRPr="001662DE">
        <w:rPr>
          <w:rFonts w:ascii="Times New Roman" w:hAnsi="Times New Roman"/>
          <w:sz w:val="24"/>
          <w:szCs w:val="24"/>
        </w:rPr>
        <w:t>ск-Газ» и, в перспективе, др.</w:t>
      </w:r>
      <w:r w:rsidRPr="001662DE">
        <w:rPr>
          <w:rFonts w:ascii="Times New Roman" w:hAnsi="Times New Roman"/>
          <w:sz w:val="24"/>
          <w:szCs w:val="24"/>
        </w:rPr>
        <w:t>).</w:t>
      </w:r>
    </w:p>
    <w:p w:rsidR="000050B9" w:rsidRPr="001662DE" w:rsidRDefault="00480AAD" w:rsidP="00E6335C">
      <w:pPr>
        <w:spacing w:after="0" w:line="360" w:lineRule="exact"/>
        <w:ind w:firstLine="709"/>
        <w:contextualSpacing/>
        <w:jc w:val="both"/>
        <w:rPr>
          <w:rFonts w:ascii="Times New Roman" w:eastAsia="Times New Roman" w:hAnsi="Times New Roman"/>
          <w:sz w:val="24"/>
          <w:szCs w:val="24"/>
        </w:rPr>
      </w:pPr>
      <w:r w:rsidRPr="001662DE">
        <w:rPr>
          <w:rFonts w:ascii="Times New Roman" w:eastAsia="Times New Roman" w:hAnsi="Times New Roman"/>
          <w:b/>
          <w:sz w:val="24"/>
          <w:szCs w:val="24"/>
        </w:rPr>
        <w:t xml:space="preserve">Газификация. </w:t>
      </w:r>
      <w:r w:rsidR="000050B9" w:rsidRPr="001662DE">
        <w:rPr>
          <w:rFonts w:ascii="Times New Roman" w:eastAsia="Times New Roman" w:hAnsi="Times New Roman"/>
          <w:sz w:val="24"/>
          <w:szCs w:val="24"/>
        </w:rPr>
        <w:t>Развитие региональной системы газоснабжения предполагается в соответствии с Программой развития газоснабжения и газификации Республики Саха (Якутия) на период с 2016 по 2025 годы, государственной прогр</w:t>
      </w:r>
      <w:r w:rsidRPr="001662DE">
        <w:rPr>
          <w:rFonts w:ascii="Times New Roman" w:eastAsia="Times New Roman" w:hAnsi="Times New Roman"/>
          <w:sz w:val="24"/>
          <w:szCs w:val="24"/>
        </w:rPr>
        <w:t>аммой Республики Саха (Якутия) «</w:t>
      </w:r>
      <w:r w:rsidR="000050B9" w:rsidRPr="001662DE">
        <w:rPr>
          <w:rFonts w:ascii="Times New Roman" w:eastAsia="Times New Roman" w:hAnsi="Times New Roman"/>
          <w:sz w:val="24"/>
          <w:szCs w:val="24"/>
        </w:rPr>
        <w:t>Газификация населенных пунктов и обеспечение надежности газов</w:t>
      </w:r>
      <w:r w:rsidRPr="001662DE">
        <w:rPr>
          <w:rFonts w:ascii="Times New Roman" w:eastAsia="Times New Roman" w:hAnsi="Times New Roman"/>
          <w:sz w:val="24"/>
          <w:szCs w:val="24"/>
        </w:rPr>
        <w:t>ого хозяйства на 2012-2019 годы»</w:t>
      </w:r>
      <w:r w:rsidR="000050B9" w:rsidRPr="001662DE">
        <w:rPr>
          <w:rFonts w:ascii="Times New Roman" w:eastAsia="Times New Roman" w:hAnsi="Times New Roman"/>
          <w:sz w:val="24"/>
          <w:szCs w:val="24"/>
        </w:rPr>
        <w:t>, Генеральной схемы газоснабжения и газификации Республики Саха (Якутия) выполненной ООО «Газпром промгаз», создания в Восточной Сибири и на Дальнем Востоке единой системы добычи, транспортировки газа и газоснабжения с учетом экспорта газа н</w:t>
      </w:r>
      <w:r w:rsidRPr="001662DE">
        <w:rPr>
          <w:rFonts w:ascii="Times New Roman" w:eastAsia="Times New Roman" w:hAnsi="Times New Roman"/>
          <w:sz w:val="24"/>
          <w:szCs w:val="24"/>
        </w:rPr>
        <w:t>а рынки Китая и других стран Азиатско-Тихоокеанского региона</w:t>
      </w:r>
      <w:r w:rsidR="000050B9" w:rsidRPr="001662DE">
        <w:rPr>
          <w:rFonts w:ascii="Times New Roman" w:eastAsia="Times New Roman" w:hAnsi="Times New Roman"/>
          <w:sz w:val="24"/>
          <w:szCs w:val="24"/>
        </w:rPr>
        <w:t>.</w:t>
      </w:r>
    </w:p>
    <w:p w:rsidR="000050B9" w:rsidRPr="001662DE" w:rsidRDefault="000050B9" w:rsidP="00E6335C">
      <w:pPr>
        <w:spacing w:after="0" w:line="360" w:lineRule="exact"/>
        <w:ind w:firstLine="709"/>
        <w:contextualSpacing/>
        <w:jc w:val="both"/>
        <w:rPr>
          <w:rFonts w:ascii="Times New Roman" w:eastAsia="Times New Roman" w:hAnsi="Times New Roman"/>
          <w:sz w:val="24"/>
          <w:szCs w:val="24"/>
        </w:rPr>
      </w:pPr>
      <w:r w:rsidRPr="001662DE">
        <w:rPr>
          <w:rFonts w:ascii="Times New Roman" w:eastAsia="Times New Roman" w:hAnsi="Times New Roman"/>
          <w:sz w:val="24"/>
          <w:szCs w:val="24"/>
        </w:rPr>
        <w:t xml:space="preserve">Система газоснабжения населенных пунктов входит в зону ответственности ОАО «Сахатранснефтегаз» и ООО «ГДК Ленск-Газ». В настоящее время поставка природного газа осуществляется только в г. Ленск. Добычу газа с Отраднинского ГКМ и его поставку конечным потребителям осуществляет ООО «ГДК Ленск-газ». Эксплуатацию магистрального газопровода с УКПГ до Ленска и сетей газораспределения осуществляет </w:t>
      </w:r>
      <w:r w:rsidR="00613D31">
        <w:rPr>
          <w:rFonts w:ascii="Times New Roman" w:eastAsia="Times New Roman" w:hAnsi="Times New Roman"/>
          <w:sz w:val="24"/>
          <w:szCs w:val="24"/>
        </w:rPr>
        <w:t>О</w:t>
      </w:r>
      <w:r w:rsidRPr="001662DE">
        <w:rPr>
          <w:rFonts w:ascii="Times New Roman" w:eastAsia="Times New Roman" w:hAnsi="Times New Roman"/>
          <w:sz w:val="24"/>
          <w:szCs w:val="24"/>
        </w:rPr>
        <w:t>АО «Сахатранснефтегаз».</w:t>
      </w:r>
    </w:p>
    <w:p w:rsidR="00613D31" w:rsidRPr="004D51C7" w:rsidRDefault="000050B9" w:rsidP="00613D31">
      <w:pPr>
        <w:spacing w:after="0" w:line="360" w:lineRule="exact"/>
        <w:ind w:firstLine="709"/>
        <w:contextualSpacing/>
        <w:jc w:val="both"/>
        <w:rPr>
          <w:rFonts w:ascii="Times New Roman" w:hAnsi="Times New Roman"/>
          <w:color w:val="FF0000"/>
          <w:sz w:val="24"/>
          <w:szCs w:val="24"/>
        </w:rPr>
      </w:pPr>
      <w:r w:rsidRPr="001662DE">
        <w:rPr>
          <w:rFonts w:ascii="Times New Roman" w:eastAsia="Times New Roman" w:hAnsi="Times New Roman"/>
          <w:sz w:val="24"/>
          <w:szCs w:val="24"/>
        </w:rPr>
        <w:t xml:space="preserve">В прогнозируемом периоде </w:t>
      </w:r>
      <w:r w:rsidRPr="001662DE">
        <w:rPr>
          <w:rFonts w:ascii="Times New Roman" w:eastAsia="Times New Roman" w:hAnsi="Times New Roman"/>
          <w:i/>
          <w:sz w:val="24"/>
          <w:szCs w:val="24"/>
        </w:rPr>
        <w:t>базовым вариантом</w:t>
      </w:r>
      <w:r w:rsidRPr="001662DE">
        <w:rPr>
          <w:rFonts w:ascii="Times New Roman" w:eastAsia="Times New Roman" w:hAnsi="Times New Roman"/>
          <w:sz w:val="24"/>
          <w:szCs w:val="24"/>
        </w:rPr>
        <w:t xml:space="preserve"> планируется газификация сетевым газом МО «Город Ленск» с использованием газа Отраднинского месторождения в </w:t>
      </w:r>
      <w:r w:rsidRPr="00D17816">
        <w:rPr>
          <w:rFonts w:ascii="Times New Roman" w:eastAsia="Times New Roman" w:hAnsi="Times New Roman"/>
          <w:sz w:val="24"/>
          <w:szCs w:val="24"/>
        </w:rPr>
        <w:t xml:space="preserve">соответствии с республиканской программой по газификации населенных пунктов и безопасности газового хозяйства РС(Я). </w:t>
      </w:r>
      <w:r w:rsidRPr="00D17816">
        <w:rPr>
          <w:rFonts w:ascii="Times New Roman" w:hAnsi="Times New Roman"/>
          <w:sz w:val="24"/>
          <w:szCs w:val="24"/>
        </w:rPr>
        <w:t>Запасы Отраднинского месторождения (по С1 – 939 млн</w:t>
      </w:r>
      <w:r w:rsidR="00480AAD" w:rsidRPr="00D17816">
        <w:rPr>
          <w:rFonts w:ascii="Times New Roman" w:hAnsi="Times New Roman"/>
          <w:sz w:val="24"/>
          <w:szCs w:val="24"/>
        </w:rPr>
        <w:t>.</w:t>
      </w:r>
      <w:r w:rsidRPr="00D17816">
        <w:rPr>
          <w:rFonts w:ascii="Times New Roman" w:hAnsi="Times New Roman"/>
          <w:sz w:val="24"/>
          <w:szCs w:val="24"/>
        </w:rPr>
        <w:t xml:space="preserve"> </w:t>
      </w:r>
      <w:r w:rsidR="00480AAD" w:rsidRPr="00D17816">
        <w:rPr>
          <w:rFonts w:ascii="Times New Roman" w:hAnsi="Times New Roman"/>
          <w:sz w:val="24"/>
          <w:szCs w:val="24"/>
        </w:rPr>
        <w:t xml:space="preserve">куб. </w:t>
      </w:r>
      <w:r w:rsidRPr="00D17816">
        <w:rPr>
          <w:rFonts w:ascii="Times New Roman" w:hAnsi="Times New Roman"/>
          <w:sz w:val="24"/>
          <w:szCs w:val="24"/>
        </w:rPr>
        <w:t>м</w:t>
      </w:r>
      <w:r w:rsidRPr="00D17816">
        <w:rPr>
          <w:rFonts w:ascii="Times New Roman" w:hAnsi="Times New Roman"/>
          <w:sz w:val="24"/>
          <w:szCs w:val="24"/>
          <w:vertAlign w:val="superscript"/>
        </w:rPr>
        <w:t xml:space="preserve">. </w:t>
      </w:r>
      <w:r w:rsidRPr="00D17816">
        <w:rPr>
          <w:rFonts w:ascii="Times New Roman" w:hAnsi="Times New Roman"/>
          <w:sz w:val="24"/>
          <w:szCs w:val="24"/>
        </w:rPr>
        <w:t>и С2 – 5 млрд</w:t>
      </w:r>
      <w:r w:rsidR="00480AAD" w:rsidRPr="00D17816">
        <w:rPr>
          <w:rFonts w:ascii="Times New Roman" w:hAnsi="Times New Roman"/>
          <w:sz w:val="24"/>
          <w:szCs w:val="24"/>
        </w:rPr>
        <w:t>.</w:t>
      </w:r>
      <w:r w:rsidRPr="00D17816">
        <w:rPr>
          <w:rFonts w:ascii="Times New Roman" w:hAnsi="Times New Roman"/>
          <w:sz w:val="24"/>
          <w:szCs w:val="24"/>
        </w:rPr>
        <w:t xml:space="preserve"> 400 млн</w:t>
      </w:r>
      <w:r w:rsidR="00480AAD" w:rsidRPr="00D17816">
        <w:rPr>
          <w:rFonts w:ascii="Times New Roman" w:hAnsi="Times New Roman"/>
          <w:sz w:val="24"/>
          <w:szCs w:val="24"/>
        </w:rPr>
        <w:t>.</w:t>
      </w:r>
      <w:r w:rsidRPr="00D17816">
        <w:rPr>
          <w:rFonts w:ascii="Times New Roman" w:hAnsi="Times New Roman"/>
          <w:sz w:val="24"/>
          <w:szCs w:val="24"/>
        </w:rPr>
        <w:t xml:space="preserve"> </w:t>
      </w:r>
      <w:r w:rsidR="00480AAD" w:rsidRPr="00D17816">
        <w:rPr>
          <w:rFonts w:ascii="Times New Roman" w:hAnsi="Times New Roman"/>
          <w:sz w:val="24"/>
          <w:szCs w:val="24"/>
        </w:rPr>
        <w:t xml:space="preserve">куб. </w:t>
      </w:r>
      <w:r w:rsidRPr="00D17816">
        <w:rPr>
          <w:rFonts w:ascii="Times New Roman" w:hAnsi="Times New Roman"/>
          <w:sz w:val="24"/>
          <w:szCs w:val="24"/>
        </w:rPr>
        <w:t xml:space="preserve">м) обеспечат район поставками природного газа на срок более 50 лет.  </w:t>
      </w:r>
      <w:r w:rsidR="00613D31" w:rsidRPr="00D17816">
        <w:rPr>
          <w:rFonts w:ascii="Times New Roman" w:hAnsi="Times New Roman"/>
          <w:sz w:val="24"/>
          <w:szCs w:val="24"/>
        </w:rPr>
        <w:t>Газификацией также будут охвачены 2 населенных пункта: Мурья, Беченча, в соответствии с Соглашением с ПАО «Газпром», подписанного в июне 2017г.</w:t>
      </w:r>
      <w:r w:rsidR="00613D31" w:rsidRPr="00D17816">
        <w:rPr>
          <w:sz w:val="24"/>
          <w:szCs w:val="24"/>
        </w:rPr>
        <w:t xml:space="preserve"> </w:t>
      </w:r>
      <w:r w:rsidR="00613D31" w:rsidRPr="00D17816">
        <w:rPr>
          <w:rFonts w:ascii="Times New Roman" w:hAnsi="Times New Roman"/>
          <w:sz w:val="24"/>
          <w:szCs w:val="24"/>
        </w:rPr>
        <w:t xml:space="preserve">Программой предполагается строительство газопровода-отвода и ГРС Беченча в 2022 году, строительство межпоселковых газопроводов к н.п. Мурья в 2022 году, Батамай в 2023 году, строительство внутрипоселковых сетей и газификация домовладений населенных пунктов Мурья и Беченча </w:t>
      </w:r>
      <w:r w:rsidR="00613D31" w:rsidRPr="004D51C7">
        <w:rPr>
          <w:rFonts w:ascii="Times New Roman" w:hAnsi="Times New Roman"/>
          <w:sz w:val="24"/>
          <w:szCs w:val="24"/>
        </w:rPr>
        <w:t>в 2022 году, Батамай – в 2023 году.</w:t>
      </w:r>
    </w:p>
    <w:p w:rsidR="004C1392" w:rsidRPr="001662DE" w:rsidRDefault="004C1392" w:rsidP="004C1392">
      <w:pPr>
        <w:spacing w:after="0" w:line="360" w:lineRule="exact"/>
        <w:ind w:firstLine="709"/>
        <w:contextualSpacing/>
        <w:jc w:val="both"/>
        <w:rPr>
          <w:rFonts w:ascii="Times New Roman" w:eastAsia="Times New Roman" w:hAnsi="Times New Roman"/>
          <w:sz w:val="24"/>
          <w:szCs w:val="24"/>
        </w:rPr>
      </w:pPr>
      <w:r w:rsidRPr="004D51C7">
        <w:rPr>
          <w:rFonts w:ascii="Times New Roman" w:eastAsia="Times New Roman" w:hAnsi="Times New Roman"/>
          <w:sz w:val="24"/>
          <w:szCs w:val="24"/>
        </w:rPr>
        <w:t xml:space="preserve">По </w:t>
      </w:r>
      <w:r w:rsidRPr="004D51C7">
        <w:rPr>
          <w:rFonts w:ascii="Times New Roman" w:eastAsia="Times New Roman" w:hAnsi="Times New Roman"/>
          <w:i/>
          <w:sz w:val="24"/>
          <w:szCs w:val="24"/>
        </w:rPr>
        <w:t>инновационному варианту</w:t>
      </w:r>
      <w:r w:rsidRPr="004D51C7">
        <w:rPr>
          <w:rFonts w:ascii="Times New Roman" w:eastAsia="Times New Roman" w:hAnsi="Times New Roman"/>
          <w:sz w:val="24"/>
          <w:szCs w:val="24"/>
        </w:rPr>
        <w:t xml:space="preserve"> до 2030г. предполагается газификация населенных пунктов: с. Чамча, с. Нюя Северная, с. Орто Нахара, с. Хамра, с. Нюя, с. Дорожный, с. Натора, с. Иннялы, с. Толон, п. Витим, п. Пеледуй в соответствии с утвержденной Генеральной схемой газоснабжения и газификации Республики Саха (Якутия).  Газификация отдаленных населенных пунктов предусматривается сжиженным природным газом. Строительство установки СПГ мощностью 21000 тонн/год предусматривается в г. Ленске. Доставка СПГ до населенных пунктов планируется газовозами.</w:t>
      </w:r>
      <w:r w:rsidRPr="001662DE">
        <w:rPr>
          <w:rFonts w:ascii="Times New Roman" w:eastAsia="Times New Roman" w:hAnsi="Times New Roman"/>
          <w:sz w:val="24"/>
          <w:szCs w:val="24"/>
        </w:rPr>
        <w:t xml:space="preserve"> </w:t>
      </w:r>
    </w:p>
    <w:p w:rsidR="000050B9" w:rsidRPr="001662DE" w:rsidRDefault="000050B9" w:rsidP="00E6335C">
      <w:pPr>
        <w:spacing w:after="0" w:line="360" w:lineRule="exact"/>
        <w:ind w:firstLine="709"/>
        <w:jc w:val="both"/>
        <w:rPr>
          <w:rFonts w:ascii="Times New Roman" w:eastAsia="Times New Roman" w:hAnsi="Times New Roman"/>
          <w:sz w:val="24"/>
          <w:szCs w:val="24"/>
        </w:rPr>
      </w:pPr>
      <w:r w:rsidRPr="001662DE">
        <w:rPr>
          <w:rFonts w:ascii="Times New Roman" w:eastAsia="Times New Roman" w:hAnsi="Times New Roman"/>
          <w:sz w:val="24"/>
          <w:szCs w:val="24"/>
        </w:rPr>
        <w:t xml:space="preserve">В числе важных факторов, оказывающих непосредственное влияние на развитие нефтегазового комплекса, особое значение имеет проведение комплекса мер </w:t>
      </w:r>
      <w:r w:rsidRPr="001662DE">
        <w:rPr>
          <w:rFonts w:ascii="Times New Roman" w:eastAsia="Times New Roman" w:hAnsi="Times New Roman"/>
          <w:b/>
          <w:sz w:val="24"/>
          <w:szCs w:val="24"/>
        </w:rPr>
        <w:t>по охране окружающей среды</w:t>
      </w:r>
      <w:r w:rsidR="00480AAD" w:rsidRPr="001662DE">
        <w:rPr>
          <w:rFonts w:ascii="Times New Roman" w:eastAsia="Times New Roman" w:hAnsi="Times New Roman"/>
          <w:sz w:val="24"/>
          <w:szCs w:val="24"/>
        </w:rPr>
        <w:t>. В течение</w:t>
      </w:r>
      <w:r w:rsidRPr="001662DE">
        <w:rPr>
          <w:rFonts w:ascii="Times New Roman" w:eastAsia="Times New Roman" w:hAnsi="Times New Roman"/>
          <w:sz w:val="24"/>
          <w:szCs w:val="24"/>
        </w:rPr>
        <w:t xml:space="preserve"> всего прогнозируемого периода, планируется осуществлять </w:t>
      </w:r>
      <w:r w:rsidRPr="001662DE">
        <w:rPr>
          <w:rFonts w:ascii="Times New Roman" w:eastAsia="Times New Roman" w:hAnsi="Times New Roman"/>
          <w:sz w:val="24"/>
          <w:szCs w:val="24"/>
        </w:rPr>
        <w:lastRenderedPageBreak/>
        <w:t xml:space="preserve">постоянный мониторинг за выбросами предприятиями нефтегазового комплекса вредных веществ в атмосферу, утилизации твердых </w:t>
      </w:r>
      <w:r w:rsidR="00480AAD" w:rsidRPr="001662DE">
        <w:rPr>
          <w:rFonts w:ascii="Times New Roman" w:eastAsia="Times New Roman" w:hAnsi="Times New Roman"/>
          <w:sz w:val="24"/>
          <w:szCs w:val="24"/>
        </w:rPr>
        <w:t>бытовых и промышленных отходов.</w:t>
      </w:r>
    </w:p>
    <w:p w:rsidR="00DA74D0" w:rsidRPr="001662DE" w:rsidRDefault="0008225C" w:rsidP="00DA74D0">
      <w:pPr>
        <w:spacing w:after="0" w:line="360" w:lineRule="exact"/>
        <w:ind w:firstLine="709"/>
        <w:jc w:val="both"/>
        <w:rPr>
          <w:rFonts w:ascii="Times New Roman" w:eastAsia="Times New Roman" w:hAnsi="Times New Roman"/>
          <w:b/>
          <w:sz w:val="24"/>
          <w:szCs w:val="24"/>
        </w:rPr>
      </w:pPr>
      <w:r w:rsidRPr="001662DE">
        <w:rPr>
          <w:rFonts w:ascii="Times New Roman" w:eastAsia="Times New Roman" w:hAnsi="Times New Roman"/>
          <w:sz w:val="24"/>
          <w:szCs w:val="24"/>
        </w:rPr>
        <w:t>Угрозу экологической обстановке</w:t>
      </w:r>
      <w:r w:rsidR="00DA74D0" w:rsidRPr="001662DE">
        <w:rPr>
          <w:rFonts w:ascii="Times New Roman" w:eastAsia="Times New Roman" w:hAnsi="Times New Roman"/>
          <w:sz w:val="24"/>
          <w:szCs w:val="24"/>
        </w:rPr>
        <w:t xml:space="preserve"> </w:t>
      </w:r>
      <w:r w:rsidRPr="001662DE">
        <w:rPr>
          <w:rFonts w:ascii="Times New Roman" w:eastAsia="Times New Roman" w:hAnsi="Times New Roman"/>
          <w:sz w:val="24"/>
          <w:szCs w:val="24"/>
        </w:rPr>
        <w:t xml:space="preserve">в </w:t>
      </w:r>
      <w:r w:rsidR="00DA74D0" w:rsidRPr="001662DE">
        <w:rPr>
          <w:rFonts w:ascii="Times New Roman" w:eastAsia="Times New Roman" w:hAnsi="Times New Roman"/>
          <w:sz w:val="24"/>
          <w:szCs w:val="24"/>
        </w:rPr>
        <w:t>район</w:t>
      </w:r>
      <w:r w:rsidRPr="001662DE">
        <w:rPr>
          <w:rFonts w:ascii="Times New Roman" w:eastAsia="Times New Roman" w:hAnsi="Times New Roman"/>
          <w:sz w:val="24"/>
          <w:szCs w:val="24"/>
        </w:rPr>
        <w:t>е</w:t>
      </w:r>
      <w:r w:rsidR="00DA74D0" w:rsidRPr="001662DE">
        <w:rPr>
          <w:rFonts w:ascii="Times New Roman" w:eastAsia="Times New Roman" w:hAnsi="Times New Roman"/>
          <w:sz w:val="24"/>
          <w:szCs w:val="24"/>
        </w:rPr>
        <w:t xml:space="preserve"> представляют законсервированные нефтегазовые скважины, пробуренные ОАО «Ленанефтегазгеоло</w:t>
      </w:r>
      <w:r w:rsidRPr="001662DE">
        <w:rPr>
          <w:rFonts w:ascii="Times New Roman" w:eastAsia="Times New Roman" w:hAnsi="Times New Roman"/>
          <w:sz w:val="24"/>
          <w:szCs w:val="24"/>
        </w:rPr>
        <w:t>гия» более 20 лет назад, над которыми с начала консервации по настоящее время отсутствует технологический контроль</w:t>
      </w:r>
      <w:r w:rsidR="00DA74D0" w:rsidRPr="001662DE">
        <w:rPr>
          <w:rFonts w:ascii="Times New Roman" w:eastAsia="Times New Roman" w:hAnsi="Times New Roman"/>
          <w:sz w:val="24"/>
          <w:szCs w:val="24"/>
        </w:rPr>
        <w:t>. Непроведение регламентных работ по обеспечению надежности консервации скважин (тестирование, ремонт и замена запорной арматуры и оборудования) может привести к несанкционированным выбросам нефти и газа на поверхность и нанесению ущерба экологии.</w:t>
      </w:r>
    </w:p>
    <w:p w:rsidR="00480AAD" w:rsidRPr="001662DE" w:rsidRDefault="00480AAD" w:rsidP="00E6335C">
      <w:pPr>
        <w:pStyle w:val="11"/>
        <w:spacing w:line="360" w:lineRule="exact"/>
        <w:ind w:firstLine="709"/>
        <w:rPr>
          <w:b/>
          <w:sz w:val="24"/>
          <w:szCs w:val="24"/>
        </w:rPr>
      </w:pPr>
      <w:r w:rsidRPr="001662DE">
        <w:rPr>
          <w:b/>
          <w:sz w:val="24"/>
          <w:szCs w:val="24"/>
        </w:rPr>
        <w:t>Цель приоритета</w:t>
      </w:r>
    </w:p>
    <w:p w:rsidR="000050B9" w:rsidRPr="001662DE" w:rsidRDefault="00480AAD" w:rsidP="00E6335C">
      <w:pPr>
        <w:pStyle w:val="11"/>
        <w:spacing w:line="360" w:lineRule="exact"/>
        <w:ind w:firstLine="709"/>
        <w:rPr>
          <w:sz w:val="24"/>
          <w:szCs w:val="24"/>
        </w:rPr>
      </w:pPr>
      <w:r w:rsidRPr="001662DE">
        <w:rPr>
          <w:b/>
          <w:sz w:val="24"/>
          <w:szCs w:val="24"/>
        </w:rPr>
        <w:t>Ц-2.1.</w:t>
      </w:r>
      <w:r w:rsidR="000050B9" w:rsidRPr="001662DE">
        <w:rPr>
          <w:b/>
          <w:sz w:val="24"/>
          <w:szCs w:val="24"/>
        </w:rPr>
        <w:t>:</w:t>
      </w:r>
      <w:r w:rsidR="000050B9" w:rsidRPr="001662DE">
        <w:rPr>
          <w:sz w:val="24"/>
          <w:szCs w:val="24"/>
        </w:rPr>
        <w:t xml:space="preserve"> Устойчивое развитие нефтегазового комплекса и повышение инвестиционной привлекательности района.</w:t>
      </w:r>
    </w:p>
    <w:p w:rsidR="000050B9" w:rsidRPr="001662DE" w:rsidRDefault="00480AAD"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Задачи и мероприятия</w:t>
      </w:r>
    </w:p>
    <w:p w:rsidR="000050B9" w:rsidRPr="001662DE" w:rsidRDefault="00480AAD" w:rsidP="00E6335C">
      <w:pPr>
        <w:tabs>
          <w:tab w:val="left" w:pos="993"/>
        </w:tabs>
        <w:spacing w:after="0" w:line="360" w:lineRule="exact"/>
        <w:ind w:firstLine="709"/>
        <w:contextualSpacing/>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З-2.1.1. </w:t>
      </w:r>
      <w:r w:rsidR="000050B9" w:rsidRPr="001662DE">
        <w:rPr>
          <w:rFonts w:ascii="Times New Roman" w:eastAsia="Times New Roman" w:hAnsi="Times New Roman"/>
          <w:b/>
          <w:sz w:val="24"/>
          <w:szCs w:val="24"/>
          <w:lang w:eastAsia="ru-RU"/>
        </w:rPr>
        <w:t>Наращивание минерально-сырьевой б</w:t>
      </w:r>
      <w:r w:rsidRPr="001662DE">
        <w:rPr>
          <w:rFonts w:ascii="Times New Roman" w:eastAsia="Times New Roman" w:hAnsi="Times New Roman"/>
          <w:b/>
          <w:sz w:val="24"/>
          <w:szCs w:val="24"/>
          <w:lang w:eastAsia="ru-RU"/>
        </w:rPr>
        <w:t>азы углеводородного сырья (УВС)</w:t>
      </w:r>
    </w:p>
    <w:p w:rsidR="00480AAD" w:rsidRPr="001662DE" w:rsidRDefault="00480AAD" w:rsidP="00E6335C">
      <w:pPr>
        <w:spacing w:after="0" w:line="360" w:lineRule="exact"/>
        <w:ind w:firstLine="709"/>
        <w:jc w:val="both"/>
        <w:rPr>
          <w:rFonts w:ascii="Times New Roman" w:hAnsi="Times New Roman"/>
          <w:b/>
          <w:sz w:val="24"/>
          <w:szCs w:val="24"/>
          <w:lang w:eastAsia="ru-RU"/>
        </w:rPr>
      </w:pPr>
      <w:r w:rsidRPr="001662DE">
        <w:rPr>
          <w:rFonts w:ascii="Times New Roman" w:hAnsi="Times New Roman"/>
          <w:b/>
          <w:sz w:val="24"/>
          <w:szCs w:val="24"/>
          <w:lang w:eastAsia="ru-RU"/>
        </w:rPr>
        <w:t>Мероприятия:</w:t>
      </w:r>
    </w:p>
    <w:p w:rsidR="000050B9" w:rsidRPr="001662DE" w:rsidRDefault="00480AAD" w:rsidP="00E6335C">
      <w:pPr>
        <w:spacing w:after="0" w:line="360" w:lineRule="exact"/>
        <w:ind w:firstLine="709"/>
        <w:jc w:val="both"/>
        <w:rPr>
          <w:rFonts w:ascii="Times New Roman" w:hAnsi="Times New Roman"/>
          <w:sz w:val="24"/>
          <w:szCs w:val="24"/>
          <w:lang w:eastAsia="ru-RU"/>
        </w:rPr>
      </w:pPr>
      <w:r w:rsidRPr="001662DE">
        <w:rPr>
          <w:rFonts w:ascii="Times New Roman" w:hAnsi="Times New Roman"/>
          <w:sz w:val="24"/>
          <w:szCs w:val="24"/>
          <w:lang w:eastAsia="ru-RU"/>
        </w:rPr>
        <w:t>2.1.1.1.</w:t>
      </w:r>
      <w:r w:rsidR="000050B9" w:rsidRPr="001662DE">
        <w:rPr>
          <w:rFonts w:ascii="Times New Roman" w:hAnsi="Times New Roman"/>
          <w:sz w:val="24"/>
          <w:szCs w:val="24"/>
          <w:lang w:eastAsia="ru-RU"/>
        </w:rPr>
        <w:t xml:space="preserve"> Разработка и согласование с территориальным управлением</w:t>
      </w:r>
      <w:r w:rsidR="006567FE">
        <w:rPr>
          <w:rFonts w:ascii="Times New Roman" w:hAnsi="Times New Roman"/>
          <w:sz w:val="24"/>
          <w:szCs w:val="24"/>
          <w:lang w:eastAsia="ru-RU"/>
        </w:rPr>
        <w:t xml:space="preserve"> по недропользованию по РС (Я) </w:t>
      </w:r>
      <w:r w:rsidR="000050B9" w:rsidRPr="001662DE">
        <w:rPr>
          <w:rFonts w:ascii="Times New Roman" w:hAnsi="Times New Roman"/>
          <w:sz w:val="24"/>
          <w:szCs w:val="24"/>
          <w:lang w:eastAsia="ru-RU"/>
        </w:rPr>
        <w:t>программы лицензирования перспективных участков недр УВС, находящихся в нер</w:t>
      </w:r>
      <w:r w:rsidR="00EF470E">
        <w:rPr>
          <w:rFonts w:ascii="Times New Roman" w:hAnsi="Times New Roman"/>
          <w:sz w:val="24"/>
          <w:szCs w:val="24"/>
          <w:lang w:eastAsia="ru-RU"/>
        </w:rPr>
        <w:t xml:space="preserve">аспределенном фонде с целью их </w:t>
      </w:r>
      <w:r w:rsidR="000050B9" w:rsidRPr="001662DE">
        <w:rPr>
          <w:rFonts w:ascii="Times New Roman" w:hAnsi="Times New Roman"/>
          <w:sz w:val="24"/>
          <w:szCs w:val="24"/>
          <w:lang w:eastAsia="ru-RU"/>
        </w:rPr>
        <w:t>геологического изучения, разведки и добычи УВС в соответствии с имеющимися полномочиями</w:t>
      </w:r>
      <w:r w:rsidR="00D06902" w:rsidRPr="001662DE">
        <w:rPr>
          <w:rFonts w:ascii="Times New Roman" w:hAnsi="Times New Roman"/>
          <w:sz w:val="24"/>
          <w:szCs w:val="24"/>
          <w:lang w:eastAsia="ru-RU"/>
        </w:rPr>
        <w:t>.</w:t>
      </w:r>
    </w:p>
    <w:p w:rsidR="000050B9" w:rsidRPr="001662DE" w:rsidRDefault="00D06902" w:rsidP="00E6335C">
      <w:pPr>
        <w:spacing w:after="0" w:line="360" w:lineRule="exact"/>
        <w:ind w:firstLine="709"/>
        <w:jc w:val="both"/>
        <w:rPr>
          <w:rFonts w:ascii="Times New Roman" w:hAnsi="Times New Roman"/>
          <w:sz w:val="24"/>
          <w:szCs w:val="24"/>
          <w:lang w:eastAsia="ru-RU"/>
        </w:rPr>
      </w:pPr>
      <w:r w:rsidRPr="001662DE">
        <w:rPr>
          <w:rFonts w:ascii="Times New Roman" w:hAnsi="Times New Roman"/>
          <w:sz w:val="24"/>
          <w:szCs w:val="24"/>
          <w:lang w:eastAsia="ru-RU"/>
        </w:rPr>
        <w:t xml:space="preserve">2.1.1.2. </w:t>
      </w:r>
      <w:r w:rsidR="000050B9" w:rsidRPr="001662DE">
        <w:rPr>
          <w:rFonts w:ascii="Times New Roman" w:hAnsi="Times New Roman"/>
          <w:sz w:val="24"/>
          <w:szCs w:val="24"/>
          <w:lang w:eastAsia="ru-RU"/>
        </w:rPr>
        <w:t>Привлечение отечественных специализированных научных и научно-исследовательских институтов и учреждений по комплексному геологическому изучению недр на территории района с целью повышения перспектив по приросту запасов УВС и пространственному развитию Западной Якутии.</w:t>
      </w:r>
    </w:p>
    <w:p w:rsidR="00D06902" w:rsidRPr="001662DE" w:rsidRDefault="00D06902" w:rsidP="00E6335C">
      <w:pPr>
        <w:pStyle w:val="11"/>
        <w:spacing w:line="360" w:lineRule="exact"/>
        <w:rPr>
          <w:b/>
          <w:sz w:val="24"/>
          <w:szCs w:val="24"/>
          <w:lang w:eastAsia="ru-RU"/>
        </w:rPr>
      </w:pPr>
      <w:r w:rsidRPr="001662DE">
        <w:rPr>
          <w:b/>
          <w:sz w:val="24"/>
          <w:szCs w:val="24"/>
          <w:lang w:eastAsia="ru-RU"/>
        </w:rPr>
        <w:t xml:space="preserve">З-2.1.2. </w:t>
      </w:r>
      <w:r w:rsidRPr="001662DE">
        <w:rPr>
          <w:b/>
          <w:sz w:val="24"/>
          <w:szCs w:val="24"/>
        </w:rPr>
        <w:t>Выстраивание долгосрочных партнерских отношений с компаниями-недропользователями в целях устойчивого социально-экономического развития района</w:t>
      </w:r>
    </w:p>
    <w:p w:rsidR="00D06902" w:rsidRPr="001662DE" w:rsidRDefault="00D06902" w:rsidP="00E6335C">
      <w:pPr>
        <w:pStyle w:val="11"/>
        <w:spacing w:line="360" w:lineRule="exact"/>
        <w:rPr>
          <w:b/>
          <w:sz w:val="24"/>
          <w:szCs w:val="24"/>
          <w:lang w:eastAsia="ru-RU"/>
        </w:rPr>
      </w:pPr>
      <w:r w:rsidRPr="001662DE">
        <w:rPr>
          <w:b/>
          <w:sz w:val="24"/>
          <w:szCs w:val="24"/>
          <w:lang w:eastAsia="ru-RU"/>
        </w:rPr>
        <w:t>Мероприятия:</w:t>
      </w:r>
    </w:p>
    <w:p w:rsidR="00D06902" w:rsidRPr="001662DE" w:rsidRDefault="00D06902" w:rsidP="00E6335C">
      <w:pPr>
        <w:pStyle w:val="11"/>
        <w:spacing w:line="360" w:lineRule="exact"/>
        <w:rPr>
          <w:sz w:val="24"/>
          <w:szCs w:val="24"/>
          <w:lang w:eastAsia="ru-RU"/>
        </w:rPr>
      </w:pPr>
      <w:r w:rsidRPr="001662DE">
        <w:rPr>
          <w:sz w:val="24"/>
          <w:szCs w:val="24"/>
          <w:lang w:eastAsia="ru-RU"/>
        </w:rPr>
        <w:t>2.1.2.1. Разработка и реализация партнерских программ по локализации обслуживающей инфраструктуры нефтегазового комплекса на территории района с применением проектных методов управления.</w:t>
      </w:r>
    </w:p>
    <w:p w:rsidR="00D06902" w:rsidRPr="001662DE" w:rsidRDefault="00D06902" w:rsidP="00E6335C">
      <w:pPr>
        <w:pStyle w:val="11"/>
        <w:spacing w:line="360" w:lineRule="exact"/>
        <w:rPr>
          <w:sz w:val="24"/>
          <w:szCs w:val="24"/>
          <w:lang w:eastAsia="ru-RU"/>
        </w:rPr>
      </w:pPr>
      <w:r w:rsidRPr="001662DE">
        <w:rPr>
          <w:sz w:val="24"/>
          <w:szCs w:val="24"/>
          <w:lang w:eastAsia="ru-RU"/>
        </w:rPr>
        <w:t>2.1.2.2. Содействие формированию эффективной системы практической подготовки, переподготовки и трудоустройства выпускников среднего профессионального образования из числа местного населения в геологоразведочные организации и предприятия нефтегазового комплекса.</w:t>
      </w:r>
    </w:p>
    <w:p w:rsidR="00D06902" w:rsidRPr="001662DE" w:rsidRDefault="00D06902" w:rsidP="00E6335C">
      <w:pPr>
        <w:pStyle w:val="11"/>
        <w:spacing w:line="360" w:lineRule="exact"/>
        <w:rPr>
          <w:sz w:val="24"/>
          <w:szCs w:val="24"/>
          <w:lang w:eastAsia="ru-RU"/>
        </w:rPr>
      </w:pPr>
      <w:r w:rsidRPr="001662DE">
        <w:rPr>
          <w:sz w:val="24"/>
          <w:szCs w:val="24"/>
          <w:lang w:eastAsia="ru-RU"/>
        </w:rPr>
        <w:t>2.1.2.3. Совершенствование направлений эффективного взаимодействия с предприятиями-недропользователями, осуществляющими работы по геологическому изучению участков недр и освоению месторождений УВС на территории района, путем пролонгации действующих и подписания новых Соглашений о социально-экономическом развитии района.</w:t>
      </w:r>
    </w:p>
    <w:p w:rsidR="00D06902" w:rsidRPr="001662DE" w:rsidRDefault="00D06902" w:rsidP="00E6335C">
      <w:pPr>
        <w:pStyle w:val="11"/>
        <w:spacing w:line="360" w:lineRule="exact"/>
        <w:rPr>
          <w:i/>
          <w:color w:val="FF0000"/>
          <w:sz w:val="24"/>
          <w:szCs w:val="24"/>
          <w:lang w:eastAsia="ru-RU"/>
        </w:rPr>
      </w:pPr>
      <w:r w:rsidRPr="001662DE">
        <w:rPr>
          <w:sz w:val="24"/>
          <w:szCs w:val="24"/>
          <w:lang w:eastAsia="ru-RU"/>
        </w:rPr>
        <w:t xml:space="preserve"> 2.1.2.4. Создание целевого фонда, сформированного за счет ежегодных безвозмездных отчислений компаний-недропользователей, в рамках действующих Соглашений о социально-экономическом развитии района с целью реализации социальных </w:t>
      </w:r>
      <w:r w:rsidRPr="001662DE">
        <w:rPr>
          <w:sz w:val="24"/>
          <w:szCs w:val="24"/>
          <w:lang w:eastAsia="ru-RU"/>
        </w:rPr>
        <w:lastRenderedPageBreak/>
        <w:t>проектов, направленных на строительство культурных и спортивных объектов на территориях поселений района.</w:t>
      </w:r>
    </w:p>
    <w:p w:rsidR="00D06902" w:rsidRPr="001662DE" w:rsidRDefault="00D06902" w:rsidP="00E6335C">
      <w:pPr>
        <w:pStyle w:val="11"/>
        <w:spacing w:line="360" w:lineRule="exact"/>
        <w:rPr>
          <w:b/>
          <w:sz w:val="24"/>
          <w:szCs w:val="24"/>
          <w:lang w:eastAsia="ru-RU"/>
        </w:rPr>
      </w:pPr>
      <w:r w:rsidRPr="001662DE">
        <w:rPr>
          <w:b/>
          <w:sz w:val="24"/>
          <w:szCs w:val="24"/>
          <w:lang w:eastAsia="ru-RU"/>
        </w:rPr>
        <w:t>З-2.1.3. Газификация населенных пунктов района</w:t>
      </w:r>
    </w:p>
    <w:p w:rsidR="00D06902" w:rsidRPr="001662DE" w:rsidRDefault="00D06902" w:rsidP="00E6335C">
      <w:pPr>
        <w:pStyle w:val="11"/>
        <w:spacing w:line="360" w:lineRule="exact"/>
        <w:rPr>
          <w:b/>
          <w:sz w:val="24"/>
          <w:szCs w:val="24"/>
          <w:lang w:eastAsia="ru-RU"/>
        </w:rPr>
      </w:pPr>
      <w:r w:rsidRPr="001662DE">
        <w:rPr>
          <w:b/>
          <w:sz w:val="24"/>
          <w:szCs w:val="24"/>
          <w:lang w:eastAsia="ru-RU"/>
        </w:rPr>
        <w:t>Мероприятия:</w:t>
      </w:r>
    </w:p>
    <w:p w:rsidR="00516346" w:rsidRPr="001662DE" w:rsidRDefault="00516346" w:rsidP="00516346">
      <w:pPr>
        <w:pStyle w:val="11"/>
        <w:spacing w:line="360" w:lineRule="exact"/>
        <w:rPr>
          <w:sz w:val="24"/>
          <w:szCs w:val="24"/>
          <w:lang w:eastAsia="ru-RU"/>
        </w:rPr>
      </w:pPr>
      <w:r w:rsidRPr="001662DE">
        <w:rPr>
          <w:sz w:val="24"/>
          <w:szCs w:val="24"/>
          <w:lang w:eastAsia="ru-RU"/>
        </w:rPr>
        <w:t>2.1.3.1. Разработка предложений по включению в государственную программу РС</w:t>
      </w:r>
      <w:r w:rsidR="006A361B">
        <w:rPr>
          <w:sz w:val="24"/>
          <w:szCs w:val="24"/>
          <w:lang w:eastAsia="ru-RU"/>
        </w:rPr>
        <w:t xml:space="preserve"> </w:t>
      </w:r>
      <w:r w:rsidRPr="001662DE">
        <w:rPr>
          <w:sz w:val="24"/>
          <w:szCs w:val="24"/>
          <w:lang w:eastAsia="ru-RU"/>
        </w:rPr>
        <w:t>(Я) «Газификация населенных пунктов и повышения надежности газового хозяйства РС</w:t>
      </w:r>
      <w:r w:rsidR="006A361B">
        <w:rPr>
          <w:sz w:val="24"/>
          <w:szCs w:val="24"/>
          <w:lang w:eastAsia="ru-RU"/>
        </w:rPr>
        <w:t xml:space="preserve"> </w:t>
      </w:r>
      <w:r w:rsidRPr="001662DE">
        <w:rPr>
          <w:sz w:val="24"/>
          <w:szCs w:val="24"/>
          <w:lang w:eastAsia="ru-RU"/>
        </w:rPr>
        <w:t>(Я)» мероприятий по строительству межпоселковых газопроводов и внутрипоселковых газо</w:t>
      </w:r>
      <w:r w:rsidR="0008225C" w:rsidRPr="001662DE">
        <w:rPr>
          <w:sz w:val="24"/>
          <w:szCs w:val="24"/>
          <w:lang w:eastAsia="ru-RU"/>
        </w:rPr>
        <w:t xml:space="preserve">вых сетей в населенных пунктах </w:t>
      </w:r>
      <w:r w:rsidRPr="001662DE">
        <w:rPr>
          <w:sz w:val="24"/>
          <w:szCs w:val="24"/>
          <w:lang w:eastAsia="ru-RU"/>
        </w:rPr>
        <w:t>Мурья Батамай, Беченча и Турукта с определением источников финансирования и этапов строительства.</w:t>
      </w:r>
    </w:p>
    <w:p w:rsidR="00D06902" w:rsidRPr="001662DE" w:rsidRDefault="00D06902" w:rsidP="00E6335C">
      <w:pPr>
        <w:pStyle w:val="11"/>
        <w:spacing w:line="360" w:lineRule="exact"/>
        <w:rPr>
          <w:sz w:val="24"/>
          <w:szCs w:val="24"/>
          <w:lang w:eastAsia="ru-RU"/>
        </w:rPr>
      </w:pPr>
      <w:r w:rsidRPr="001662DE">
        <w:rPr>
          <w:sz w:val="24"/>
          <w:szCs w:val="24"/>
          <w:lang w:eastAsia="ru-RU"/>
        </w:rPr>
        <w:t xml:space="preserve">2.1.3.2. Строительство установки по производству СПГ в г.Ленске и газовой инфраструктуры в отдаленных населенных пунктах. </w:t>
      </w:r>
    </w:p>
    <w:p w:rsidR="00D06902" w:rsidRPr="001662DE" w:rsidRDefault="00D06902" w:rsidP="00E6335C">
      <w:pPr>
        <w:pStyle w:val="11"/>
        <w:spacing w:line="360" w:lineRule="exact"/>
        <w:rPr>
          <w:sz w:val="24"/>
          <w:szCs w:val="24"/>
          <w:lang w:eastAsia="ru-RU"/>
        </w:rPr>
      </w:pPr>
      <w:r w:rsidRPr="001662DE">
        <w:rPr>
          <w:sz w:val="24"/>
          <w:szCs w:val="24"/>
          <w:lang w:eastAsia="ru-RU"/>
        </w:rPr>
        <w:t>2.1.3.3. Перевод котельных района на газовое топливо.</w:t>
      </w:r>
    </w:p>
    <w:p w:rsidR="00D06902" w:rsidRPr="001662DE" w:rsidRDefault="00D06902" w:rsidP="00E6335C">
      <w:pPr>
        <w:pStyle w:val="11"/>
        <w:spacing w:line="360" w:lineRule="exact"/>
        <w:rPr>
          <w:b/>
          <w:sz w:val="24"/>
          <w:szCs w:val="24"/>
          <w:lang w:eastAsia="ru-RU"/>
        </w:rPr>
      </w:pPr>
      <w:r w:rsidRPr="001662DE">
        <w:rPr>
          <w:b/>
          <w:sz w:val="24"/>
          <w:szCs w:val="24"/>
          <w:lang w:eastAsia="ru-RU"/>
        </w:rPr>
        <w:t>З-2.1.4. Обеспечение экологической безопасности, соблюдение требований природоохранного законодательства и выполнение мероприятия по охране окружающей среды при добыче и транспортировке нефти и газа</w:t>
      </w:r>
    </w:p>
    <w:p w:rsidR="00D06902" w:rsidRPr="001662DE" w:rsidRDefault="00D06902" w:rsidP="00E6335C">
      <w:pPr>
        <w:pStyle w:val="11"/>
        <w:spacing w:line="360" w:lineRule="exact"/>
        <w:rPr>
          <w:b/>
          <w:sz w:val="24"/>
          <w:szCs w:val="24"/>
          <w:lang w:eastAsia="ru-RU"/>
        </w:rPr>
      </w:pPr>
      <w:r w:rsidRPr="001662DE">
        <w:rPr>
          <w:b/>
          <w:sz w:val="24"/>
          <w:szCs w:val="24"/>
          <w:lang w:eastAsia="ru-RU"/>
        </w:rPr>
        <w:t>Мероприятия:</w:t>
      </w:r>
    </w:p>
    <w:p w:rsidR="00D06902" w:rsidRPr="001662DE" w:rsidRDefault="00D06902" w:rsidP="00E6335C">
      <w:pPr>
        <w:pStyle w:val="11"/>
        <w:spacing w:line="360" w:lineRule="exact"/>
        <w:rPr>
          <w:sz w:val="24"/>
          <w:szCs w:val="24"/>
          <w:lang w:eastAsia="ru-RU"/>
        </w:rPr>
      </w:pPr>
      <w:r w:rsidRPr="001662DE">
        <w:rPr>
          <w:sz w:val="24"/>
          <w:szCs w:val="24"/>
          <w:lang w:eastAsia="ru-RU"/>
        </w:rPr>
        <w:t>2.1.4.1. Разработка природоохранных мероприятий и предложений по включению их в ежегодные программы предприятий-недропользователей по охране окружающей среды и экологической безопасности</w:t>
      </w:r>
    </w:p>
    <w:p w:rsidR="00D06902" w:rsidRPr="001662DE" w:rsidRDefault="00D06902" w:rsidP="00E6335C">
      <w:pPr>
        <w:pStyle w:val="11"/>
        <w:spacing w:line="360" w:lineRule="exact"/>
        <w:rPr>
          <w:sz w:val="24"/>
          <w:szCs w:val="24"/>
          <w:lang w:eastAsia="ru-RU"/>
        </w:rPr>
      </w:pPr>
      <w:r w:rsidRPr="001662DE">
        <w:rPr>
          <w:sz w:val="24"/>
          <w:szCs w:val="24"/>
          <w:lang w:eastAsia="ru-RU"/>
        </w:rPr>
        <w:t>2.1.4.2. Развитие экологических школ, взаимодействие с научными экологическими организациями других регионов.</w:t>
      </w:r>
    </w:p>
    <w:p w:rsidR="00D06902" w:rsidRDefault="00D06902" w:rsidP="00E6335C">
      <w:pPr>
        <w:pStyle w:val="11"/>
        <w:spacing w:line="360" w:lineRule="exact"/>
        <w:rPr>
          <w:sz w:val="24"/>
          <w:szCs w:val="24"/>
          <w:lang w:eastAsia="ru-RU"/>
        </w:rPr>
      </w:pPr>
      <w:r w:rsidRPr="001662DE">
        <w:rPr>
          <w:sz w:val="24"/>
          <w:szCs w:val="24"/>
          <w:lang w:eastAsia="ru-RU"/>
        </w:rPr>
        <w:t>2.1.4.</w:t>
      </w:r>
      <w:r w:rsidR="00087F0F" w:rsidRPr="001662DE">
        <w:rPr>
          <w:sz w:val="24"/>
          <w:szCs w:val="24"/>
          <w:lang w:eastAsia="ru-RU"/>
        </w:rPr>
        <w:t>3</w:t>
      </w:r>
      <w:r w:rsidRPr="001662DE">
        <w:rPr>
          <w:sz w:val="24"/>
          <w:szCs w:val="24"/>
          <w:lang w:eastAsia="ru-RU"/>
        </w:rPr>
        <w:t xml:space="preserve">. </w:t>
      </w:r>
      <w:r w:rsidR="00087F0F" w:rsidRPr="001662DE">
        <w:rPr>
          <w:sz w:val="24"/>
          <w:szCs w:val="24"/>
          <w:lang w:eastAsia="ru-RU"/>
        </w:rPr>
        <w:t>М</w:t>
      </w:r>
      <w:r w:rsidRPr="001662DE">
        <w:rPr>
          <w:sz w:val="24"/>
          <w:szCs w:val="24"/>
          <w:lang w:eastAsia="ru-RU"/>
        </w:rPr>
        <w:t>ониторинг окружающей среды в районах нефтегазопромыслов и трассах магистральных трубопроводов общественными экологическими организац</w:t>
      </w:r>
      <w:r w:rsidR="00516346" w:rsidRPr="001662DE">
        <w:rPr>
          <w:sz w:val="24"/>
          <w:szCs w:val="24"/>
          <w:lang w:eastAsia="ru-RU"/>
        </w:rPr>
        <w:t xml:space="preserve">иями района, путем проведения </w:t>
      </w:r>
      <w:r w:rsidRPr="001662DE">
        <w:rPr>
          <w:sz w:val="24"/>
          <w:szCs w:val="24"/>
          <w:lang w:eastAsia="ru-RU"/>
        </w:rPr>
        <w:t>ре</w:t>
      </w:r>
      <w:r w:rsidR="00087F0F" w:rsidRPr="001662DE">
        <w:rPr>
          <w:sz w:val="24"/>
          <w:szCs w:val="24"/>
          <w:lang w:eastAsia="ru-RU"/>
        </w:rPr>
        <w:t>гулярных экологических патрулей.</w:t>
      </w:r>
    </w:p>
    <w:p w:rsidR="006D4509" w:rsidRPr="001662DE" w:rsidRDefault="006D4509" w:rsidP="00E6335C">
      <w:pPr>
        <w:pStyle w:val="11"/>
        <w:spacing w:line="360" w:lineRule="exact"/>
        <w:rPr>
          <w:sz w:val="24"/>
          <w:szCs w:val="24"/>
          <w:lang w:eastAsia="ru-RU"/>
        </w:rPr>
      </w:pPr>
      <w:r w:rsidRPr="00C759B7">
        <w:rPr>
          <w:sz w:val="24"/>
          <w:szCs w:val="24"/>
          <w:lang w:eastAsia="ru-RU"/>
        </w:rPr>
        <w:t xml:space="preserve">2.1.4.4. развитие системы особо охраняемых природных территорий (в том числе ООПТ местного значения), направленное на сохранение </w:t>
      </w:r>
      <w:r w:rsidR="00140ECC" w:rsidRPr="00C759B7">
        <w:rPr>
          <w:sz w:val="24"/>
          <w:szCs w:val="24"/>
          <w:lang w:eastAsia="ru-RU"/>
        </w:rPr>
        <w:t>биологического разнообразия</w:t>
      </w:r>
      <w:r w:rsidRPr="00C759B7">
        <w:rPr>
          <w:sz w:val="24"/>
          <w:szCs w:val="24"/>
          <w:lang w:eastAsia="ru-RU"/>
        </w:rPr>
        <w:t xml:space="preserve"> редких видов животных</w:t>
      </w:r>
      <w:r w:rsidR="00140ECC" w:rsidRPr="00C759B7">
        <w:rPr>
          <w:sz w:val="24"/>
          <w:szCs w:val="24"/>
          <w:lang w:eastAsia="ru-RU"/>
        </w:rPr>
        <w:t>, птиц и растений, занесенных в Красные книги России и Якутии;</w:t>
      </w:r>
      <w:r w:rsidRPr="00140ECC">
        <w:rPr>
          <w:sz w:val="24"/>
          <w:szCs w:val="24"/>
          <w:lang w:eastAsia="ru-RU"/>
        </w:rPr>
        <w:t xml:space="preserve"> </w:t>
      </w:r>
    </w:p>
    <w:p w:rsidR="00516346" w:rsidRPr="00D17816" w:rsidRDefault="00516346" w:rsidP="00072E10">
      <w:pPr>
        <w:pStyle w:val="11"/>
        <w:spacing w:line="360" w:lineRule="auto"/>
        <w:rPr>
          <w:sz w:val="24"/>
          <w:szCs w:val="24"/>
          <w:lang w:eastAsia="ru-RU"/>
        </w:rPr>
      </w:pPr>
      <w:r w:rsidRPr="00D17816">
        <w:rPr>
          <w:sz w:val="24"/>
          <w:szCs w:val="24"/>
          <w:lang w:eastAsia="ru-RU"/>
        </w:rPr>
        <w:t>2.1.4.</w:t>
      </w:r>
      <w:r w:rsidR="006D4509" w:rsidRPr="00D17816">
        <w:rPr>
          <w:sz w:val="24"/>
          <w:szCs w:val="24"/>
          <w:lang w:eastAsia="ru-RU"/>
        </w:rPr>
        <w:t>5</w:t>
      </w:r>
      <w:r w:rsidRPr="00D17816">
        <w:rPr>
          <w:sz w:val="24"/>
          <w:szCs w:val="24"/>
          <w:lang w:eastAsia="ru-RU"/>
        </w:rPr>
        <w:t xml:space="preserve">. </w:t>
      </w:r>
      <w:r w:rsidR="0008225C" w:rsidRPr="00D17816">
        <w:rPr>
          <w:sz w:val="24"/>
          <w:szCs w:val="24"/>
          <w:lang w:eastAsia="ru-RU"/>
        </w:rPr>
        <w:t>Передача законсервированных нефтегазовых скважин на баланс действующих недропользователей</w:t>
      </w:r>
      <w:r w:rsidRPr="00D17816">
        <w:rPr>
          <w:sz w:val="24"/>
          <w:szCs w:val="24"/>
          <w:lang w:eastAsia="ru-RU"/>
        </w:rPr>
        <w:t>.</w:t>
      </w:r>
    </w:p>
    <w:p w:rsidR="00072E10" w:rsidRPr="00D17816" w:rsidRDefault="00072E10" w:rsidP="00072E10">
      <w:pPr>
        <w:pStyle w:val="11"/>
        <w:spacing w:line="360" w:lineRule="auto"/>
        <w:rPr>
          <w:sz w:val="24"/>
          <w:szCs w:val="24"/>
          <w:lang w:eastAsia="ru-RU"/>
        </w:rPr>
      </w:pPr>
      <w:r w:rsidRPr="00D17816">
        <w:rPr>
          <w:sz w:val="24"/>
          <w:szCs w:val="24"/>
          <w:lang w:eastAsia="ru-RU"/>
        </w:rPr>
        <w:t>2.1.4.6. Введение стандартов экологической безопасности и всестороннего контроля и надзора со стороны контрольно-надзорных органов в связи со сложной экологической обстановкой, вызванной деятельностью недропользователей, в том числе увеличение их штата и приобретение специализированной техники.</w:t>
      </w:r>
    </w:p>
    <w:p w:rsidR="00072E10" w:rsidRPr="00D17816" w:rsidRDefault="00072E10" w:rsidP="00072E10">
      <w:pPr>
        <w:pStyle w:val="11"/>
        <w:spacing w:line="360" w:lineRule="auto"/>
        <w:rPr>
          <w:sz w:val="24"/>
          <w:szCs w:val="24"/>
          <w:lang w:eastAsia="ru-RU"/>
        </w:rPr>
      </w:pPr>
      <w:r w:rsidRPr="00D17816">
        <w:rPr>
          <w:sz w:val="24"/>
          <w:szCs w:val="24"/>
          <w:lang w:eastAsia="ru-RU"/>
        </w:rPr>
        <w:t xml:space="preserve">2.1.4.7. </w:t>
      </w:r>
      <w:r w:rsidRPr="00D17816">
        <w:rPr>
          <w:sz w:val="22"/>
          <w:szCs w:val="22"/>
          <w:lang w:eastAsia="ru-RU"/>
        </w:rPr>
        <w:t>Разработка и утверждение комплексных программ по охране окружающей среды в зоне воздействия деятельности недропользователей на среднесрочный период.</w:t>
      </w:r>
    </w:p>
    <w:p w:rsidR="00087F0F" w:rsidRPr="00D17816" w:rsidRDefault="00087F0F" w:rsidP="006D4509">
      <w:pPr>
        <w:pStyle w:val="11"/>
        <w:spacing w:line="360" w:lineRule="exact"/>
        <w:rPr>
          <w:b/>
          <w:sz w:val="24"/>
          <w:szCs w:val="24"/>
          <w:lang w:eastAsia="ru-RU"/>
        </w:rPr>
      </w:pPr>
      <w:r w:rsidRPr="00D17816">
        <w:rPr>
          <w:b/>
          <w:sz w:val="24"/>
          <w:szCs w:val="24"/>
          <w:lang w:eastAsia="ru-RU"/>
        </w:rPr>
        <w:t>Инвестиционные проекты</w:t>
      </w:r>
    </w:p>
    <w:p w:rsidR="00087F0F" w:rsidRPr="00D17816" w:rsidRDefault="00087F0F" w:rsidP="00E6335C">
      <w:pPr>
        <w:pStyle w:val="11"/>
        <w:spacing w:line="360" w:lineRule="exact"/>
        <w:rPr>
          <w:sz w:val="24"/>
          <w:szCs w:val="24"/>
          <w:lang w:eastAsia="ru-RU"/>
        </w:rPr>
      </w:pPr>
      <w:r w:rsidRPr="00D17816">
        <w:rPr>
          <w:sz w:val="24"/>
          <w:szCs w:val="24"/>
          <w:lang w:eastAsia="ru-RU"/>
        </w:rPr>
        <w:t>Освоение и разработка участков углеводородного сырья компаний недропользователей на территории Ленского района:</w:t>
      </w:r>
    </w:p>
    <w:p w:rsidR="00087F0F" w:rsidRPr="00D17816" w:rsidRDefault="00087F0F" w:rsidP="00E6335C">
      <w:pPr>
        <w:pStyle w:val="11"/>
        <w:spacing w:line="360" w:lineRule="exact"/>
        <w:rPr>
          <w:b/>
          <w:sz w:val="24"/>
          <w:szCs w:val="24"/>
          <w:lang w:eastAsia="ru-RU"/>
        </w:rPr>
      </w:pPr>
      <w:r w:rsidRPr="00D17816">
        <w:rPr>
          <w:b/>
          <w:sz w:val="24"/>
          <w:szCs w:val="24"/>
          <w:lang w:eastAsia="ru-RU"/>
        </w:rPr>
        <w:t xml:space="preserve">1. </w:t>
      </w:r>
      <w:r w:rsidR="00177252" w:rsidRPr="00D17816">
        <w:rPr>
          <w:b/>
          <w:sz w:val="24"/>
          <w:szCs w:val="24"/>
          <w:lang w:eastAsia="ru-RU"/>
        </w:rPr>
        <w:t>П</w:t>
      </w:r>
      <w:r w:rsidRPr="00D17816">
        <w:rPr>
          <w:b/>
          <w:sz w:val="24"/>
          <w:szCs w:val="24"/>
          <w:lang w:eastAsia="ru-RU"/>
        </w:rPr>
        <w:t>АО «Сургутнефтегаз»:</w:t>
      </w:r>
    </w:p>
    <w:p w:rsidR="00087F0F" w:rsidRPr="00D17816"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D17816">
        <w:rPr>
          <w:rFonts w:ascii="Times New Roman" w:hAnsi="Times New Roman"/>
          <w:sz w:val="24"/>
          <w:szCs w:val="24"/>
        </w:rPr>
        <w:lastRenderedPageBreak/>
        <w:t>освоение Талаканского нефтегазоконденсатного месторождения (Центральный блок), капитальные вложения 207 840 млн. руб.;</w:t>
      </w:r>
    </w:p>
    <w:p w:rsidR="00087F0F" w:rsidRPr="00D17816"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D17816">
        <w:rPr>
          <w:rFonts w:ascii="Times New Roman" w:hAnsi="Times New Roman"/>
          <w:sz w:val="24"/>
          <w:szCs w:val="24"/>
        </w:rPr>
        <w:t>разработка Алинского НГКМ, капитальные вложения 42 597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D17816">
        <w:rPr>
          <w:rFonts w:ascii="Times New Roman" w:hAnsi="Times New Roman"/>
          <w:sz w:val="24"/>
          <w:szCs w:val="24"/>
        </w:rPr>
        <w:t>разработка Северо-Талаканского нефтяного</w:t>
      </w:r>
      <w:r w:rsidRPr="001662DE">
        <w:rPr>
          <w:rFonts w:ascii="Times New Roman" w:hAnsi="Times New Roman"/>
          <w:sz w:val="24"/>
          <w:szCs w:val="24"/>
        </w:rPr>
        <w:t xml:space="preserve"> месторождения, капитальные вложения 262 268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разработка Восточно-Алинского НГКМ, капитальные вложения 77 914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разработка Талаканского НГКМ (Восточный блок), капитальные вложения 32 765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разработка Южно-Талаканского НГКМ, капитальные вложения 54 642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разработка Верхнепеледуйского НГКМ, капитальные вложения 9 703 млн. руб.</w:t>
      </w:r>
    </w:p>
    <w:p w:rsidR="00087F0F" w:rsidRPr="001662DE" w:rsidRDefault="00087F0F" w:rsidP="00E6335C">
      <w:pPr>
        <w:pStyle w:val="11"/>
        <w:spacing w:line="360" w:lineRule="exact"/>
        <w:rPr>
          <w:b/>
          <w:sz w:val="24"/>
          <w:szCs w:val="24"/>
          <w:lang w:eastAsia="ru-RU"/>
        </w:rPr>
      </w:pPr>
      <w:r w:rsidRPr="001662DE">
        <w:rPr>
          <w:b/>
          <w:sz w:val="24"/>
          <w:szCs w:val="24"/>
          <w:lang w:eastAsia="ru-RU"/>
        </w:rPr>
        <w:t>2. ПАО «Газпром»:</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Обустройство и разработка Чаяндинского НГКМ, капитальные вложения – 303 406,99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Обустройство нефтяной оторочки ботуобинской залежи Чаяндинского НГКМ с выделением этапа опытно-промышленных работ, капитальные вложения – 131 230,67 млн. руб.;</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Строительство объектов производственной инфраструктуры магистрального газопровода «Сила Сибири» («Якутия – Хабаровск – Владивосток») на территории МО «Ленский район» РС(Я), капитальные вложения </w:t>
      </w:r>
      <w:r w:rsidR="0053768D" w:rsidRPr="001662DE">
        <w:rPr>
          <w:rFonts w:ascii="Times New Roman" w:hAnsi="Times New Roman"/>
          <w:sz w:val="24"/>
          <w:szCs w:val="24"/>
        </w:rPr>
        <w:t xml:space="preserve">128 </w:t>
      </w:r>
      <w:r w:rsidRPr="001662DE">
        <w:rPr>
          <w:rFonts w:ascii="Times New Roman" w:hAnsi="Times New Roman"/>
          <w:sz w:val="24"/>
          <w:szCs w:val="24"/>
        </w:rPr>
        <w:t>000 млн. руб.</w:t>
      </w:r>
    </w:p>
    <w:p w:rsidR="00087F0F" w:rsidRPr="001662DE" w:rsidRDefault="00087F0F" w:rsidP="00E6335C">
      <w:pPr>
        <w:pStyle w:val="11"/>
        <w:spacing w:line="360" w:lineRule="exact"/>
        <w:rPr>
          <w:b/>
          <w:sz w:val="24"/>
          <w:szCs w:val="24"/>
          <w:lang w:eastAsia="ru-RU"/>
        </w:rPr>
      </w:pPr>
      <w:r w:rsidRPr="001662DE">
        <w:rPr>
          <w:b/>
          <w:sz w:val="24"/>
          <w:szCs w:val="24"/>
          <w:lang w:eastAsia="ru-RU"/>
        </w:rPr>
        <w:t>3. АО «Сахатранснефтегаз»:</w:t>
      </w:r>
    </w:p>
    <w:p w:rsidR="00087F0F"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Освоение Отраднинского ГКМ и подключение к магистральному газопроводу «Сила Сибири».</w:t>
      </w:r>
    </w:p>
    <w:p w:rsidR="000050B9" w:rsidRPr="001662DE" w:rsidRDefault="000050B9" w:rsidP="00E6335C">
      <w:pPr>
        <w:pStyle w:val="11"/>
        <w:spacing w:line="360" w:lineRule="exact"/>
        <w:rPr>
          <w:b/>
          <w:sz w:val="24"/>
          <w:szCs w:val="24"/>
          <w:lang w:eastAsia="ru-RU"/>
        </w:rPr>
      </w:pPr>
      <w:r w:rsidRPr="001662DE">
        <w:rPr>
          <w:b/>
          <w:sz w:val="24"/>
          <w:szCs w:val="24"/>
          <w:lang w:eastAsia="ru-RU"/>
        </w:rPr>
        <w:t>Ожидаемые резул</w:t>
      </w:r>
      <w:r w:rsidR="00087F0F" w:rsidRPr="001662DE">
        <w:rPr>
          <w:b/>
          <w:sz w:val="24"/>
          <w:szCs w:val="24"/>
          <w:lang w:eastAsia="ru-RU"/>
        </w:rPr>
        <w:t>ьтаты</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Стабильные </w:t>
      </w:r>
      <w:r w:rsidR="00087F0F" w:rsidRPr="001662DE">
        <w:rPr>
          <w:rFonts w:ascii="Times New Roman" w:hAnsi="Times New Roman"/>
          <w:sz w:val="24"/>
          <w:szCs w:val="24"/>
        </w:rPr>
        <w:t>объемы добычи нефти (до 9 млн. тонн</w:t>
      </w:r>
      <w:r w:rsidRPr="001662DE">
        <w:rPr>
          <w:rFonts w:ascii="Times New Roman" w:hAnsi="Times New Roman"/>
          <w:sz w:val="24"/>
          <w:szCs w:val="24"/>
        </w:rPr>
        <w:t>)</w:t>
      </w:r>
      <w:r w:rsidR="00087F0F" w:rsidRPr="001662DE">
        <w:rPr>
          <w:rFonts w:ascii="Times New Roman" w:hAnsi="Times New Roman"/>
          <w:sz w:val="24"/>
          <w:szCs w:val="24"/>
        </w:rPr>
        <w:t>, природного газа (до 26 млрд. куб. м), газоконденсата (до 800 тыс. куб. м</w:t>
      </w:r>
      <w:r w:rsidRPr="001662DE">
        <w:rPr>
          <w:rFonts w:ascii="Times New Roman" w:hAnsi="Times New Roman"/>
          <w:sz w:val="24"/>
          <w:szCs w:val="24"/>
        </w:rPr>
        <w:t>)</w:t>
      </w:r>
      <w:r w:rsidR="00087F0F" w:rsidRPr="001662DE">
        <w:rPr>
          <w:rFonts w:ascii="Times New Roman" w:hAnsi="Times New Roman"/>
          <w:sz w:val="24"/>
          <w:szCs w:val="24"/>
        </w:rPr>
        <w:t>, гелия (</w:t>
      </w:r>
      <w:r w:rsidR="0053768D" w:rsidRPr="001662DE">
        <w:rPr>
          <w:rFonts w:ascii="Times New Roman" w:hAnsi="Times New Roman"/>
          <w:sz w:val="24"/>
          <w:szCs w:val="24"/>
        </w:rPr>
        <w:t>3</w:t>
      </w:r>
      <w:r w:rsidR="00087F0F" w:rsidRPr="001662DE">
        <w:rPr>
          <w:rFonts w:ascii="Times New Roman" w:hAnsi="Times New Roman"/>
          <w:sz w:val="24"/>
          <w:szCs w:val="24"/>
        </w:rPr>
        <w:t xml:space="preserve"> млн. куб. м</w:t>
      </w:r>
      <w:r w:rsidRPr="001662DE">
        <w:rPr>
          <w:rFonts w:ascii="Times New Roman" w:hAnsi="Times New Roman"/>
          <w:sz w:val="24"/>
          <w:szCs w:val="24"/>
        </w:rPr>
        <w:t>)</w:t>
      </w:r>
      <w:r w:rsidR="00087F0F" w:rsidRPr="001662DE">
        <w:rPr>
          <w:rFonts w:ascii="Times New Roman" w:hAnsi="Times New Roman"/>
          <w:sz w:val="24"/>
          <w:szCs w:val="24"/>
        </w:rPr>
        <w:t>.</w:t>
      </w:r>
    </w:p>
    <w:p w:rsidR="000050B9" w:rsidRPr="001662DE" w:rsidRDefault="005A6A98"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 xml:space="preserve">Прирост запасов </w:t>
      </w:r>
      <w:r w:rsidR="000050B9" w:rsidRPr="001662DE">
        <w:rPr>
          <w:rFonts w:ascii="Times New Roman" w:hAnsi="Times New Roman"/>
          <w:sz w:val="24"/>
          <w:szCs w:val="24"/>
        </w:rPr>
        <w:t>нефти (до 200 млн.</w:t>
      </w:r>
      <w:r w:rsidR="00087F0F" w:rsidRPr="001662DE">
        <w:rPr>
          <w:rFonts w:ascii="Times New Roman" w:hAnsi="Times New Roman"/>
          <w:sz w:val="24"/>
          <w:szCs w:val="24"/>
        </w:rPr>
        <w:t xml:space="preserve"> </w:t>
      </w:r>
      <w:r w:rsidR="000050B9" w:rsidRPr="001662DE">
        <w:rPr>
          <w:rFonts w:ascii="Times New Roman" w:hAnsi="Times New Roman"/>
          <w:sz w:val="24"/>
          <w:szCs w:val="24"/>
        </w:rPr>
        <w:t>т</w:t>
      </w:r>
      <w:r w:rsidR="00087F0F" w:rsidRPr="001662DE">
        <w:rPr>
          <w:rFonts w:ascii="Times New Roman" w:hAnsi="Times New Roman"/>
          <w:sz w:val="24"/>
          <w:szCs w:val="24"/>
        </w:rPr>
        <w:t>онн</w:t>
      </w:r>
      <w:r w:rsidR="000050B9" w:rsidRPr="001662DE">
        <w:rPr>
          <w:rFonts w:ascii="Times New Roman" w:hAnsi="Times New Roman"/>
          <w:sz w:val="24"/>
          <w:szCs w:val="24"/>
        </w:rPr>
        <w:t>),</w:t>
      </w:r>
      <w:r w:rsidR="00087F0F" w:rsidRPr="001662DE">
        <w:rPr>
          <w:rFonts w:ascii="Times New Roman" w:hAnsi="Times New Roman"/>
          <w:sz w:val="24"/>
          <w:szCs w:val="24"/>
        </w:rPr>
        <w:t xml:space="preserve"> природного газа (до 500 млрд. куб. м).</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Завершение газификации населенных пун</w:t>
      </w:r>
      <w:r w:rsidR="00087F0F" w:rsidRPr="001662DE">
        <w:rPr>
          <w:rFonts w:ascii="Times New Roman" w:hAnsi="Times New Roman"/>
          <w:sz w:val="24"/>
          <w:szCs w:val="24"/>
        </w:rPr>
        <w:t>ктов района.</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Увеличение доли местного населения, занятого в предп</w:t>
      </w:r>
      <w:r w:rsidR="00087F0F" w:rsidRPr="001662DE">
        <w:rPr>
          <w:rFonts w:ascii="Times New Roman" w:hAnsi="Times New Roman"/>
          <w:sz w:val="24"/>
          <w:szCs w:val="24"/>
        </w:rPr>
        <w:t>риятиях нефтегазового комплекса.</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Увеличение роли компаний-недропользователей в социально-экономическом и социальн</w:t>
      </w:r>
      <w:r w:rsidR="00087F0F" w:rsidRPr="001662DE">
        <w:rPr>
          <w:rFonts w:ascii="Times New Roman" w:hAnsi="Times New Roman"/>
          <w:sz w:val="24"/>
          <w:szCs w:val="24"/>
        </w:rPr>
        <w:t>о-экологическом развитии района.</w:t>
      </w:r>
    </w:p>
    <w:p w:rsidR="000050B9" w:rsidRPr="001662DE" w:rsidRDefault="00087F0F"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Недопущение роста показателей загрязнения окружающей среды.</w:t>
      </w:r>
    </w:p>
    <w:p w:rsidR="000050B9" w:rsidRPr="001662DE" w:rsidRDefault="000050B9" w:rsidP="00087F0F">
      <w:pPr>
        <w:pStyle w:val="11"/>
        <w:rPr>
          <w:lang w:eastAsia="ru-RU"/>
        </w:rPr>
      </w:pPr>
    </w:p>
    <w:p w:rsidR="00087F0F" w:rsidRPr="001662DE" w:rsidRDefault="00285AF5" w:rsidP="00EF470E">
      <w:pPr>
        <w:pStyle w:val="3"/>
        <w:rPr>
          <w:lang w:eastAsia="ru-RU"/>
        </w:rPr>
      </w:pPr>
      <w:bookmarkStart w:id="77" w:name="_Toc499222333"/>
      <w:r>
        <w:rPr>
          <w:lang w:eastAsia="ru-RU"/>
        </w:rPr>
        <w:t xml:space="preserve"> </w:t>
      </w:r>
      <w:r w:rsidR="00087F0F" w:rsidRPr="001662DE">
        <w:rPr>
          <w:lang w:eastAsia="ru-RU"/>
        </w:rPr>
        <w:t>Приоритет «Л</w:t>
      </w:r>
      <w:r w:rsidR="000050B9" w:rsidRPr="001662DE">
        <w:rPr>
          <w:lang w:eastAsia="ru-RU"/>
        </w:rPr>
        <w:t>есопромышленный комплекс</w:t>
      </w:r>
      <w:r w:rsidR="00087F0F" w:rsidRPr="001662DE">
        <w:rPr>
          <w:lang w:eastAsia="ru-RU"/>
        </w:rPr>
        <w:t>»</w:t>
      </w:r>
      <w:bookmarkEnd w:id="77"/>
    </w:p>
    <w:p w:rsidR="000050B9" w:rsidRPr="001662DE" w:rsidRDefault="00087F0F" w:rsidP="00E6335C">
      <w:pPr>
        <w:pStyle w:val="11"/>
        <w:spacing w:line="360" w:lineRule="exact"/>
        <w:rPr>
          <w:b/>
          <w:sz w:val="24"/>
          <w:szCs w:val="24"/>
          <w:lang w:eastAsia="ru-RU"/>
        </w:rPr>
      </w:pPr>
      <w:r w:rsidRPr="001662DE">
        <w:rPr>
          <w:b/>
          <w:sz w:val="24"/>
          <w:szCs w:val="24"/>
        </w:rPr>
        <w:t>Целевое видение</w:t>
      </w:r>
    </w:p>
    <w:p w:rsidR="000050B9" w:rsidRPr="001662DE" w:rsidRDefault="000050B9" w:rsidP="00E6335C">
      <w:pPr>
        <w:pStyle w:val="11"/>
        <w:spacing w:line="360" w:lineRule="exact"/>
        <w:rPr>
          <w:sz w:val="24"/>
          <w:szCs w:val="24"/>
          <w:lang w:eastAsia="ru-RU"/>
        </w:rPr>
      </w:pPr>
      <w:r w:rsidRPr="001662DE">
        <w:rPr>
          <w:sz w:val="24"/>
          <w:szCs w:val="24"/>
          <w:lang w:eastAsia="ru-RU"/>
        </w:rPr>
        <w:t>В перспективе лесопромышленный комплекс должен стать одним из вед</w:t>
      </w:r>
      <w:r w:rsidR="0008225C" w:rsidRPr="001662DE">
        <w:rPr>
          <w:sz w:val="24"/>
          <w:szCs w:val="24"/>
          <w:lang w:eastAsia="ru-RU"/>
        </w:rPr>
        <w:t>ущих секторов экономики района.</w:t>
      </w:r>
    </w:p>
    <w:p w:rsidR="000050B9" w:rsidRPr="001662DE" w:rsidRDefault="000050B9" w:rsidP="00E6335C">
      <w:pPr>
        <w:pStyle w:val="11"/>
        <w:spacing w:line="360" w:lineRule="exact"/>
        <w:rPr>
          <w:sz w:val="24"/>
          <w:szCs w:val="24"/>
          <w:lang w:eastAsia="ru-RU"/>
        </w:rPr>
      </w:pPr>
      <w:r w:rsidRPr="001662DE">
        <w:rPr>
          <w:sz w:val="24"/>
          <w:szCs w:val="24"/>
          <w:lang w:eastAsia="ru-RU"/>
        </w:rPr>
        <w:t xml:space="preserve">Эффективность развития предприятий лесопромышленного комплекса района напрямую зависит от развития транспортной лесной инфраструктуры, которая является важнейшей составляющей хозяйственного освоения лесных земель. В целом по Республике </w:t>
      </w:r>
      <w:r w:rsidRPr="001662DE">
        <w:rPr>
          <w:sz w:val="24"/>
          <w:szCs w:val="24"/>
          <w:lang w:eastAsia="ru-RU"/>
        </w:rPr>
        <w:lastRenderedPageBreak/>
        <w:t>Саха (Якутия) плотность лесных дорог на 1000 га</w:t>
      </w:r>
      <w:r w:rsidR="00EF470E">
        <w:rPr>
          <w:sz w:val="24"/>
          <w:szCs w:val="24"/>
          <w:lang w:eastAsia="ru-RU"/>
        </w:rPr>
        <w:t xml:space="preserve"> составляет 0,23 км, что в 4,6 </w:t>
      </w:r>
      <w:r w:rsidRPr="001662DE">
        <w:rPr>
          <w:sz w:val="24"/>
          <w:szCs w:val="24"/>
          <w:lang w:eastAsia="ru-RU"/>
        </w:rPr>
        <w:t>раз ниже показателя Иркутской области и Красноярского края и почти в 3 раза ниже, чем в Хаба</w:t>
      </w:r>
      <w:r w:rsidR="00EF470E">
        <w:rPr>
          <w:sz w:val="24"/>
          <w:szCs w:val="24"/>
          <w:lang w:eastAsia="ru-RU"/>
        </w:rPr>
        <w:t xml:space="preserve">ровском крае. В Ленском районе </w:t>
      </w:r>
      <w:r w:rsidRPr="001662DE">
        <w:rPr>
          <w:sz w:val="24"/>
          <w:szCs w:val="24"/>
          <w:lang w:eastAsia="ru-RU"/>
        </w:rPr>
        <w:t>плотность лесных дорог составляет всего 0,17 км/1 тыс.</w:t>
      </w:r>
      <w:r w:rsidR="00782F33">
        <w:rPr>
          <w:sz w:val="24"/>
          <w:szCs w:val="24"/>
          <w:lang w:eastAsia="ru-RU"/>
        </w:rPr>
        <w:t xml:space="preserve"> </w:t>
      </w:r>
      <w:r w:rsidR="00285AF5">
        <w:rPr>
          <w:sz w:val="24"/>
          <w:szCs w:val="24"/>
          <w:lang w:eastAsia="ru-RU"/>
        </w:rPr>
        <w:t>га, в т.ч. 0,10 км</w:t>
      </w:r>
      <w:r w:rsidRPr="001662DE">
        <w:rPr>
          <w:sz w:val="24"/>
          <w:szCs w:val="24"/>
          <w:lang w:eastAsia="ru-RU"/>
        </w:rPr>
        <w:t>/1 тыс</w:t>
      </w:r>
      <w:r w:rsidR="00285AF5">
        <w:rPr>
          <w:sz w:val="24"/>
          <w:szCs w:val="24"/>
          <w:lang w:eastAsia="ru-RU"/>
        </w:rPr>
        <w:t xml:space="preserve">. га круглогодичного действия, </w:t>
      </w:r>
      <w:r w:rsidRPr="001662DE">
        <w:rPr>
          <w:sz w:val="24"/>
          <w:szCs w:val="24"/>
          <w:lang w:eastAsia="ru-RU"/>
        </w:rPr>
        <w:t>или всего 2,4% от нормативной потребности.</w:t>
      </w:r>
    </w:p>
    <w:p w:rsidR="000050B9" w:rsidRPr="001662DE" w:rsidRDefault="000050B9" w:rsidP="00E6335C">
      <w:pPr>
        <w:pStyle w:val="11"/>
        <w:spacing w:line="360" w:lineRule="exact"/>
        <w:rPr>
          <w:b/>
          <w:sz w:val="24"/>
          <w:szCs w:val="24"/>
        </w:rPr>
      </w:pPr>
      <w:r w:rsidRPr="001662DE">
        <w:rPr>
          <w:sz w:val="24"/>
          <w:szCs w:val="24"/>
        </w:rPr>
        <w:t xml:space="preserve">Развитие лесопромышленного комплекса планируется осуществлять в рамках создаваемого ТОСЭР </w:t>
      </w:r>
      <w:r w:rsidR="00F44C39" w:rsidRPr="001662DE">
        <w:rPr>
          <w:sz w:val="24"/>
          <w:szCs w:val="24"/>
        </w:rPr>
        <w:t xml:space="preserve">«Ленский» </w:t>
      </w:r>
      <w:r w:rsidR="00EF470E">
        <w:rPr>
          <w:sz w:val="24"/>
          <w:szCs w:val="24"/>
        </w:rPr>
        <w:t xml:space="preserve">на территории района </w:t>
      </w:r>
      <w:r w:rsidRPr="001662DE">
        <w:rPr>
          <w:sz w:val="24"/>
          <w:szCs w:val="24"/>
        </w:rPr>
        <w:t>на основе действующих лесозаготовительных и лесоперерабатывающи</w:t>
      </w:r>
      <w:r w:rsidR="0008225C" w:rsidRPr="001662DE">
        <w:rPr>
          <w:sz w:val="24"/>
          <w:szCs w:val="24"/>
        </w:rPr>
        <w:t xml:space="preserve">х предприятий, расположенных в </w:t>
      </w:r>
      <w:r w:rsidRPr="001662DE">
        <w:rPr>
          <w:sz w:val="24"/>
          <w:szCs w:val="24"/>
        </w:rPr>
        <w:t>г.Ленск, п.Витим, п.Пеледуй, с.Хамра, с.Беченча, а также за счет развития сети лесных дорог на условиях государственно-частного партнерства. Планируется организация новых высокотехнологичных производств по переработке отходов от лесозаготовительной и лесоперерабатывающей деятельности, включая лесохимическую переработку (пиролизное производство, производство пеллет, переработку древесной зелени, производство активированного угля и др).</w:t>
      </w:r>
    </w:p>
    <w:p w:rsidR="000050B9" w:rsidRPr="001662DE" w:rsidRDefault="000050B9" w:rsidP="00E6335C">
      <w:pPr>
        <w:pStyle w:val="11"/>
        <w:spacing w:line="360" w:lineRule="exact"/>
        <w:rPr>
          <w:sz w:val="24"/>
          <w:szCs w:val="24"/>
          <w:lang w:eastAsia="ru-RU"/>
        </w:rPr>
      </w:pPr>
      <w:r w:rsidRPr="001662DE">
        <w:rPr>
          <w:sz w:val="24"/>
          <w:szCs w:val="24"/>
          <w:lang w:eastAsia="ru-RU"/>
        </w:rPr>
        <w:t>Эффективность инвестиций, вложенных в строительство новых лесных транспортных артерий необходимо оценивать по приросту доходности лесных ресурсов на лесных территориях районах.</w:t>
      </w:r>
    </w:p>
    <w:p w:rsidR="000050B9" w:rsidRPr="001662DE" w:rsidRDefault="000050B9" w:rsidP="00E6335C">
      <w:pPr>
        <w:pStyle w:val="11"/>
        <w:spacing w:line="360" w:lineRule="exact"/>
        <w:rPr>
          <w:sz w:val="24"/>
          <w:szCs w:val="24"/>
          <w:lang w:eastAsia="ru-RU"/>
        </w:rPr>
      </w:pPr>
      <w:r w:rsidRPr="001662DE">
        <w:rPr>
          <w:sz w:val="24"/>
          <w:szCs w:val="24"/>
          <w:lang w:eastAsia="ru-RU"/>
        </w:rPr>
        <w:t>Предельное расстояние вывозки по лесным дорогам должно составлять 30−50 км, свыше этих расстояний ресурсы становятся экономически не эффективными.</w:t>
      </w:r>
    </w:p>
    <w:p w:rsidR="000050B9" w:rsidRPr="001662DE" w:rsidRDefault="000050B9" w:rsidP="00E6335C">
      <w:pPr>
        <w:pStyle w:val="11"/>
        <w:spacing w:line="360" w:lineRule="exact"/>
        <w:rPr>
          <w:sz w:val="24"/>
          <w:szCs w:val="24"/>
          <w:lang w:eastAsia="ru-RU"/>
        </w:rPr>
      </w:pPr>
      <w:r w:rsidRPr="001662DE">
        <w:rPr>
          <w:sz w:val="24"/>
          <w:szCs w:val="24"/>
          <w:lang w:eastAsia="ru-RU"/>
        </w:rPr>
        <w:t>Развитие транспортных лесных магистралей снизит издержки при перевозке делового леса, что соответственно отразится на снижении себестоимости выпускаемой лесопродукции.</w:t>
      </w:r>
    </w:p>
    <w:p w:rsidR="000050B9" w:rsidRPr="001662DE" w:rsidRDefault="000050B9" w:rsidP="00E6335C">
      <w:pPr>
        <w:pStyle w:val="11"/>
        <w:spacing w:line="360" w:lineRule="exact"/>
        <w:rPr>
          <w:sz w:val="24"/>
          <w:szCs w:val="24"/>
          <w:lang w:eastAsia="ru-RU"/>
        </w:rPr>
      </w:pPr>
      <w:r w:rsidRPr="001662DE">
        <w:rPr>
          <w:sz w:val="24"/>
          <w:szCs w:val="24"/>
          <w:lang w:eastAsia="ru-RU"/>
        </w:rPr>
        <w:t xml:space="preserve">Бореальные леса Лено-Витимского предгорного среднетаежного округа являются важной частью «зеленого пояса» Северного полушария земли, который в общепланетарном масштабе предохраняет человечество от экологических катастроф, обусловленных глобальным потеплением. По данным Института биологических проблем криолитозоны СО РАН, ежегодно 1 га тайги в Якутии абсорбирует 7,3 т в эквиваленте CO2. </w:t>
      </w:r>
    </w:p>
    <w:p w:rsidR="000050B9" w:rsidRPr="001662DE" w:rsidRDefault="000050B9" w:rsidP="00E6335C">
      <w:pPr>
        <w:pStyle w:val="11"/>
        <w:spacing w:line="360" w:lineRule="exact"/>
        <w:rPr>
          <w:sz w:val="24"/>
          <w:szCs w:val="24"/>
          <w:lang w:eastAsia="ru-RU"/>
        </w:rPr>
      </w:pPr>
      <w:r w:rsidRPr="001662DE">
        <w:rPr>
          <w:sz w:val="24"/>
          <w:szCs w:val="24"/>
          <w:lang w:eastAsia="ru-RU"/>
        </w:rPr>
        <w:t>Сбережение лесных массивов, уникального национального достояния, становится важнейшей геополитической задачей поддержания устойчивости климата в условиях ратификации Россией Парижской конвенции.</w:t>
      </w:r>
    </w:p>
    <w:p w:rsidR="000050B9" w:rsidRPr="001662DE" w:rsidRDefault="000050B9" w:rsidP="00E6335C">
      <w:pPr>
        <w:pStyle w:val="11"/>
        <w:spacing w:line="360" w:lineRule="exact"/>
        <w:rPr>
          <w:sz w:val="24"/>
          <w:szCs w:val="24"/>
          <w:lang w:eastAsia="ru-RU"/>
        </w:rPr>
      </w:pPr>
      <w:r w:rsidRPr="001662DE">
        <w:rPr>
          <w:sz w:val="24"/>
          <w:szCs w:val="24"/>
          <w:lang w:eastAsia="ru-RU"/>
        </w:rPr>
        <w:t>Воспроизводство лесных ресурсов в районе в условиях интенсивного промышленного освоения требует баланса интересов государства, бизнеса и гражданского общества. Привлекательным инструментом его достижения является формирование в 2019-2025 гг. в рамках проектов государственно-частного партнерства института «корпоративных лесов» как экосистем, находящихся в сфере ответственности предприятия, предусматривающих проведение работ по охране, защите и воспроизводству природной среды.</w:t>
      </w:r>
    </w:p>
    <w:p w:rsidR="000050B9" w:rsidRPr="001662DE" w:rsidRDefault="00087F0F" w:rsidP="00E6335C">
      <w:pPr>
        <w:pStyle w:val="11"/>
        <w:spacing w:line="360" w:lineRule="exact"/>
        <w:rPr>
          <w:b/>
          <w:sz w:val="24"/>
          <w:szCs w:val="24"/>
        </w:rPr>
      </w:pPr>
      <w:r w:rsidRPr="001662DE">
        <w:rPr>
          <w:b/>
          <w:sz w:val="24"/>
          <w:szCs w:val="24"/>
        </w:rPr>
        <w:t>Цель приоритета</w:t>
      </w:r>
    </w:p>
    <w:p w:rsidR="000050B9" w:rsidRPr="001662DE" w:rsidRDefault="00087F0F" w:rsidP="00E6335C">
      <w:pPr>
        <w:pStyle w:val="a0"/>
        <w:spacing w:after="0" w:line="360" w:lineRule="exact"/>
        <w:ind w:left="0" w:firstLine="708"/>
        <w:jc w:val="both"/>
        <w:rPr>
          <w:rFonts w:ascii="Times New Roman" w:hAnsi="Times New Roman"/>
          <w:b/>
          <w:sz w:val="24"/>
          <w:szCs w:val="24"/>
        </w:rPr>
      </w:pPr>
      <w:r w:rsidRPr="001662DE">
        <w:rPr>
          <w:rFonts w:ascii="Times New Roman" w:eastAsia="Times New Roman" w:hAnsi="Times New Roman"/>
          <w:b/>
          <w:sz w:val="24"/>
          <w:szCs w:val="24"/>
          <w:lang w:eastAsia="ru-RU"/>
        </w:rPr>
        <w:t xml:space="preserve">Ц-2.2.: </w:t>
      </w:r>
      <w:r w:rsidR="000050B9" w:rsidRPr="001662DE">
        <w:rPr>
          <w:rFonts w:ascii="Times New Roman" w:eastAsia="Times New Roman" w:hAnsi="Times New Roman"/>
          <w:sz w:val="24"/>
          <w:szCs w:val="24"/>
          <w:lang w:eastAsia="ru-RU"/>
        </w:rPr>
        <w:t xml:space="preserve">Развитие высокотехнологичных производственных мощностей </w:t>
      </w:r>
      <w:r w:rsidR="000050B9" w:rsidRPr="001662DE">
        <w:rPr>
          <w:rFonts w:ascii="Times New Roman" w:hAnsi="Times New Roman"/>
          <w:sz w:val="24"/>
          <w:szCs w:val="24"/>
        </w:rPr>
        <w:t>по глубокой переработке древесины и организация системы рационального и многоцелевого использования лесов.</w:t>
      </w:r>
    </w:p>
    <w:p w:rsidR="000050B9" w:rsidRPr="001662DE" w:rsidRDefault="000050B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lastRenderedPageBreak/>
        <w:t>Для создания условий, обеспечивающих стабилизацию и последующее развитие предприятий лесопромышленного комплекса, рост их вклада в социально-экономическое развитие района, повышение инвестиционной привлекательност</w:t>
      </w:r>
      <w:r w:rsidR="00087F0F" w:rsidRPr="001662DE">
        <w:rPr>
          <w:rFonts w:ascii="Times New Roman" w:eastAsia="Times New Roman" w:hAnsi="Times New Roman"/>
          <w:sz w:val="24"/>
          <w:szCs w:val="24"/>
          <w:lang w:eastAsia="ru-RU"/>
        </w:rPr>
        <w:t>и, необходимо решение следующих задач.</w:t>
      </w:r>
    </w:p>
    <w:p w:rsidR="00087F0F" w:rsidRPr="001662DE" w:rsidRDefault="00087F0F"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Задачи и мероприятия</w:t>
      </w:r>
    </w:p>
    <w:p w:rsidR="000050B9" w:rsidRPr="001662DE" w:rsidRDefault="00087F0F"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З-2.2.1. </w:t>
      </w:r>
      <w:r w:rsidR="000050B9" w:rsidRPr="001662DE">
        <w:rPr>
          <w:rFonts w:ascii="Times New Roman" w:eastAsia="Times New Roman" w:hAnsi="Times New Roman"/>
          <w:b/>
          <w:sz w:val="24"/>
          <w:szCs w:val="24"/>
          <w:lang w:eastAsia="ru-RU"/>
        </w:rPr>
        <w:t>Создание лесной дорожной инфраструктуры, обеспечивающей увеличение и</w:t>
      </w:r>
      <w:r w:rsidRPr="001662DE">
        <w:rPr>
          <w:rFonts w:ascii="Times New Roman" w:eastAsia="Times New Roman" w:hAnsi="Times New Roman"/>
          <w:b/>
          <w:sz w:val="24"/>
          <w:szCs w:val="24"/>
          <w:lang w:eastAsia="ru-RU"/>
        </w:rPr>
        <w:t>спользования расчетной лесосеки</w:t>
      </w:r>
    </w:p>
    <w:p w:rsidR="00087F0F" w:rsidRPr="001662DE" w:rsidRDefault="00087F0F"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050B9" w:rsidRPr="001662DE" w:rsidRDefault="00087F0F"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2.2.1.1. </w:t>
      </w:r>
      <w:r w:rsidR="000050B9" w:rsidRPr="001662DE">
        <w:rPr>
          <w:rFonts w:ascii="Times New Roman" w:eastAsia="Times New Roman" w:hAnsi="Times New Roman"/>
          <w:sz w:val="24"/>
          <w:szCs w:val="24"/>
          <w:lang w:eastAsia="ru-RU"/>
        </w:rPr>
        <w:t>Определение необходимых объемов финансирования строительства лесной дорожной инфраструктуры района д</w:t>
      </w:r>
      <w:r w:rsidR="00EF470E">
        <w:rPr>
          <w:rFonts w:ascii="Times New Roman" w:eastAsia="Times New Roman" w:hAnsi="Times New Roman"/>
          <w:sz w:val="24"/>
          <w:szCs w:val="24"/>
          <w:lang w:eastAsia="ru-RU"/>
        </w:rPr>
        <w:t xml:space="preserve">ля включения данных проектов в </w:t>
      </w:r>
      <w:r w:rsidR="000050B9" w:rsidRPr="001662DE">
        <w:rPr>
          <w:rFonts w:ascii="Times New Roman" w:eastAsia="Times New Roman" w:hAnsi="Times New Roman"/>
          <w:sz w:val="24"/>
          <w:szCs w:val="24"/>
          <w:lang w:eastAsia="ru-RU"/>
        </w:rPr>
        <w:t>подпрограмму «Развитие лесопромышленного комплекса Республики Саха (Якутия) на 2017-2021 годы» Государственной программы Республики Саха (Якутия) «Развитие промышленности в Р</w:t>
      </w:r>
      <w:r w:rsidR="00E21E69" w:rsidRPr="001662DE">
        <w:rPr>
          <w:rFonts w:ascii="Times New Roman" w:eastAsia="Times New Roman" w:hAnsi="Times New Roman"/>
          <w:sz w:val="24"/>
          <w:szCs w:val="24"/>
          <w:lang w:eastAsia="ru-RU"/>
        </w:rPr>
        <w:t>еспублике Саха (Якутия) на 2017-</w:t>
      </w:r>
      <w:r w:rsidR="000050B9" w:rsidRPr="001662DE">
        <w:rPr>
          <w:rFonts w:ascii="Times New Roman" w:eastAsia="Times New Roman" w:hAnsi="Times New Roman"/>
          <w:sz w:val="24"/>
          <w:szCs w:val="24"/>
          <w:lang w:eastAsia="ru-RU"/>
        </w:rPr>
        <w:t>2021 годы» и Государственную программу РФ «Социально-экономическое развитие Дальнего В</w:t>
      </w:r>
      <w:r w:rsidR="00E21E69" w:rsidRPr="001662DE">
        <w:rPr>
          <w:rFonts w:ascii="Times New Roman" w:eastAsia="Times New Roman" w:hAnsi="Times New Roman"/>
          <w:sz w:val="24"/>
          <w:szCs w:val="24"/>
          <w:lang w:eastAsia="ru-RU"/>
        </w:rPr>
        <w:t>остока и Байкальского региона».</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2.2.1.2. </w:t>
      </w:r>
      <w:r w:rsidR="000050B9" w:rsidRPr="001662DE">
        <w:rPr>
          <w:rFonts w:ascii="Times New Roman" w:eastAsia="Times New Roman" w:hAnsi="Times New Roman"/>
          <w:sz w:val="24"/>
          <w:szCs w:val="24"/>
          <w:lang w:eastAsia="ru-RU"/>
        </w:rPr>
        <w:t>Освобождение предприятий и индивидуальных предпринимателей лесопромышленного комплекса района от уплаты транспортного налога на лесовозную и лесозаготовительную технику.</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2.2.1.3. </w:t>
      </w:r>
      <w:r w:rsidR="000050B9" w:rsidRPr="001662DE">
        <w:rPr>
          <w:rFonts w:ascii="Times New Roman" w:eastAsia="Times New Roman" w:hAnsi="Times New Roman"/>
          <w:sz w:val="24"/>
          <w:szCs w:val="24"/>
          <w:lang w:eastAsia="ru-RU"/>
        </w:rPr>
        <w:t>Субсидирование на конкурсной основе части затрат, понесенных предприятием на строительство лесовозных дорог.</w:t>
      </w:r>
    </w:p>
    <w:p w:rsidR="000050B9" w:rsidRPr="001662DE" w:rsidRDefault="00E21E6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З-2.2.2.</w:t>
      </w:r>
      <w:r w:rsidR="000050B9" w:rsidRPr="001662DE">
        <w:rPr>
          <w:rFonts w:ascii="Times New Roman" w:eastAsia="Times New Roman" w:hAnsi="Times New Roman"/>
          <w:b/>
          <w:sz w:val="24"/>
          <w:szCs w:val="24"/>
          <w:lang w:eastAsia="ru-RU"/>
        </w:rPr>
        <w:t xml:space="preserve"> Создан</w:t>
      </w:r>
      <w:r w:rsidR="00EF470E">
        <w:rPr>
          <w:rFonts w:ascii="Times New Roman" w:eastAsia="Times New Roman" w:hAnsi="Times New Roman"/>
          <w:b/>
          <w:sz w:val="24"/>
          <w:szCs w:val="24"/>
          <w:lang w:eastAsia="ru-RU"/>
        </w:rPr>
        <w:t xml:space="preserve">ие новых высокотехнологичных и </w:t>
      </w:r>
      <w:r w:rsidR="000050B9" w:rsidRPr="001662DE">
        <w:rPr>
          <w:rFonts w:ascii="Times New Roman" w:eastAsia="Times New Roman" w:hAnsi="Times New Roman"/>
          <w:b/>
          <w:sz w:val="24"/>
          <w:szCs w:val="24"/>
          <w:lang w:eastAsia="ru-RU"/>
        </w:rPr>
        <w:t xml:space="preserve">техническое перевооружение действующих лесообрабатывающих производств </w:t>
      </w:r>
      <w:r w:rsidR="00CA0880" w:rsidRPr="001662DE">
        <w:rPr>
          <w:rFonts w:ascii="Times New Roman" w:eastAsia="Times New Roman" w:hAnsi="Times New Roman"/>
          <w:b/>
          <w:sz w:val="24"/>
          <w:szCs w:val="24"/>
          <w:lang w:eastAsia="ru-RU"/>
        </w:rPr>
        <w:t>в рамках ТОСЭР «Ленский</w:t>
      </w:r>
      <w:r w:rsidRPr="001662DE">
        <w:rPr>
          <w:rFonts w:ascii="Times New Roman" w:eastAsia="Times New Roman" w:hAnsi="Times New Roman"/>
          <w:b/>
          <w:sz w:val="24"/>
          <w:szCs w:val="24"/>
          <w:lang w:eastAsia="ru-RU"/>
        </w:rPr>
        <w:t>»</w:t>
      </w:r>
    </w:p>
    <w:p w:rsidR="00E21E69" w:rsidRPr="001662DE" w:rsidRDefault="00E21E6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2.2.2.1. </w:t>
      </w:r>
      <w:r w:rsidR="000050B9" w:rsidRPr="001662DE">
        <w:rPr>
          <w:rFonts w:ascii="Times New Roman" w:eastAsia="Times New Roman" w:hAnsi="Times New Roman"/>
          <w:sz w:val="24"/>
          <w:szCs w:val="24"/>
          <w:lang w:eastAsia="ru-RU"/>
        </w:rPr>
        <w:t>Разработка и утверждение перечня приори</w:t>
      </w:r>
      <w:r w:rsidR="00EF470E">
        <w:rPr>
          <w:rFonts w:ascii="Times New Roman" w:eastAsia="Times New Roman" w:hAnsi="Times New Roman"/>
          <w:sz w:val="24"/>
          <w:szCs w:val="24"/>
          <w:lang w:eastAsia="ru-RU"/>
        </w:rPr>
        <w:t xml:space="preserve">тетных инвестиционных проектов </w:t>
      </w:r>
      <w:r w:rsidR="000050B9" w:rsidRPr="001662DE">
        <w:rPr>
          <w:rFonts w:ascii="Times New Roman" w:eastAsia="Times New Roman" w:hAnsi="Times New Roman"/>
          <w:sz w:val="24"/>
          <w:szCs w:val="24"/>
          <w:lang w:eastAsia="ru-RU"/>
        </w:rPr>
        <w:t xml:space="preserve">в области глубокой переработки древесины. </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2.2.2.2. </w:t>
      </w:r>
      <w:r w:rsidR="000050B9" w:rsidRPr="001662DE">
        <w:rPr>
          <w:rFonts w:ascii="Times New Roman" w:eastAsia="Times New Roman" w:hAnsi="Times New Roman"/>
          <w:sz w:val="24"/>
          <w:szCs w:val="24"/>
          <w:lang w:eastAsia="ru-RU"/>
        </w:rPr>
        <w:t>Привлечение инвесторов для включения их в кач</w:t>
      </w:r>
      <w:r w:rsidR="00CA0880" w:rsidRPr="001662DE">
        <w:rPr>
          <w:rFonts w:ascii="Times New Roman" w:eastAsia="Times New Roman" w:hAnsi="Times New Roman"/>
          <w:sz w:val="24"/>
          <w:szCs w:val="24"/>
          <w:lang w:eastAsia="ru-RU"/>
        </w:rPr>
        <w:t>естве резидентов ТОСЭР «Ленский</w:t>
      </w:r>
      <w:r w:rsidR="000050B9" w:rsidRPr="001662DE">
        <w:rPr>
          <w:rFonts w:ascii="Times New Roman" w:eastAsia="Times New Roman" w:hAnsi="Times New Roman"/>
          <w:sz w:val="24"/>
          <w:szCs w:val="24"/>
          <w:lang w:eastAsia="ru-RU"/>
        </w:rPr>
        <w:t xml:space="preserve">» в области лесопереработки. </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2.2.2.3. </w:t>
      </w:r>
      <w:r w:rsidR="000050B9" w:rsidRPr="001662DE">
        <w:rPr>
          <w:rFonts w:ascii="Times New Roman" w:eastAsia="Times New Roman" w:hAnsi="Times New Roman"/>
          <w:sz w:val="24"/>
          <w:szCs w:val="24"/>
          <w:lang w:eastAsia="ru-RU"/>
        </w:rPr>
        <w:t>Улучшение условий труда, повышение производительности и уровня безопасности на производстве за счет применения современной техники и передовых технологий на лесозаготовках и лесопереработке.</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2.2.2.4. </w:t>
      </w:r>
      <w:r w:rsidR="000050B9" w:rsidRPr="001662DE">
        <w:rPr>
          <w:rFonts w:ascii="Times New Roman" w:eastAsia="Times New Roman" w:hAnsi="Times New Roman"/>
          <w:sz w:val="24"/>
          <w:szCs w:val="24"/>
          <w:lang w:eastAsia="ru-RU"/>
        </w:rPr>
        <w:t>Проведение маркетинговых исследований рынков сбыта продукции лесопереработки, организация логистических схем доставки продукции до потребителей республики и субъектов ДФО.</w:t>
      </w:r>
    </w:p>
    <w:p w:rsidR="000050B9" w:rsidRPr="001662DE" w:rsidRDefault="00E21E6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З-2.2.3.</w:t>
      </w:r>
      <w:r w:rsidR="00EF470E">
        <w:rPr>
          <w:rFonts w:ascii="Times New Roman" w:eastAsia="Times New Roman" w:hAnsi="Times New Roman"/>
          <w:b/>
          <w:sz w:val="24"/>
          <w:szCs w:val="24"/>
          <w:lang w:eastAsia="ru-RU"/>
        </w:rPr>
        <w:t xml:space="preserve"> Рациональное </w:t>
      </w:r>
      <w:r w:rsidR="000050B9" w:rsidRPr="001662DE">
        <w:rPr>
          <w:rFonts w:ascii="Times New Roman" w:eastAsia="Times New Roman" w:hAnsi="Times New Roman"/>
          <w:b/>
          <w:sz w:val="24"/>
          <w:szCs w:val="24"/>
          <w:lang w:eastAsia="ru-RU"/>
        </w:rPr>
        <w:t>исполь</w:t>
      </w:r>
      <w:r w:rsidRPr="001662DE">
        <w:rPr>
          <w:rFonts w:ascii="Times New Roman" w:eastAsia="Times New Roman" w:hAnsi="Times New Roman"/>
          <w:b/>
          <w:sz w:val="24"/>
          <w:szCs w:val="24"/>
          <w:lang w:eastAsia="ru-RU"/>
        </w:rPr>
        <w:t>зование и воспроизводство лесов</w:t>
      </w:r>
    </w:p>
    <w:p w:rsidR="00E21E69" w:rsidRPr="001662DE" w:rsidRDefault="00E21E6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2.2.3.1. </w:t>
      </w:r>
      <w:r w:rsidR="000050B9" w:rsidRPr="001662DE">
        <w:rPr>
          <w:rFonts w:ascii="Times New Roman" w:eastAsia="Times New Roman" w:hAnsi="Times New Roman"/>
          <w:sz w:val="24"/>
          <w:szCs w:val="24"/>
          <w:lang w:eastAsia="ru-RU"/>
        </w:rPr>
        <w:t>Разработка и внедрение системы повышения эффективности использования лесных ресурсов района путем непрерывного лесопользования, основанного на сбалансированности возобновления лесов и запасов древесины.</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2.2.3.2. </w:t>
      </w:r>
      <w:r w:rsidR="000050B9" w:rsidRPr="001662DE">
        <w:rPr>
          <w:rFonts w:ascii="Times New Roman" w:eastAsia="Times New Roman" w:hAnsi="Times New Roman"/>
          <w:sz w:val="24"/>
          <w:szCs w:val="24"/>
          <w:lang w:eastAsia="ru-RU"/>
        </w:rPr>
        <w:t>Разработка мероприятий по охране малолесистых и горных лесов в связи с их важными водорегулирующими, почвозащитными и санитарно-оздоровительной функциями.</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lastRenderedPageBreak/>
        <w:t xml:space="preserve">2.2.3.3. </w:t>
      </w:r>
      <w:r w:rsidR="000050B9" w:rsidRPr="001662DE">
        <w:rPr>
          <w:rFonts w:ascii="Times New Roman" w:eastAsia="Times New Roman" w:hAnsi="Times New Roman"/>
          <w:sz w:val="24"/>
          <w:szCs w:val="24"/>
          <w:lang w:eastAsia="ru-RU"/>
        </w:rPr>
        <w:t>Разработка комплексного плана по рациональному использованию лесных ресурсов и лесных отходов, образующихся при строительстве и обустройстве нефтегазовых промыслов, технологических проездов, трубопроводного транспорта и прочих с участием недропользователей, лесоустроителей, лесозаготовителей и надзорных органов.</w:t>
      </w:r>
    </w:p>
    <w:p w:rsidR="000050B9" w:rsidRPr="001662DE" w:rsidRDefault="000050B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Флагманские проекты</w:t>
      </w:r>
    </w:p>
    <w:p w:rsidR="00E21E69" w:rsidRPr="001662DE" w:rsidRDefault="00E21E6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Проект </w:t>
      </w:r>
      <w:r w:rsidR="004C5B26" w:rsidRPr="001662DE">
        <w:rPr>
          <w:rFonts w:ascii="Times New Roman" w:eastAsia="Times New Roman" w:hAnsi="Times New Roman"/>
          <w:b/>
          <w:sz w:val="24"/>
          <w:szCs w:val="24"/>
          <w:lang w:eastAsia="ru-RU"/>
        </w:rPr>
        <w:t>2.</w:t>
      </w:r>
      <w:r w:rsidRPr="001662DE">
        <w:rPr>
          <w:rFonts w:ascii="Times New Roman" w:eastAsia="Times New Roman" w:hAnsi="Times New Roman"/>
          <w:b/>
          <w:sz w:val="24"/>
          <w:szCs w:val="24"/>
          <w:lang w:eastAsia="ru-RU"/>
        </w:rPr>
        <w:t>1. «</w:t>
      </w:r>
      <w:r w:rsidR="000050B9" w:rsidRPr="001662DE">
        <w:rPr>
          <w:rFonts w:ascii="Times New Roman" w:eastAsia="Times New Roman" w:hAnsi="Times New Roman"/>
          <w:b/>
          <w:sz w:val="24"/>
          <w:szCs w:val="24"/>
          <w:lang w:eastAsia="ru-RU"/>
        </w:rPr>
        <w:t>Лесопромышленный кластер</w:t>
      </w:r>
      <w:r w:rsidRPr="001662DE">
        <w:rPr>
          <w:rFonts w:ascii="Times New Roman" w:eastAsia="Times New Roman" w:hAnsi="Times New Roman"/>
          <w:b/>
          <w:sz w:val="24"/>
          <w:szCs w:val="24"/>
          <w:lang w:eastAsia="ru-RU"/>
        </w:rPr>
        <w:t>»</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Создание кластера </w:t>
      </w:r>
      <w:r w:rsidR="000050B9" w:rsidRPr="001662DE">
        <w:rPr>
          <w:rFonts w:ascii="Times New Roman" w:eastAsia="Times New Roman" w:hAnsi="Times New Roman"/>
          <w:sz w:val="24"/>
          <w:szCs w:val="24"/>
          <w:lang w:eastAsia="ru-RU"/>
        </w:rPr>
        <w:t xml:space="preserve">с внедрением систем «бережливого производства» (с развитием лесохимии, учебно-производственной деятельности) в рамках ТОСЭР </w:t>
      </w:r>
      <w:r w:rsidR="00F44C39" w:rsidRPr="001662DE">
        <w:rPr>
          <w:rFonts w:ascii="Times New Roman" w:eastAsia="Times New Roman" w:hAnsi="Times New Roman"/>
          <w:sz w:val="24"/>
          <w:szCs w:val="24"/>
          <w:lang w:eastAsia="ru-RU"/>
        </w:rPr>
        <w:t xml:space="preserve">«Ленский» </w:t>
      </w:r>
      <w:r w:rsidR="000050B9" w:rsidRPr="001662DE">
        <w:rPr>
          <w:rFonts w:ascii="Times New Roman" w:eastAsia="Times New Roman" w:hAnsi="Times New Roman"/>
          <w:sz w:val="24"/>
          <w:szCs w:val="24"/>
          <w:lang w:eastAsia="ru-RU"/>
        </w:rPr>
        <w:t>на базе ключевых лесопромышленных предприятий (ООО «Алмас», ООО «Витимская ЛПК», ЗАО «Юпитер», и ООО «Баргузин») для обеспечения лесопродукцией строительных организаций республики, реализующих комплекс мероприятий в рамках госпрограммы Республики Саха (Якутия) «Обеспечение качественным жильем», а также других потребителей респ</w:t>
      </w:r>
      <w:r w:rsidRPr="001662DE">
        <w:rPr>
          <w:rFonts w:ascii="Times New Roman" w:eastAsia="Times New Roman" w:hAnsi="Times New Roman"/>
          <w:sz w:val="24"/>
          <w:szCs w:val="24"/>
          <w:lang w:eastAsia="ru-RU"/>
        </w:rPr>
        <w:t>ублики и соседних регионов ДФО.</w:t>
      </w:r>
    </w:p>
    <w:p w:rsidR="00E21E69" w:rsidRPr="001662DE" w:rsidRDefault="00E21E6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Проект </w:t>
      </w:r>
      <w:r w:rsidR="004C5B26" w:rsidRPr="001662DE">
        <w:rPr>
          <w:rFonts w:ascii="Times New Roman" w:eastAsia="Times New Roman" w:hAnsi="Times New Roman"/>
          <w:b/>
          <w:sz w:val="24"/>
          <w:szCs w:val="24"/>
          <w:lang w:eastAsia="ru-RU"/>
        </w:rPr>
        <w:t>2.</w:t>
      </w:r>
      <w:r w:rsidRPr="001662DE">
        <w:rPr>
          <w:rFonts w:ascii="Times New Roman" w:eastAsia="Times New Roman" w:hAnsi="Times New Roman"/>
          <w:b/>
          <w:sz w:val="24"/>
          <w:szCs w:val="24"/>
          <w:lang w:eastAsia="ru-RU"/>
        </w:rPr>
        <w:t xml:space="preserve">2. </w:t>
      </w:r>
      <w:r w:rsidR="000050B9" w:rsidRPr="001662DE">
        <w:rPr>
          <w:rFonts w:ascii="Times New Roman" w:eastAsia="Times New Roman" w:hAnsi="Times New Roman"/>
          <w:b/>
          <w:sz w:val="24"/>
          <w:szCs w:val="24"/>
          <w:lang w:eastAsia="ru-RU"/>
        </w:rPr>
        <w:t>«Зеленый щит Лены»</w:t>
      </w:r>
    </w:p>
    <w:p w:rsidR="000050B9" w:rsidRPr="001662DE" w:rsidRDefault="00E21E6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w:t>
      </w:r>
      <w:r w:rsidR="000050B9" w:rsidRPr="001662DE">
        <w:rPr>
          <w:rFonts w:ascii="Times New Roman" w:eastAsia="Times New Roman" w:hAnsi="Times New Roman"/>
          <w:sz w:val="24"/>
          <w:szCs w:val="24"/>
          <w:lang w:eastAsia="ru-RU"/>
        </w:rPr>
        <w:t>азвитие сети межрегионального общественного мониторинга и контроля над устойчивым природопользованием в лесах бассейна реки Лена на территориях муниципальных образований Иркутской области и Ленского района, привлечение внимания общественности к проблеме рационального лесопользования, формирование экологического сознания у широких масс населения</w:t>
      </w:r>
      <w:r w:rsidRPr="001662DE">
        <w:rPr>
          <w:rFonts w:ascii="Times New Roman" w:eastAsia="Times New Roman" w:hAnsi="Times New Roman"/>
          <w:sz w:val="24"/>
          <w:szCs w:val="24"/>
          <w:lang w:eastAsia="ru-RU"/>
        </w:rPr>
        <w:t>.</w:t>
      </w:r>
    </w:p>
    <w:p w:rsidR="00E21E69" w:rsidRPr="001662DE" w:rsidRDefault="00E21E69" w:rsidP="00E6335C">
      <w:pPr>
        <w:pStyle w:val="11"/>
        <w:spacing w:line="360" w:lineRule="exact"/>
        <w:rPr>
          <w:sz w:val="24"/>
          <w:szCs w:val="24"/>
        </w:rPr>
      </w:pPr>
      <w:r w:rsidRPr="001662DE">
        <w:rPr>
          <w:b/>
          <w:sz w:val="24"/>
          <w:szCs w:val="24"/>
        </w:rPr>
        <w:t xml:space="preserve">Инвестиционные проекты </w:t>
      </w:r>
      <w:r w:rsidRPr="001662DE">
        <w:rPr>
          <w:sz w:val="24"/>
          <w:szCs w:val="24"/>
        </w:rPr>
        <w:t xml:space="preserve">по созданию высокотехнологичных производств по выпуску лесопродукции с высокой добавочной стоимостью в </w:t>
      </w:r>
      <w:r w:rsidR="00F44C39" w:rsidRPr="001662DE">
        <w:rPr>
          <w:sz w:val="24"/>
          <w:szCs w:val="24"/>
        </w:rPr>
        <w:t>рамках ТОСЭР «Ленский</w:t>
      </w:r>
      <w:r w:rsidRPr="001662DE">
        <w:rPr>
          <w:sz w:val="24"/>
          <w:szCs w:val="24"/>
        </w:rPr>
        <w:t>»:</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Организация нового производства по выпуску пилопродукции</w:t>
      </w:r>
      <w:r w:rsidR="00594884">
        <w:rPr>
          <w:rFonts w:ascii="Times New Roman" w:eastAsia="Times New Roman" w:hAnsi="Times New Roman"/>
          <w:sz w:val="24"/>
          <w:szCs w:val="24"/>
          <w:lang w:eastAsia="ru-RU"/>
        </w:rPr>
        <w:t>;</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деревообрабатывающего предприятия на базе существующего лесоперерабатывающего комплекса ЗАО «Юпитер» в г.Ленск;</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Техническое перевооружение и действующего лесоперерабатывающего комплекса ООО «Баргузин» в г.Ленск;</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и модернизация производственных мощностей ООО «Витимская ЛПК» в п.Витим;</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производственных мощностей ЛЗУ ООО «АЛМАС» в п.Витим;</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Техническое перевооружение производственных мощностей ИП «Барамыгин» в с.Хамра;</w:t>
      </w:r>
    </w:p>
    <w:p w:rsidR="00E21E69" w:rsidRPr="001662DE" w:rsidRDefault="00E21E6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Техническое перевооружение производственных мощ</w:t>
      </w:r>
      <w:r w:rsidR="00516346" w:rsidRPr="001662DE">
        <w:rPr>
          <w:rFonts w:ascii="Times New Roman" w:eastAsia="Times New Roman" w:hAnsi="Times New Roman"/>
          <w:sz w:val="24"/>
          <w:szCs w:val="24"/>
          <w:lang w:eastAsia="ru-RU"/>
        </w:rPr>
        <w:t>ностей СЖПК «Аартык» в с.Беченча.</w:t>
      </w:r>
    </w:p>
    <w:p w:rsidR="00E21E69" w:rsidRPr="001662DE" w:rsidRDefault="000050B9" w:rsidP="00E6335C">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Ожидаемые рез</w:t>
      </w:r>
      <w:r w:rsidR="00E21E69" w:rsidRPr="001662DE">
        <w:rPr>
          <w:rFonts w:ascii="Times New Roman" w:eastAsia="Times New Roman" w:hAnsi="Times New Roman"/>
          <w:b/>
          <w:sz w:val="24"/>
          <w:szCs w:val="24"/>
          <w:lang w:eastAsia="ru-RU"/>
        </w:rPr>
        <w:t>ультаты</w:t>
      </w:r>
    </w:p>
    <w:p w:rsidR="000050B9" w:rsidRPr="001662DE" w:rsidRDefault="000050B9" w:rsidP="00E6335C">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При реализации инвестиционных проектов в рамках ТОСЭР «Ленский» прогнозируется увеличение объемов по заготовке бревен хвойных пород к 2030 году до </w:t>
      </w:r>
      <w:r w:rsidR="007029DF" w:rsidRPr="001662DE">
        <w:rPr>
          <w:rFonts w:ascii="Times New Roman" w:eastAsia="Times New Roman" w:hAnsi="Times New Roman"/>
          <w:sz w:val="24"/>
          <w:szCs w:val="24"/>
          <w:lang w:eastAsia="ru-RU"/>
        </w:rPr>
        <w:t>381</w:t>
      </w:r>
      <w:r w:rsidRPr="001662DE">
        <w:rPr>
          <w:rFonts w:ascii="Times New Roman" w:eastAsia="Times New Roman" w:hAnsi="Times New Roman"/>
          <w:sz w:val="24"/>
          <w:szCs w:val="24"/>
          <w:lang w:eastAsia="ru-RU"/>
        </w:rPr>
        <w:t xml:space="preserve"> тыс.</w:t>
      </w:r>
      <w:r w:rsidR="00E21E69" w:rsidRPr="001662DE">
        <w:rPr>
          <w:rFonts w:ascii="Times New Roman" w:eastAsia="Times New Roman" w:hAnsi="Times New Roman"/>
          <w:sz w:val="24"/>
          <w:szCs w:val="24"/>
          <w:lang w:eastAsia="ru-RU"/>
        </w:rPr>
        <w:t xml:space="preserve"> куб. </w:t>
      </w:r>
      <w:r w:rsidRPr="001662DE">
        <w:rPr>
          <w:rFonts w:ascii="Times New Roman" w:eastAsia="Times New Roman" w:hAnsi="Times New Roman"/>
          <w:sz w:val="24"/>
          <w:szCs w:val="24"/>
          <w:lang w:eastAsia="ru-RU"/>
        </w:rPr>
        <w:t>м</w:t>
      </w:r>
      <w:r w:rsidR="00E21E69" w:rsidRPr="001662DE">
        <w:rPr>
          <w:rFonts w:ascii="Times New Roman" w:eastAsia="Times New Roman" w:hAnsi="Times New Roman"/>
          <w:sz w:val="24"/>
          <w:szCs w:val="24"/>
          <w:lang w:eastAsia="ru-RU"/>
        </w:rPr>
        <w:t xml:space="preserve">, более </w:t>
      </w:r>
      <w:r w:rsidR="007029DF" w:rsidRPr="001662DE">
        <w:rPr>
          <w:rFonts w:ascii="Times New Roman" w:eastAsia="Times New Roman" w:hAnsi="Times New Roman"/>
          <w:sz w:val="24"/>
          <w:szCs w:val="24"/>
          <w:lang w:eastAsia="ru-RU"/>
        </w:rPr>
        <w:t>114</w:t>
      </w:r>
      <w:r w:rsidR="00E21E69" w:rsidRPr="001662DE">
        <w:rPr>
          <w:rFonts w:ascii="Times New Roman" w:eastAsia="Times New Roman" w:hAnsi="Times New Roman"/>
          <w:sz w:val="24"/>
          <w:szCs w:val="24"/>
          <w:lang w:eastAsia="ru-RU"/>
        </w:rPr>
        <w:t xml:space="preserve"> тыс. куб. м</w:t>
      </w:r>
      <w:r w:rsidRPr="001662DE">
        <w:rPr>
          <w:rFonts w:ascii="Times New Roman" w:eastAsia="Times New Roman" w:hAnsi="Times New Roman"/>
          <w:sz w:val="24"/>
          <w:szCs w:val="24"/>
          <w:lang w:eastAsia="ru-RU"/>
        </w:rPr>
        <w:t xml:space="preserve"> производств лесоматериалов.</w:t>
      </w:r>
    </w:p>
    <w:p w:rsidR="00E21E69" w:rsidRPr="001662DE" w:rsidRDefault="00E21E69" w:rsidP="00E6335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индикаторы: </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Увеличение плотности лесных дорог в км </w:t>
      </w:r>
      <w:r w:rsidR="00E21E69" w:rsidRPr="001662DE">
        <w:rPr>
          <w:rFonts w:ascii="Times New Roman" w:eastAsia="Times New Roman" w:hAnsi="Times New Roman"/>
          <w:sz w:val="24"/>
          <w:szCs w:val="24"/>
          <w:lang w:eastAsia="ru-RU"/>
        </w:rPr>
        <w:t>на 1000 га – 1,5 км.</w:t>
      </w:r>
    </w:p>
    <w:p w:rsidR="000050B9" w:rsidRPr="001662DE" w:rsidRDefault="00161A64"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lastRenderedPageBreak/>
        <w:t>Р</w:t>
      </w:r>
      <w:r w:rsidR="000050B9" w:rsidRPr="001662DE">
        <w:rPr>
          <w:rFonts w:ascii="Times New Roman" w:eastAsia="Times New Roman" w:hAnsi="Times New Roman"/>
          <w:sz w:val="24"/>
          <w:szCs w:val="24"/>
          <w:lang w:eastAsia="ru-RU"/>
        </w:rPr>
        <w:t xml:space="preserve">ост производства лесоматериалов </w:t>
      </w:r>
      <w:r w:rsidR="00F44C39" w:rsidRPr="001662DE">
        <w:rPr>
          <w:rFonts w:ascii="Times New Roman" w:eastAsia="Times New Roman" w:hAnsi="Times New Roman"/>
          <w:sz w:val="24"/>
          <w:szCs w:val="24"/>
          <w:lang w:eastAsia="ru-RU"/>
        </w:rPr>
        <w:t>продольно распиленных в 3,2 раза</w:t>
      </w:r>
      <w:r w:rsidR="00E21E69" w:rsidRPr="001662DE">
        <w:rPr>
          <w:rFonts w:ascii="Times New Roman" w:eastAsia="Times New Roman" w:hAnsi="Times New Roman"/>
          <w:sz w:val="24"/>
          <w:szCs w:val="24"/>
          <w:lang w:eastAsia="ru-RU"/>
        </w:rPr>
        <w:t>.</w:t>
      </w:r>
    </w:p>
    <w:p w:rsidR="000050B9" w:rsidRPr="001662DE" w:rsidRDefault="00161A64"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и</w:t>
      </w:r>
      <w:r w:rsidR="000050B9" w:rsidRPr="001662DE">
        <w:rPr>
          <w:rFonts w:ascii="Times New Roman" w:eastAsia="Times New Roman" w:hAnsi="Times New Roman"/>
          <w:sz w:val="24"/>
          <w:szCs w:val="24"/>
          <w:lang w:eastAsia="ru-RU"/>
        </w:rPr>
        <w:t>ндекс</w:t>
      </w:r>
      <w:r w:rsidRPr="001662DE">
        <w:rPr>
          <w:rFonts w:ascii="Times New Roman" w:eastAsia="Times New Roman" w:hAnsi="Times New Roman"/>
          <w:sz w:val="24"/>
          <w:szCs w:val="24"/>
          <w:lang w:eastAsia="ru-RU"/>
        </w:rPr>
        <w:t>а</w:t>
      </w:r>
      <w:r w:rsidR="000050B9" w:rsidRPr="001662DE">
        <w:rPr>
          <w:rFonts w:ascii="Times New Roman" w:eastAsia="Times New Roman" w:hAnsi="Times New Roman"/>
          <w:sz w:val="24"/>
          <w:szCs w:val="24"/>
          <w:lang w:eastAsia="ru-RU"/>
        </w:rPr>
        <w:t xml:space="preserve"> промышленн</w:t>
      </w:r>
      <w:r w:rsidRPr="001662DE">
        <w:rPr>
          <w:rFonts w:ascii="Times New Roman" w:eastAsia="Times New Roman" w:hAnsi="Times New Roman"/>
          <w:sz w:val="24"/>
          <w:szCs w:val="24"/>
          <w:lang w:eastAsia="ru-RU"/>
        </w:rPr>
        <w:t>ого</w:t>
      </w:r>
      <w:r w:rsidR="000050B9" w:rsidRPr="001662DE">
        <w:rPr>
          <w:rFonts w:ascii="Times New Roman" w:eastAsia="Times New Roman" w:hAnsi="Times New Roman"/>
          <w:sz w:val="24"/>
          <w:szCs w:val="24"/>
          <w:lang w:eastAsia="ru-RU"/>
        </w:rPr>
        <w:t xml:space="preserve"> производства по заготовке бревен хвойных пород</w:t>
      </w:r>
      <w:r w:rsidR="00E21E69" w:rsidRPr="001662DE">
        <w:rPr>
          <w:rFonts w:ascii="Times New Roman" w:eastAsia="Times New Roman" w:hAnsi="Times New Roman"/>
          <w:sz w:val="24"/>
          <w:szCs w:val="24"/>
          <w:lang w:eastAsia="ru-RU"/>
        </w:rPr>
        <w:t xml:space="preserve"> – </w:t>
      </w:r>
      <w:r w:rsidR="00F44C39" w:rsidRPr="001662DE">
        <w:rPr>
          <w:rFonts w:ascii="Times New Roman" w:eastAsia="Times New Roman" w:hAnsi="Times New Roman"/>
          <w:sz w:val="24"/>
          <w:szCs w:val="24"/>
          <w:lang w:eastAsia="ru-RU"/>
        </w:rPr>
        <w:t>185,7</w:t>
      </w:r>
      <w:r w:rsidR="000050B9" w:rsidRPr="001662DE">
        <w:rPr>
          <w:rFonts w:ascii="Times New Roman" w:eastAsia="Times New Roman" w:hAnsi="Times New Roman"/>
          <w:sz w:val="24"/>
          <w:szCs w:val="24"/>
          <w:lang w:eastAsia="ru-RU"/>
        </w:rPr>
        <w:t>%</w:t>
      </w:r>
      <w:r w:rsidR="00E21E69" w:rsidRPr="001662DE">
        <w:rPr>
          <w:rFonts w:ascii="Times New Roman" w:eastAsia="Times New Roman" w:hAnsi="Times New Roman"/>
          <w:sz w:val="24"/>
          <w:szCs w:val="24"/>
          <w:lang w:eastAsia="ru-RU"/>
        </w:rPr>
        <w:t>.</w:t>
      </w:r>
    </w:p>
    <w:p w:rsidR="000050B9" w:rsidRPr="001662DE" w:rsidRDefault="000050B9" w:rsidP="00E21E69">
      <w:pPr>
        <w:pStyle w:val="11"/>
      </w:pPr>
    </w:p>
    <w:p w:rsidR="00B25836" w:rsidRPr="001662DE" w:rsidRDefault="00285AF5" w:rsidP="00B25836">
      <w:pPr>
        <w:pStyle w:val="3"/>
      </w:pPr>
      <w:bookmarkStart w:id="78" w:name="_Toc499222334"/>
      <w:r>
        <w:t xml:space="preserve"> </w:t>
      </w:r>
      <w:r w:rsidR="00622AA5" w:rsidRPr="001662DE">
        <w:t xml:space="preserve">Приоритет </w:t>
      </w:r>
      <w:r w:rsidR="001C0FBC" w:rsidRPr="001662DE">
        <w:t>«</w:t>
      </w:r>
      <w:r w:rsidR="00B25836" w:rsidRPr="001662DE">
        <w:t>Агропромышленный комплекс</w:t>
      </w:r>
      <w:r w:rsidR="001C0FBC" w:rsidRPr="001662DE">
        <w:t>»</w:t>
      </w:r>
      <w:bookmarkEnd w:id="78"/>
    </w:p>
    <w:p w:rsidR="00B25836" w:rsidRPr="001662DE" w:rsidRDefault="00B25836" w:rsidP="00B25836">
      <w:pPr>
        <w:pStyle w:val="11"/>
      </w:pPr>
    </w:p>
    <w:p w:rsidR="00B25836" w:rsidRPr="001662DE" w:rsidRDefault="00B25836" w:rsidP="00E6335C">
      <w:pPr>
        <w:pStyle w:val="11"/>
        <w:spacing w:line="360" w:lineRule="exact"/>
        <w:rPr>
          <w:b/>
          <w:sz w:val="24"/>
          <w:szCs w:val="24"/>
        </w:rPr>
      </w:pPr>
      <w:r w:rsidRPr="001662DE">
        <w:rPr>
          <w:b/>
          <w:sz w:val="24"/>
          <w:szCs w:val="24"/>
        </w:rPr>
        <w:t>Целевое видение</w:t>
      </w:r>
    </w:p>
    <w:p w:rsidR="001F564E" w:rsidRPr="001662DE" w:rsidRDefault="001F564E" w:rsidP="00E6335C">
      <w:pPr>
        <w:tabs>
          <w:tab w:val="left" w:pos="1134"/>
        </w:tabs>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Сельское хозяйство будет развиваться преимущественно </w:t>
      </w:r>
      <w:r w:rsidR="0008225C" w:rsidRPr="001662DE">
        <w:rPr>
          <w:rFonts w:ascii="Times New Roman" w:hAnsi="Times New Roman"/>
          <w:sz w:val="24"/>
          <w:szCs w:val="24"/>
        </w:rPr>
        <w:t>в зоне</w:t>
      </w:r>
      <w:r w:rsidRPr="001662DE">
        <w:rPr>
          <w:rFonts w:ascii="Times New Roman" w:hAnsi="Times New Roman"/>
          <w:sz w:val="24"/>
          <w:szCs w:val="24"/>
        </w:rPr>
        <w:t xml:space="preserve"> точек роста – г. Ленск, пгт Витим и Пеледуй, с учетом чего поселения района сгруппированы на 2 агрокластера:</w:t>
      </w:r>
    </w:p>
    <w:tbl>
      <w:tblPr>
        <w:tblW w:w="0" w:type="auto"/>
        <w:tblLook w:val="04A0" w:firstRow="1" w:lastRow="0" w:firstColumn="1" w:lastColumn="0" w:noHBand="0" w:noVBand="1"/>
      </w:tblPr>
      <w:tblGrid>
        <w:gridCol w:w="2093"/>
        <w:gridCol w:w="7478"/>
      </w:tblGrid>
      <w:tr w:rsidR="001F564E" w:rsidRPr="001662DE" w:rsidTr="00673A31">
        <w:tc>
          <w:tcPr>
            <w:tcW w:w="2093" w:type="dxa"/>
            <w:shd w:val="clear" w:color="auto" w:fill="D6E3BC" w:themeFill="accent3" w:themeFillTint="66"/>
            <w:vAlign w:val="center"/>
          </w:tcPr>
          <w:p w:rsidR="001F564E" w:rsidRPr="001662DE" w:rsidRDefault="001F564E" w:rsidP="00E6335C">
            <w:pPr>
              <w:tabs>
                <w:tab w:val="left" w:pos="1134"/>
              </w:tabs>
              <w:spacing w:line="360" w:lineRule="exact"/>
              <w:jc w:val="center"/>
              <w:rPr>
                <w:rFonts w:ascii="Times New Roman" w:hAnsi="Times New Roman"/>
                <w:b/>
                <w:sz w:val="24"/>
                <w:szCs w:val="24"/>
              </w:rPr>
            </w:pPr>
            <w:r w:rsidRPr="001662DE">
              <w:rPr>
                <w:rFonts w:ascii="Times New Roman" w:hAnsi="Times New Roman"/>
                <w:b/>
                <w:sz w:val="24"/>
                <w:szCs w:val="24"/>
              </w:rPr>
              <w:t>Агрокластер</w:t>
            </w:r>
          </w:p>
        </w:tc>
        <w:tc>
          <w:tcPr>
            <w:tcW w:w="7478" w:type="dxa"/>
            <w:shd w:val="clear" w:color="auto" w:fill="D6E3BC" w:themeFill="accent3" w:themeFillTint="66"/>
            <w:vAlign w:val="center"/>
          </w:tcPr>
          <w:p w:rsidR="001F564E" w:rsidRPr="001662DE" w:rsidRDefault="001F564E" w:rsidP="00E6335C">
            <w:pPr>
              <w:tabs>
                <w:tab w:val="left" w:pos="1134"/>
              </w:tabs>
              <w:spacing w:line="360" w:lineRule="exact"/>
              <w:jc w:val="center"/>
              <w:rPr>
                <w:rFonts w:ascii="Times New Roman" w:hAnsi="Times New Roman"/>
                <w:b/>
                <w:sz w:val="24"/>
                <w:szCs w:val="24"/>
              </w:rPr>
            </w:pPr>
            <w:r w:rsidRPr="001662DE">
              <w:rPr>
                <w:rFonts w:ascii="Times New Roman" w:hAnsi="Times New Roman"/>
                <w:b/>
                <w:sz w:val="24"/>
                <w:szCs w:val="24"/>
              </w:rPr>
              <w:t>Муниципальные образования, входящие в состав агрокластера</w:t>
            </w:r>
          </w:p>
        </w:tc>
      </w:tr>
      <w:tr w:rsidR="001F564E" w:rsidRPr="001662DE" w:rsidTr="00B641C6">
        <w:tc>
          <w:tcPr>
            <w:tcW w:w="2093" w:type="dxa"/>
          </w:tcPr>
          <w:p w:rsidR="001F564E" w:rsidRPr="001662DE" w:rsidRDefault="001F564E" w:rsidP="00E6335C">
            <w:pPr>
              <w:tabs>
                <w:tab w:val="left" w:pos="1134"/>
              </w:tabs>
              <w:spacing w:line="360" w:lineRule="exact"/>
              <w:jc w:val="both"/>
              <w:rPr>
                <w:rFonts w:ascii="Times New Roman" w:hAnsi="Times New Roman"/>
                <w:sz w:val="24"/>
                <w:szCs w:val="24"/>
              </w:rPr>
            </w:pPr>
            <w:r w:rsidRPr="001662DE">
              <w:rPr>
                <w:rFonts w:ascii="Times New Roman" w:hAnsi="Times New Roman"/>
                <w:sz w:val="24"/>
                <w:szCs w:val="24"/>
              </w:rPr>
              <w:t>Ленский</w:t>
            </w:r>
          </w:p>
        </w:tc>
        <w:tc>
          <w:tcPr>
            <w:tcW w:w="7478" w:type="dxa"/>
          </w:tcPr>
          <w:p w:rsidR="001F564E" w:rsidRPr="001662DE" w:rsidRDefault="001F564E" w:rsidP="00E6335C">
            <w:pPr>
              <w:tabs>
                <w:tab w:val="left" w:pos="1134"/>
              </w:tabs>
              <w:spacing w:line="360" w:lineRule="exact"/>
              <w:jc w:val="both"/>
              <w:rPr>
                <w:rFonts w:ascii="Times New Roman" w:hAnsi="Times New Roman"/>
                <w:sz w:val="24"/>
                <w:szCs w:val="24"/>
              </w:rPr>
            </w:pPr>
            <w:r w:rsidRPr="001662DE">
              <w:rPr>
                <w:rFonts w:ascii="Times New Roman" w:hAnsi="Times New Roman"/>
                <w:sz w:val="24"/>
                <w:szCs w:val="24"/>
              </w:rPr>
              <w:t>г. Ленск, Беченчинский, Салдыкельский, Нюйский, Наторский, Орто-Нахаринский и Ярославский наслега</w:t>
            </w:r>
          </w:p>
        </w:tc>
      </w:tr>
      <w:tr w:rsidR="001F564E" w:rsidRPr="001662DE" w:rsidTr="00B641C6">
        <w:tc>
          <w:tcPr>
            <w:tcW w:w="2093" w:type="dxa"/>
          </w:tcPr>
          <w:p w:rsidR="001F564E" w:rsidRPr="001662DE" w:rsidRDefault="001F564E" w:rsidP="00E6335C">
            <w:pPr>
              <w:tabs>
                <w:tab w:val="left" w:pos="1134"/>
              </w:tabs>
              <w:spacing w:line="360" w:lineRule="exact"/>
              <w:jc w:val="both"/>
              <w:rPr>
                <w:rFonts w:ascii="Times New Roman" w:hAnsi="Times New Roman"/>
                <w:sz w:val="24"/>
                <w:szCs w:val="24"/>
              </w:rPr>
            </w:pPr>
            <w:r w:rsidRPr="001662DE">
              <w:rPr>
                <w:rFonts w:ascii="Times New Roman" w:hAnsi="Times New Roman"/>
                <w:sz w:val="24"/>
                <w:szCs w:val="24"/>
              </w:rPr>
              <w:t>Витимский</w:t>
            </w:r>
          </w:p>
        </w:tc>
        <w:tc>
          <w:tcPr>
            <w:tcW w:w="7478" w:type="dxa"/>
          </w:tcPr>
          <w:p w:rsidR="001F564E" w:rsidRPr="001662DE" w:rsidRDefault="001F564E" w:rsidP="00E6335C">
            <w:pPr>
              <w:tabs>
                <w:tab w:val="left" w:pos="1134"/>
              </w:tabs>
              <w:spacing w:line="360" w:lineRule="exact"/>
              <w:jc w:val="both"/>
              <w:rPr>
                <w:rFonts w:ascii="Times New Roman" w:hAnsi="Times New Roman"/>
                <w:sz w:val="24"/>
                <w:szCs w:val="24"/>
              </w:rPr>
            </w:pPr>
            <w:r w:rsidRPr="001662DE">
              <w:rPr>
                <w:rFonts w:ascii="Times New Roman" w:hAnsi="Times New Roman"/>
                <w:sz w:val="24"/>
                <w:szCs w:val="24"/>
              </w:rPr>
              <w:t>пгт Витим, пгт Пеледуй, Толонский наслег</w:t>
            </w:r>
          </w:p>
        </w:tc>
      </w:tr>
    </w:tbl>
    <w:p w:rsidR="001F564E" w:rsidRPr="001662DE" w:rsidRDefault="001F564E" w:rsidP="00E6335C">
      <w:pPr>
        <w:tabs>
          <w:tab w:val="left" w:pos="1134"/>
        </w:tabs>
        <w:spacing w:after="0" w:line="360" w:lineRule="exact"/>
        <w:ind w:firstLine="709"/>
        <w:jc w:val="both"/>
        <w:rPr>
          <w:rFonts w:ascii="Times New Roman" w:hAnsi="Times New Roman"/>
          <w:sz w:val="24"/>
          <w:szCs w:val="24"/>
        </w:rPr>
      </w:pPr>
      <w:r w:rsidRPr="001662DE">
        <w:rPr>
          <w:rFonts w:ascii="Times New Roman" w:hAnsi="Times New Roman"/>
          <w:sz w:val="24"/>
          <w:szCs w:val="24"/>
        </w:rPr>
        <w:t>Основной целью Ленского агрокластера будет насыщение продовольственного рынка г. Ленск местной сельскохозяйственной продукцией для максимального удовлетворения потребности населения, бюджетных учреждений, а также поставка продукции растениеводства в Мирнинский район.</w:t>
      </w:r>
    </w:p>
    <w:p w:rsidR="001F564E" w:rsidRPr="001662DE" w:rsidRDefault="001F564E" w:rsidP="00E6335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Витимский агрокластер в ближайшей перспективе будет направлен на обеспечение потребности населения пгт Витим и Пеледуй в сельскохозяйственной продукции. В более долгосрочной перспективе наращивание объемов производства сельскохозяйственной продукции даст возможность поставлять продукцию для обеспечения потребности добывающих организаций, ведущих свою деятельность на территории района. </w:t>
      </w:r>
    </w:p>
    <w:p w:rsidR="00B25836" w:rsidRPr="001662DE" w:rsidRDefault="00B25836" w:rsidP="00E6335C">
      <w:pPr>
        <w:pStyle w:val="11"/>
        <w:spacing w:line="360" w:lineRule="exact"/>
        <w:rPr>
          <w:sz w:val="24"/>
          <w:szCs w:val="24"/>
        </w:rPr>
      </w:pPr>
      <w:r w:rsidRPr="001662DE">
        <w:rPr>
          <w:sz w:val="24"/>
          <w:szCs w:val="24"/>
        </w:rPr>
        <w:t>Благоприятным условием для развития аграрного сектора района является присутствие на рынке крупных промышленных организаций – потенциальных потребителей продовольствия.</w:t>
      </w:r>
    </w:p>
    <w:p w:rsidR="00B25836" w:rsidRPr="001662DE" w:rsidRDefault="00B25836" w:rsidP="00E6335C">
      <w:pPr>
        <w:pStyle w:val="11"/>
        <w:spacing w:line="360" w:lineRule="exact"/>
        <w:rPr>
          <w:sz w:val="24"/>
          <w:szCs w:val="24"/>
        </w:rPr>
      </w:pPr>
      <w:r w:rsidRPr="001662DE">
        <w:rPr>
          <w:sz w:val="24"/>
          <w:szCs w:val="24"/>
        </w:rPr>
        <w:t>Район специализируется на возделывании овощей и картофеля, в перспективе указанная специализация сохранится. Несмотря на то, что доля сельского хозяйства в структуре валового муниципального продукта занимает всего 0,4%, в районе производится практически 1/10 часть картофеля и овощей республики.</w:t>
      </w:r>
    </w:p>
    <w:p w:rsidR="00B25836" w:rsidRPr="001662DE" w:rsidRDefault="00B25836" w:rsidP="00E6335C">
      <w:pPr>
        <w:pStyle w:val="11"/>
        <w:spacing w:line="360" w:lineRule="exact"/>
        <w:rPr>
          <w:sz w:val="24"/>
          <w:szCs w:val="24"/>
        </w:rPr>
      </w:pPr>
      <w:r w:rsidRPr="001662DE">
        <w:rPr>
          <w:sz w:val="24"/>
          <w:szCs w:val="24"/>
        </w:rPr>
        <w:t>Основным конкурентом по производству картофеля и овощей является крупный сельскохозяйственный район – Олекминский, имеющий более благоприятные природно-климатические условия и выгодное географическое положение с точки зрения сбыта произведенной продукции (поставка крупных партий картофеля и овощей в рамках «северного завоза»).</w:t>
      </w:r>
    </w:p>
    <w:p w:rsidR="00B25836" w:rsidRPr="001662DE" w:rsidRDefault="00B25836" w:rsidP="00E6335C">
      <w:pPr>
        <w:pStyle w:val="11"/>
        <w:spacing w:line="360" w:lineRule="exact"/>
        <w:rPr>
          <w:sz w:val="24"/>
          <w:szCs w:val="24"/>
        </w:rPr>
      </w:pPr>
      <w:r w:rsidRPr="001662DE">
        <w:rPr>
          <w:sz w:val="24"/>
          <w:szCs w:val="24"/>
        </w:rPr>
        <w:t xml:space="preserve">Вместе с тем при внедрении инновационных технологий к обеспечению длительной сохранности продукции (современные складские помещения, сублимационная сушка, шоковая заморозка) район может занять </w:t>
      </w:r>
      <w:r w:rsidR="005E09C5" w:rsidRPr="001662DE">
        <w:rPr>
          <w:sz w:val="24"/>
          <w:szCs w:val="24"/>
        </w:rPr>
        <w:t>свою</w:t>
      </w:r>
      <w:r w:rsidRPr="001662DE">
        <w:rPr>
          <w:sz w:val="24"/>
          <w:szCs w:val="24"/>
        </w:rPr>
        <w:t xml:space="preserve"> нишу в снабжении продовольствием арктических и северных районов.</w:t>
      </w:r>
    </w:p>
    <w:p w:rsidR="00B25836" w:rsidRPr="001662DE" w:rsidRDefault="00B25836" w:rsidP="00E6335C">
      <w:pPr>
        <w:pStyle w:val="11"/>
        <w:spacing w:line="360" w:lineRule="exact"/>
        <w:rPr>
          <w:sz w:val="24"/>
          <w:szCs w:val="24"/>
        </w:rPr>
      </w:pPr>
      <w:r w:rsidRPr="001662DE">
        <w:rPr>
          <w:sz w:val="24"/>
          <w:szCs w:val="24"/>
        </w:rPr>
        <w:lastRenderedPageBreak/>
        <w:t>Помимо прочего природно-климатические условия позволяют выращивать зерновые, плодово-ягодные культуры, такие как клубника, малина, черная смородина.</w:t>
      </w:r>
    </w:p>
    <w:p w:rsidR="00B25836" w:rsidRPr="001662DE" w:rsidRDefault="00B25836" w:rsidP="00E6335C">
      <w:pPr>
        <w:pStyle w:val="11"/>
        <w:spacing w:line="360" w:lineRule="exact"/>
        <w:rPr>
          <w:sz w:val="24"/>
          <w:szCs w:val="24"/>
        </w:rPr>
      </w:pPr>
      <w:r w:rsidRPr="001662DE">
        <w:rPr>
          <w:sz w:val="24"/>
          <w:szCs w:val="24"/>
        </w:rPr>
        <w:t>В части территориального размещения в непосредственной близости от крупных рынков сбыта (г. Ленск, базовое поселение пгт Витим) целесообразно развитие высокопроизводительных производств – молочное скотоводство, свиноводство и птицеводство на промышленной основе, круглогодичное тепличное хозяйство на основе гидропонных технологий (огурцы, помидоры, зелень).</w:t>
      </w:r>
    </w:p>
    <w:p w:rsidR="00B25836" w:rsidRPr="001662DE" w:rsidRDefault="00B25836" w:rsidP="00E6335C">
      <w:pPr>
        <w:pStyle w:val="11"/>
        <w:spacing w:line="360" w:lineRule="exact"/>
        <w:rPr>
          <w:sz w:val="24"/>
          <w:szCs w:val="24"/>
        </w:rPr>
      </w:pPr>
      <w:r w:rsidRPr="001662DE">
        <w:rPr>
          <w:sz w:val="24"/>
          <w:szCs w:val="24"/>
        </w:rPr>
        <w:t>Развитие перерабатывающих мощностей в г. Ленск позволит расширить ассортимент производимой пищевой продукции.</w:t>
      </w:r>
    </w:p>
    <w:p w:rsidR="00B25836" w:rsidRPr="001662DE" w:rsidRDefault="00B25836" w:rsidP="00E6335C">
      <w:pPr>
        <w:pStyle w:val="11"/>
        <w:spacing w:line="360" w:lineRule="exact"/>
        <w:rPr>
          <w:sz w:val="24"/>
          <w:szCs w:val="24"/>
        </w:rPr>
      </w:pPr>
      <w:r w:rsidRPr="001662DE">
        <w:rPr>
          <w:sz w:val="24"/>
          <w:szCs w:val="24"/>
        </w:rPr>
        <w:t xml:space="preserve">В удаленных от основных рынков сбыта населенных пунктах перспективным направлением сельского хозяйства останется </w:t>
      </w:r>
      <w:r w:rsidR="00EF470E">
        <w:rPr>
          <w:sz w:val="24"/>
          <w:szCs w:val="24"/>
        </w:rPr>
        <w:t xml:space="preserve">картофелеводство, овощеводство, </w:t>
      </w:r>
      <w:r w:rsidR="00782F33" w:rsidRPr="001662DE">
        <w:rPr>
          <w:sz w:val="24"/>
          <w:szCs w:val="24"/>
        </w:rPr>
        <w:t>мясомолочное</w:t>
      </w:r>
      <w:r w:rsidRPr="001662DE">
        <w:rPr>
          <w:sz w:val="24"/>
          <w:szCs w:val="24"/>
        </w:rPr>
        <w:t xml:space="preserve"> скотоводство и табунное коневодство. Новым направлением может стать пчеловодство.</w:t>
      </w:r>
    </w:p>
    <w:p w:rsidR="00B25836" w:rsidRPr="001662DE" w:rsidRDefault="00B25836" w:rsidP="00E6335C">
      <w:pPr>
        <w:pStyle w:val="11"/>
        <w:spacing w:line="360" w:lineRule="exact"/>
        <w:rPr>
          <w:sz w:val="24"/>
          <w:szCs w:val="24"/>
        </w:rPr>
      </w:pPr>
      <w:r w:rsidRPr="001662DE">
        <w:rPr>
          <w:sz w:val="24"/>
          <w:szCs w:val="24"/>
        </w:rPr>
        <w:t xml:space="preserve">Повышение качественных показателей на основе соблюдения технологии производства (урожайность культур, производительность </w:t>
      </w:r>
      <w:r w:rsidRPr="00D17816">
        <w:rPr>
          <w:sz w:val="24"/>
          <w:szCs w:val="24"/>
        </w:rPr>
        <w:t>животных) позволит повысить конкурентоспособность сельскохозяйственной продукции</w:t>
      </w:r>
      <w:r w:rsidR="00610778" w:rsidRPr="00D17816">
        <w:rPr>
          <w:sz w:val="24"/>
          <w:szCs w:val="24"/>
        </w:rPr>
        <w:t xml:space="preserve"> местного производства</w:t>
      </w:r>
      <w:r w:rsidRPr="00D17816">
        <w:rPr>
          <w:sz w:val="24"/>
          <w:szCs w:val="24"/>
        </w:rPr>
        <w:t>. Для чего необходимо поддерживать организованные формы хозяйствования, преимущ</w:t>
      </w:r>
      <w:r w:rsidRPr="001662DE">
        <w:rPr>
          <w:sz w:val="24"/>
          <w:szCs w:val="24"/>
        </w:rPr>
        <w:t>ественно крупнотоварные, и стимулировать повсеместное внедрение кооперации среди малых форм хозяйствования.</w:t>
      </w:r>
    </w:p>
    <w:p w:rsidR="00B25836" w:rsidRPr="001662DE" w:rsidRDefault="00B25836" w:rsidP="00E6335C">
      <w:pPr>
        <w:pStyle w:val="11"/>
        <w:spacing w:line="360" w:lineRule="exact"/>
        <w:rPr>
          <w:b/>
          <w:sz w:val="24"/>
          <w:szCs w:val="24"/>
        </w:rPr>
      </w:pPr>
      <w:r w:rsidRPr="001662DE">
        <w:rPr>
          <w:b/>
          <w:sz w:val="24"/>
          <w:szCs w:val="24"/>
        </w:rPr>
        <w:t>Цель приоритета</w:t>
      </w:r>
    </w:p>
    <w:p w:rsidR="00B25836" w:rsidRPr="001662DE" w:rsidRDefault="00B25836" w:rsidP="00E6335C">
      <w:pPr>
        <w:pStyle w:val="11"/>
        <w:spacing w:line="360" w:lineRule="exact"/>
        <w:rPr>
          <w:sz w:val="24"/>
          <w:szCs w:val="24"/>
        </w:rPr>
      </w:pPr>
      <w:r w:rsidRPr="001662DE">
        <w:rPr>
          <w:b/>
          <w:sz w:val="24"/>
          <w:szCs w:val="24"/>
        </w:rPr>
        <w:t>Ц-2.3.:</w:t>
      </w:r>
      <w:r w:rsidRPr="001662DE">
        <w:rPr>
          <w:sz w:val="24"/>
          <w:szCs w:val="24"/>
        </w:rPr>
        <w:t xml:space="preserve"> Насыщение внутреннего рынка собственной высококачественной сельскохозяйственной продукцией, обеспечение занятости и роста доходов сельского населения.</w:t>
      </w:r>
    </w:p>
    <w:p w:rsidR="00B25836" w:rsidRPr="001662DE" w:rsidRDefault="00B25836" w:rsidP="00E6335C">
      <w:pPr>
        <w:pStyle w:val="11"/>
        <w:spacing w:line="360" w:lineRule="exact"/>
        <w:rPr>
          <w:b/>
          <w:sz w:val="24"/>
          <w:szCs w:val="24"/>
        </w:rPr>
      </w:pPr>
      <w:r w:rsidRPr="001662DE">
        <w:rPr>
          <w:b/>
          <w:sz w:val="24"/>
          <w:szCs w:val="24"/>
        </w:rPr>
        <w:t>Задачи и мероприятия</w:t>
      </w:r>
    </w:p>
    <w:p w:rsidR="00B25836" w:rsidRPr="001662DE" w:rsidRDefault="00B25836" w:rsidP="00E6335C">
      <w:pPr>
        <w:pStyle w:val="11"/>
        <w:spacing w:line="360" w:lineRule="exact"/>
        <w:rPr>
          <w:b/>
          <w:sz w:val="24"/>
          <w:szCs w:val="24"/>
        </w:rPr>
      </w:pPr>
      <w:r w:rsidRPr="001662DE">
        <w:rPr>
          <w:b/>
          <w:sz w:val="24"/>
          <w:szCs w:val="24"/>
        </w:rPr>
        <w:t>З-2.3.1. Стимулирование роста производства основных видов сельскохозяйственной продукции, развитие новых отраслей</w:t>
      </w:r>
    </w:p>
    <w:p w:rsidR="00B25836" w:rsidRPr="001662DE" w:rsidRDefault="00B25836" w:rsidP="00E6335C">
      <w:pPr>
        <w:pStyle w:val="11"/>
        <w:spacing w:line="360" w:lineRule="exact"/>
        <w:rPr>
          <w:b/>
          <w:sz w:val="24"/>
          <w:szCs w:val="24"/>
        </w:rPr>
      </w:pPr>
      <w:r w:rsidRPr="001662DE">
        <w:rPr>
          <w:b/>
          <w:sz w:val="24"/>
          <w:szCs w:val="24"/>
        </w:rPr>
        <w:t>Мероприятия:</w:t>
      </w:r>
    </w:p>
    <w:p w:rsidR="00B25836" w:rsidRPr="001662DE" w:rsidRDefault="00B25836" w:rsidP="00E6335C">
      <w:pPr>
        <w:pStyle w:val="11"/>
        <w:spacing w:line="360" w:lineRule="exact"/>
        <w:rPr>
          <w:sz w:val="24"/>
          <w:szCs w:val="24"/>
        </w:rPr>
      </w:pPr>
      <w:r w:rsidRPr="001662DE">
        <w:rPr>
          <w:sz w:val="24"/>
          <w:szCs w:val="24"/>
        </w:rPr>
        <w:t>2.3.1.1. Эффективная пространственная организация агропромышленного комплекса: агрозонирование поселений с учетом текущей и перспективной специализации, выделение зон активизации агропромышленной деятельности (агрокластеры), разработка схемы размещения производственных объектов.</w:t>
      </w:r>
    </w:p>
    <w:p w:rsidR="00B25836" w:rsidRPr="001662DE" w:rsidRDefault="00B25836" w:rsidP="00E6335C">
      <w:pPr>
        <w:pStyle w:val="11"/>
        <w:spacing w:line="360" w:lineRule="exact"/>
        <w:rPr>
          <w:sz w:val="24"/>
          <w:szCs w:val="24"/>
        </w:rPr>
      </w:pPr>
      <w:r w:rsidRPr="001662DE">
        <w:rPr>
          <w:sz w:val="24"/>
          <w:szCs w:val="24"/>
        </w:rPr>
        <w:t>2.3.1.2. Повышение эффективности использования земель (проведение инвентаризации земель, выявление неэффективно используемых земель и перераспределение их между более эффективными собственниками, восстановление пашен</w:t>
      </w:r>
      <w:r w:rsidR="005E09C5" w:rsidRPr="001662DE">
        <w:rPr>
          <w:sz w:val="24"/>
          <w:szCs w:val="24"/>
        </w:rPr>
        <w:t>).</w:t>
      </w:r>
    </w:p>
    <w:p w:rsidR="00B25836" w:rsidRPr="00D17816" w:rsidRDefault="005E09C5" w:rsidP="00E6335C">
      <w:pPr>
        <w:pStyle w:val="11"/>
        <w:spacing w:line="360" w:lineRule="exact"/>
        <w:rPr>
          <w:sz w:val="24"/>
          <w:szCs w:val="24"/>
        </w:rPr>
      </w:pPr>
      <w:r w:rsidRPr="001662DE">
        <w:rPr>
          <w:sz w:val="24"/>
          <w:szCs w:val="24"/>
        </w:rPr>
        <w:t xml:space="preserve">2.3.1.3. </w:t>
      </w:r>
      <w:r w:rsidR="00B25836" w:rsidRPr="001662DE">
        <w:rPr>
          <w:sz w:val="24"/>
          <w:szCs w:val="24"/>
        </w:rPr>
        <w:t xml:space="preserve">Повышение </w:t>
      </w:r>
      <w:r w:rsidR="00B25836" w:rsidRPr="00D17816">
        <w:rPr>
          <w:sz w:val="24"/>
          <w:szCs w:val="24"/>
        </w:rPr>
        <w:t xml:space="preserve">конкурентоспособности </w:t>
      </w:r>
      <w:r w:rsidR="00881D95" w:rsidRPr="00D17816">
        <w:rPr>
          <w:sz w:val="24"/>
          <w:szCs w:val="24"/>
        </w:rPr>
        <w:t xml:space="preserve">местной сельскохозяйственной </w:t>
      </w:r>
      <w:r w:rsidR="00B25836" w:rsidRPr="00D17816">
        <w:rPr>
          <w:sz w:val="24"/>
          <w:szCs w:val="24"/>
        </w:rPr>
        <w:t>продукции (рост урожайности сельскохозяйственных культур, продуктивности животных):</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Централизованное снабжение товарно-материальными ценностями (сырье, материалы, семена, удобрения, животные, корма);</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Обновление техники и оборудования, восстановление мелиоративных систем;</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lastRenderedPageBreak/>
        <w:t>Строительство и реконструкция производственных объектов в соответствии с агрозонированием и схемой размещения объектов;</w:t>
      </w:r>
    </w:p>
    <w:p w:rsidR="00881D95" w:rsidRPr="00D17816" w:rsidRDefault="00881D95" w:rsidP="00881D95">
      <w:pPr>
        <w:numPr>
          <w:ilvl w:val="0"/>
          <w:numId w:val="50"/>
        </w:numPr>
        <w:tabs>
          <w:tab w:val="left" w:pos="993"/>
        </w:tabs>
        <w:spacing w:after="0" w:line="360" w:lineRule="exact"/>
        <w:ind w:left="0" w:firstLine="567"/>
        <w:jc w:val="both"/>
        <w:rPr>
          <w:rFonts w:ascii="Times New Roman" w:eastAsia="Times New Roman" w:hAnsi="Times New Roman"/>
          <w:sz w:val="24"/>
          <w:szCs w:val="24"/>
        </w:rPr>
      </w:pPr>
      <w:r w:rsidRPr="00D17816">
        <w:rPr>
          <w:rFonts w:ascii="Times New Roman" w:eastAsia="Times New Roman" w:hAnsi="Times New Roman"/>
          <w:sz w:val="24"/>
          <w:szCs w:val="24"/>
        </w:rPr>
        <w:t>Строительство и реконструкция животноводческих объектов в соответствии с агрозонированием и схемой размещения объектов;</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Использование торфяных запасов в с. Натора в целях повышения плодородия почв района;</w:t>
      </w:r>
    </w:p>
    <w:p w:rsidR="00B25836" w:rsidRPr="001662DE"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Ветеринарное и агротехнологическое обслуживание, внедрение искусственного</w:t>
      </w:r>
      <w:r w:rsidRPr="001662DE">
        <w:rPr>
          <w:sz w:val="24"/>
          <w:szCs w:val="24"/>
        </w:rPr>
        <w:t xml:space="preserve"> осеменения, подготовка частных осеменаторов.</w:t>
      </w:r>
    </w:p>
    <w:p w:rsidR="00B25836" w:rsidRPr="001662DE" w:rsidRDefault="005E09C5" w:rsidP="00E6335C">
      <w:pPr>
        <w:pStyle w:val="11"/>
        <w:spacing w:line="360" w:lineRule="exact"/>
        <w:rPr>
          <w:sz w:val="24"/>
          <w:szCs w:val="24"/>
        </w:rPr>
      </w:pPr>
      <w:r w:rsidRPr="001662DE">
        <w:rPr>
          <w:sz w:val="24"/>
          <w:szCs w:val="24"/>
        </w:rPr>
        <w:t xml:space="preserve">2.3.1.4. </w:t>
      </w:r>
      <w:r w:rsidR="00B25836" w:rsidRPr="001662DE">
        <w:rPr>
          <w:sz w:val="24"/>
          <w:szCs w:val="24"/>
        </w:rPr>
        <w:t>Развитие новых отраслей экономики: ягодные культуры, цветоводство, пчеловодство.</w:t>
      </w:r>
    </w:p>
    <w:p w:rsidR="00B25836" w:rsidRPr="001662DE" w:rsidRDefault="005E09C5" w:rsidP="00E6335C">
      <w:pPr>
        <w:pStyle w:val="11"/>
        <w:spacing w:line="360" w:lineRule="exact"/>
        <w:rPr>
          <w:b/>
          <w:sz w:val="24"/>
          <w:szCs w:val="24"/>
        </w:rPr>
      </w:pPr>
      <w:r w:rsidRPr="001662DE">
        <w:rPr>
          <w:b/>
          <w:sz w:val="24"/>
          <w:szCs w:val="24"/>
        </w:rPr>
        <w:t xml:space="preserve">З-2.3.2. </w:t>
      </w:r>
      <w:r w:rsidR="00B25836" w:rsidRPr="001662DE">
        <w:rPr>
          <w:b/>
          <w:sz w:val="24"/>
          <w:szCs w:val="24"/>
        </w:rPr>
        <w:t>Развитие перерабатывающей промышленности, системы сбыта сельскохозяйственно</w:t>
      </w:r>
      <w:r w:rsidRPr="001662DE">
        <w:rPr>
          <w:b/>
          <w:sz w:val="24"/>
          <w:szCs w:val="24"/>
        </w:rPr>
        <w:t>й и продовольственной продукции</w:t>
      </w:r>
    </w:p>
    <w:p w:rsidR="00B25836" w:rsidRPr="001662DE" w:rsidRDefault="00B25836" w:rsidP="00E6335C">
      <w:pPr>
        <w:pStyle w:val="11"/>
        <w:spacing w:line="360" w:lineRule="exact"/>
        <w:rPr>
          <w:b/>
          <w:sz w:val="24"/>
          <w:szCs w:val="24"/>
        </w:rPr>
      </w:pPr>
      <w:r w:rsidRPr="001662DE">
        <w:rPr>
          <w:b/>
          <w:sz w:val="24"/>
          <w:szCs w:val="24"/>
        </w:rPr>
        <w:t>Мероприятия:</w:t>
      </w:r>
    </w:p>
    <w:p w:rsidR="00B25836" w:rsidRPr="001662DE" w:rsidRDefault="005E09C5" w:rsidP="00E6335C">
      <w:pPr>
        <w:pStyle w:val="11"/>
        <w:spacing w:line="360" w:lineRule="exact"/>
        <w:rPr>
          <w:sz w:val="24"/>
          <w:szCs w:val="24"/>
        </w:rPr>
      </w:pPr>
      <w:r w:rsidRPr="001662DE">
        <w:rPr>
          <w:sz w:val="24"/>
          <w:szCs w:val="24"/>
        </w:rPr>
        <w:t xml:space="preserve">2.3.2.1. </w:t>
      </w:r>
      <w:r w:rsidR="00B25836" w:rsidRPr="001662DE">
        <w:rPr>
          <w:sz w:val="24"/>
          <w:szCs w:val="24"/>
        </w:rPr>
        <w:t xml:space="preserve">Модернизация перерабатывающих предприятий и расширение ассортимента пищевой продукции, в том числе за счет внедрения технологии консервирования, сублимационной сушки, шоковой заморозки, производства полуфабрикатов высокой </w:t>
      </w:r>
      <w:r w:rsidRPr="001662DE">
        <w:rPr>
          <w:sz w:val="24"/>
          <w:szCs w:val="24"/>
        </w:rPr>
        <w:t>степени готовности.</w:t>
      </w:r>
    </w:p>
    <w:p w:rsidR="00B25836" w:rsidRPr="00D17816" w:rsidRDefault="005E09C5" w:rsidP="00E6335C">
      <w:pPr>
        <w:pStyle w:val="11"/>
        <w:spacing w:line="360" w:lineRule="exact"/>
        <w:rPr>
          <w:sz w:val="24"/>
          <w:szCs w:val="24"/>
        </w:rPr>
      </w:pPr>
      <w:r w:rsidRPr="00D17816">
        <w:rPr>
          <w:sz w:val="24"/>
          <w:szCs w:val="24"/>
        </w:rPr>
        <w:t xml:space="preserve">2.3.2.2. </w:t>
      </w:r>
      <w:r w:rsidR="00B25836" w:rsidRPr="00D17816">
        <w:rPr>
          <w:sz w:val="24"/>
          <w:szCs w:val="24"/>
        </w:rPr>
        <w:t xml:space="preserve">Переработка дикоросов (ягоды, грибы, орехи, </w:t>
      </w:r>
      <w:r w:rsidRPr="00D17816">
        <w:rPr>
          <w:sz w:val="24"/>
          <w:szCs w:val="24"/>
        </w:rPr>
        <w:t>лекарственные травы, чаи).</w:t>
      </w:r>
    </w:p>
    <w:p w:rsidR="00B25836" w:rsidRPr="00D17816" w:rsidRDefault="005E09C5" w:rsidP="00E6335C">
      <w:pPr>
        <w:pStyle w:val="11"/>
        <w:spacing w:line="360" w:lineRule="exact"/>
        <w:rPr>
          <w:sz w:val="24"/>
          <w:szCs w:val="24"/>
        </w:rPr>
      </w:pPr>
      <w:r w:rsidRPr="00D17816">
        <w:rPr>
          <w:sz w:val="24"/>
          <w:szCs w:val="24"/>
        </w:rPr>
        <w:t xml:space="preserve">2.3.2.3. </w:t>
      </w:r>
      <w:r w:rsidR="00B25836" w:rsidRPr="00D17816">
        <w:rPr>
          <w:sz w:val="24"/>
          <w:szCs w:val="24"/>
        </w:rPr>
        <w:t>Строительство логистического центра с системой складских помещений и перерабатывающими мощностями (г. Ленск, пгт Витим, с. Нюя), внедрение на базе таких объектов це</w:t>
      </w:r>
      <w:r w:rsidRPr="00D17816">
        <w:rPr>
          <w:sz w:val="24"/>
          <w:szCs w:val="24"/>
        </w:rPr>
        <w:t>нтров коллективного пользования.</w:t>
      </w:r>
    </w:p>
    <w:p w:rsidR="00B25836" w:rsidRPr="00D17816" w:rsidRDefault="005E09C5" w:rsidP="00E6335C">
      <w:pPr>
        <w:pStyle w:val="11"/>
        <w:spacing w:line="360" w:lineRule="exact"/>
        <w:rPr>
          <w:sz w:val="24"/>
          <w:szCs w:val="24"/>
        </w:rPr>
      </w:pPr>
      <w:r w:rsidRPr="00D17816">
        <w:rPr>
          <w:sz w:val="24"/>
          <w:szCs w:val="24"/>
        </w:rPr>
        <w:t xml:space="preserve">2.3.2.4. </w:t>
      </w:r>
      <w:r w:rsidR="0077458D" w:rsidRPr="00D17816">
        <w:rPr>
          <w:sz w:val="24"/>
          <w:szCs w:val="24"/>
        </w:rPr>
        <w:t>Развитие товаропроводящей сети – создание маркетингового отдела по рекламе и сбыту местной сельскохозяйственной продукции</w:t>
      </w:r>
      <w:r w:rsidRPr="00D17816">
        <w:rPr>
          <w:sz w:val="24"/>
          <w:szCs w:val="24"/>
        </w:rPr>
        <w:t>.</w:t>
      </w:r>
    </w:p>
    <w:p w:rsidR="00B25836" w:rsidRPr="00D17816" w:rsidRDefault="005E09C5" w:rsidP="00E6335C">
      <w:pPr>
        <w:pStyle w:val="11"/>
        <w:spacing w:line="360" w:lineRule="exact"/>
        <w:rPr>
          <w:sz w:val="24"/>
          <w:szCs w:val="24"/>
        </w:rPr>
      </w:pPr>
      <w:r w:rsidRPr="00D17816">
        <w:rPr>
          <w:sz w:val="24"/>
          <w:szCs w:val="24"/>
        </w:rPr>
        <w:t xml:space="preserve">2.3.2.5. </w:t>
      </w:r>
      <w:r w:rsidR="00B25836" w:rsidRPr="00D17816">
        <w:rPr>
          <w:sz w:val="24"/>
          <w:szCs w:val="24"/>
        </w:rPr>
        <w:t xml:space="preserve">Формирование государственного заказа на сельскохозяйственную и продовольственную продукцию (обеспечение потребности крупных промышленных организаций и бюджетных учреждений, снабжение </w:t>
      </w:r>
      <w:r w:rsidRPr="00D17816">
        <w:rPr>
          <w:sz w:val="24"/>
          <w:szCs w:val="24"/>
        </w:rPr>
        <w:t>арктических и северных районов).</w:t>
      </w:r>
    </w:p>
    <w:p w:rsidR="00B25836" w:rsidRPr="00D17816" w:rsidRDefault="005E09C5" w:rsidP="00E6335C">
      <w:pPr>
        <w:pStyle w:val="11"/>
        <w:spacing w:line="360" w:lineRule="exact"/>
        <w:rPr>
          <w:sz w:val="24"/>
          <w:szCs w:val="24"/>
        </w:rPr>
      </w:pPr>
      <w:r w:rsidRPr="00D17816">
        <w:rPr>
          <w:sz w:val="24"/>
          <w:szCs w:val="24"/>
        </w:rPr>
        <w:t xml:space="preserve">2.3.2.6. </w:t>
      </w:r>
      <w:r w:rsidR="00B25836" w:rsidRPr="00D17816">
        <w:rPr>
          <w:sz w:val="24"/>
          <w:szCs w:val="24"/>
        </w:rPr>
        <w:t>Интеграция потребности городских жителей в продовольственных товарах и вопросов сбыта сельскохозяйственной продукции малых форм хозяйствования, внедрение технологии пр</w:t>
      </w:r>
      <w:r w:rsidRPr="00D17816">
        <w:rPr>
          <w:sz w:val="24"/>
          <w:szCs w:val="24"/>
        </w:rPr>
        <w:t>одаж через мобильные приложения.</w:t>
      </w:r>
    </w:p>
    <w:p w:rsidR="00B25836" w:rsidRPr="00D17816" w:rsidRDefault="005E09C5" w:rsidP="00E6335C">
      <w:pPr>
        <w:pStyle w:val="11"/>
        <w:spacing w:line="360" w:lineRule="exact"/>
        <w:rPr>
          <w:sz w:val="24"/>
          <w:szCs w:val="24"/>
        </w:rPr>
      </w:pPr>
      <w:r w:rsidRPr="00D17816">
        <w:rPr>
          <w:sz w:val="24"/>
          <w:szCs w:val="24"/>
        </w:rPr>
        <w:t xml:space="preserve">2.3.2.7. </w:t>
      </w:r>
      <w:r w:rsidR="00B25836" w:rsidRPr="00D17816">
        <w:rPr>
          <w:sz w:val="24"/>
          <w:szCs w:val="24"/>
        </w:rPr>
        <w:t>Содействие развитию сети частных пекарен и кондитерских цехов, точек общественного питания, в том числе на основе франчайзинговых проектов (фаст-фуд, кофе с собой, кафе-кондитерские, пиццерии, суши-бары, заведения азиатской и паназиатской кухни, доставка еды на дом.).</w:t>
      </w:r>
    </w:p>
    <w:p w:rsidR="00B25836" w:rsidRPr="00D17816" w:rsidRDefault="005E09C5" w:rsidP="00E6335C">
      <w:pPr>
        <w:pStyle w:val="11"/>
        <w:spacing w:line="360" w:lineRule="exact"/>
        <w:rPr>
          <w:b/>
          <w:sz w:val="24"/>
          <w:szCs w:val="24"/>
        </w:rPr>
      </w:pPr>
      <w:r w:rsidRPr="00D17816">
        <w:rPr>
          <w:b/>
          <w:sz w:val="24"/>
          <w:szCs w:val="24"/>
        </w:rPr>
        <w:t xml:space="preserve">З-2.3.3. </w:t>
      </w:r>
      <w:r w:rsidR="00B25836" w:rsidRPr="00D17816">
        <w:rPr>
          <w:b/>
          <w:sz w:val="24"/>
          <w:szCs w:val="24"/>
        </w:rPr>
        <w:t>Создание общих условий для разви</w:t>
      </w:r>
      <w:r w:rsidRPr="00D17816">
        <w:rPr>
          <w:b/>
          <w:sz w:val="24"/>
          <w:szCs w:val="24"/>
        </w:rPr>
        <w:t>тия агропромышленного комплекса</w:t>
      </w:r>
    </w:p>
    <w:p w:rsidR="00B25836" w:rsidRPr="00D17816" w:rsidRDefault="00B25836" w:rsidP="00E6335C">
      <w:pPr>
        <w:pStyle w:val="11"/>
        <w:spacing w:line="360" w:lineRule="exact"/>
        <w:rPr>
          <w:b/>
          <w:sz w:val="24"/>
          <w:szCs w:val="24"/>
        </w:rPr>
      </w:pPr>
      <w:r w:rsidRPr="00D17816">
        <w:rPr>
          <w:b/>
          <w:sz w:val="24"/>
          <w:szCs w:val="24"/>
        </w:rPr>
        <w:t>Мероприятия:</w:t>
      </w:r>
    </w:p>
    <w:p w:rsidR="00B25836" w:rsidRPr="00D17816" w:rsidRDefault="005E09C5" w:rsidP="00E6335C">
      <w:pPr>
        <w:pStyle w:val="11"/>
        <w:spacing w:line="360" w:lineRule="exact"/>
        <w:rPr>
          <w:sz w:val="24"/>
          <w:szCs w:val="24"/>
        </w:rPr>
      </w:pPr>
      <w:r w:rsidRPr="00D17816">
        <w:rPr>
          <w:sz w:val="24"/>
          <w:szCs w:val="24"/>
        </w:rPr>
        <w:t xml:space="preserve">2.3.3.1. </w:t>
      </w:r>
      <w:r w:rsidR="00B25836" w:rsidRPr="00D17816">
        <w:rPr>
          <w:sz w:val="24"/>
          <w:szCs w:val="24"/>
        </w:rPr>
        <w:t>Предоставление сельхозтоваропроизводителям консультационно-методической помощи по вопросам эффективного ведения предпринимательской деятельности в сфере сельского хозяйства, стимулирование коопера</w:t>
      </w:r>
      <w:r w:rsidRPr="00D17816">
        <w:rPr>
          <w:sz w:val="24"/>
          <w:szCs w:val="24"/>
        </w:rPr>
        <w:t>ции сельхозтоваропроизводителей.</w:t>
      </w:r>
    </w:p>
    <w:p w:rsidR="00B25836" w:rsidRPr="00D17816" w:rsidRDefault="005E09C5" w:rsidP="00E6335C">
      <w:pPr>
        <w:pStyle w:val="11"/>
        <w:spacing w:line="360" w:lineRule="exact"/>
        <w:rPr>
          <w:sz w:val="24"/>
          <w:szCs w:val="24"/>
        </w:rPr>
      </w:pPr>
      <w:r w:rsidRPr="00D17816">
        <w:rPr>
          <w:sz w:val="24"/>
          <w:szCs w:val="24"/>
        </w:rPr>
        <w:lastRenderedPageBreak/>
        <w:t>2.3.3.</w:t>
      </w:r>
      <w:r w:rsidR="0077458D" w:rsidRPr="00D17816">
        <w:rPr>
          <w:sz w:val="24"/>
          <w:szCs w:val="24"/>
        </w:rPr>
        <w:t>2</w:t>
      </w:r>
      <w:r w:rsidRPr="00D17816">
        <w:rPr>
          <w:sz w:val="24"/>
          <w:szCs w:val="24"/>
        </w:rPr>
        <w:t xml:space="preserve">. </w:t>
      </w:r>
      <w:r w:rsidR="00B25836" w:rsidRPr="00D17816">
        <w:rPr>
          <w:sz w:val="24"/>
          <w:szCs w:val="24"/>
        </w:rPr>
        <w:t>Подготовка кадров, в том числе по рабочим специальностям (механики, трактористы) на базе Олекминского и Ленского техникумов, развитие совместно с ОАО «Сахаплеобъедин</w:t>
      </w:r>
      <w:r w:rsidRPr="00D17816">
        <w:rPr>
          <w:sz w:val="24"/>
          <w:szCs w:val="24"/>
        </w:rPr>
        <w:t>ение» сети частных осеменаторов.</w:t>
      </w:r>
    </w:p>
    <w:p w:rsidR="00B25836" w:rsidRPr="00D17816" w:rsidRDefault="005E09C5" w:rsidP="00E6335C">
      <w:pPr>
        <w:pStyle w:val="11"/>
        <w:spacing w:line="360" w:lineRule="exact"/>
        <w:rPr>
          <w:sz w:val="24"/>
          <w:szCs w:val="24"/>
        </w:rPr>
      </w:pPr>
      <w:r w:rsidRPr="00D17816">
        <w:rPr>
          <w:sz w:val="24"/>
          <w:szCs w:val="24"/>
        </w:rPr>
        <w:t>2.3.3.</w:t>
      </w:r>
      <w:r w:rsidR="0077458D" w:rsidRPr="00D17816">
        <w:rPr>
          <w:sz w:val="24"/>
          <w:szCs w:val="24"/>
        </w:rPr>
        <w:t>3</w:t>
      </w:r>
      <w:r w:rsidRPr="00D17816">
        <w:rPr>
          <w:sz w:val="24"/>
          <w:szCs w:val="24"/>
        </w:rPr>
        <w:t xml:space="preserve">. </w:t>
      </w:r>
      <w:r w:rsidR="00B25836" w:rsidRPr="00D17816">
        <w:rPr>
          <w:sz w:val="24"/>
          <w:szCs w:val="24"/>
        </w:rPr>
        <w:t>Создание условий для закрепления молодежи в сельском хозяйстве (создание мини-агрокластеров с участием молодежи с использованием действующих программных инструментов – в центре кластера сельскохозяйственное производство, вокруг производства – комплексная компактная застройка, строительство благоустроенного жилья и социальных объектов, внутрипоселковых распределительных газовых сетей, локальных водопроводов, подде</w:t>
      </w:r>
      <w:r w:rsidR="005F3550" w:rsidRPr="00D17816">
        <w:rPr>
          <w:sz w:val="24"/>
          <w:szCs w:val="24"/>
        </w:rPr>
        <w:t>ржка местных инициатив граждан).</w:t>
      </w:r>
    </w:p>
    <w:p w:rsidR="00B25836" w:rsidRPr="001662DE" w:rsidRDefault="005F3550" w:rsidP="00E6335C">
      <w:pPr>
        <w:pStyle w:val="11"/>
        <w:spacing w:line="360" w:lineRule="exact"/>
        <w:rPr>
          <w:sz w:val="24"/>
          <w:szCs w:val="24"/>
        </w:rPr>
      </w:pPr>
      <w:r w:rsidRPr="00D17816">
        <w:rPr>
          <w:sz w:val="24"/>
          <w:szCs w:val="24"/>
        </w:rPr>
        <w:t>2.3.3.</w:t>
      </w:r>
      <w:r w:rsidR="0077458D" w:rsidRPr="00D17816">
        <w:rPr>
          <w:sz w:val="24"/>
          <w:szCs w:val="24"/>
        </w:rPr>
        <w:t>4</w:t>
      </w:r>
      <w:r w:rsidRPr="00D17816">
        <w:rPr>
          <w:sz w:val="24"/>
          <w:szCs w:val="24"/>
        </w:rPr>
        <w:t xml:space="preserve">. </w:t>
      </w:r>
      <w:r w:rsidR="00B25836" w:rsidRPr="00D17816">
        <w:rPr>
          <w:sz w:val="24"/>
          <w:szCs w:val="24"/>
        </w:rPr>
        <w:t>Стимулирование развития предпринимательства в сфере АПК, в том числе за счет развития агротуризма, городского фермерства, развития ремесленничества, народных художественных промыслов</w:t>
      </w:r>
      <w:r w:rsidR="00B25836" w:rsidRPr="001662DE">
        <w:rPr>
          <w:sz w:val="24"/>
          <w:szCs w:val="24"/>
        </w:rPr>
        <w:t xml:space="preserve"> и прочих видов альтернативной занятости.</w:t>
      </w:r>
    </w:p>
    <w:p w:rsidR="00B25836" w:rsidRPr="001662DE" w:rsidRDefault="00B25836" w:rsidP="00E6335C">
      <w:pPr>
        <w:pStyle w:val="11"/>
        <w:spacing w:line="360" w:lineRule="exact"/>
        <w:rPr>
          <w:b/>
          <w:sz w:val="24"/>
          <w:szCs w:val="24"/>
        </w:rPr>
      </w:pPr>
      <w:r w:rsidRPr="001662DE">
        <w:rPr>
          <w:b/>
          <w:sz w:val="24"/>
          <w:szCs w:val="24"/>
        </w:rPr>
        <w:t>Флагманские проекты</w:t>
      </w:r>
    </w:p>
    <w:p w:rsidR="00B25836" w:rsidRPr="001662DE" w:rsidRDefault="005F3550" w:rsidP="00E6335C">
      <w:pPr>
        <w:pStyle w:val="11"/>
        <w:spacing w:line="360" w:lineRule="exact"/>
        <w:rPr>
          <w:sz w:val="24"/>
          <w:szCs w:val="24"/>
        </w:rPr>
      </w:pPr>
      <w:r w:rsidRPr="001662DE">
        <w:rPr>
          <w:sz w:val="24"/>
          <w:szCs w:val="24"/>
        </w:rPr>
        <w:t xml:space="preserve">1. </w:t>
      </w:r>
      <w:r w:rsidR="00B25836" w:rsidRPr="001662DE">
        <w:rPr>
          <w:sz w:val="24"/>
          <w:szCs w:val="24"/>
        </w:rPr>
        <w:t>В сфере производства сельскохозяйственной продукции:</w:t>
      </w:r>
    </w:p>
    <w:p w:rsidR="00B25836" w:rsidRPr="001662DE" w:rsidRDefault="005F3550" w:rsidP="00E6335C">
      <w:pPr>
        <w:pStyle w:val="11"/>
        <w:spacing w:line="360" w:lineRule="exact"/>
        <w:rPr>
          <w:b/>
          <w:sz w:val="24"/>
          <w:szCs w:val="24"/>
        </w:rPr>
      </w:pPr>
      <w:r w:rsidRPr="001662DE">
        <w:rPr>
          <w:b/>
          <w:sz w:val="24"/>
          <w:szCs w:val="24"/>
        </w:rPr>
        <w:t>Проект 3.1.1. «</w:t>
      </w:r>
      <w:r w:rsidR="00B25836" w:rsidRPr="001662DE">
        <w:rPr>
          <w:b/>
          <w:sz w:val="24"/>
          <w:szCs w:val="24"/>
        </w:rPr>
        <w:t>Укрепление материально-т</w:t>
      </w:r>
      <w:r w:rsidRPr="001662DE">
        <w:rPr>
          <w:b/>
          <w:sz w:val="24"/>
          <w:szCs w:val="24"/>
        </w:rPr>
        <w:t>ехнической базы растениеводства»</w:t>
      </w:r>
    </w:p>
    <w:p w:rsidR="0077458D" w:rsidRPr="00285AF5" w:rsidRDefault="0077458D" w:rsidP="00E6335C">
      <w:pPr>
        <w:pStyle w:val="11"/>
        <w:spacing w:line="360" w:lineRule="exact"/>
        <w:rPr>
          <w:i/>
          <w:sz w:val="24"/>
          <w:szCs w:val="24"/>
        </w:rPr>
      </w:pPr>
      <w:r w:rsidRPr="009C5E39">
        <w:rPr>
          <w:sz w:val="24"/>
          <w:szCs w:val="24"/>
        </w:rPr>
        <w:t xml:space="preserve">Строительство овощехранилища для районного заготовителя в г. Ленске мощностью 1 000 тонн, восстановление и реконструкция мелиоративных систем для базовых растениеводческих хозяйств района в сс. Мурья, Хамра и Нюя </w:t>
      </w:r>
      <w:r w:rsidRPr="009C5E39">
        <w:rPr>
          <w:i/>
          <w:sz w:val="24"/>
          <w:szCs w:val="24"/>
        </w:rPr>
        <w:t>(</w:t>
      </w:r>
      <w:r w:rsidR="00C766B2" w:rsidRPr="009C5E39">
        <w:rPr>
          <w:i/>
          <w:sz w:val="24"/>
          <w:szCs w:val="24"/>
        </w:rPr>
        <w:t>Администрация МО «Ярославский наслег»</w:t>
      </w:r>
      <w:r w:rsidRPr="009C5E39">
        <w:rPr>
          <w:i/>
          <w:sz w:val="24"/>
          <w:szCs w:val="24"/>
        </w:rPr>
        <w:t>, Администрация МО «Нюйский наслег»).</w:t>
      </w:r>
    </w:p>
    <w:p w:rsidR="00B25836" w:rsidRPr="001662DE" w:rsidRDefault="005F3550" w:rsidP="00E6335C">
      <w:pPr>
        <w:pStyle w:val="11"/>
        <w:spacing w:line="360" w:lineRule="exact"/>
        <w:rPr>
          <w:b/>
          <w:sz w:val="24"/>
          <w:szCs w:val="24"/>
        </w:rPr>
      </w:pPr>
      <w:r w:rsidRPr="001662DE">
        <w:rPr>
          <w:b/>
          <w:sz w:val="24"/>
          <w:szCs w:val="24"/>
        </w:rPr>
        <w:t>Проект 3.1.2. «</w:t>
      </w:r>
      <w:r w:rsidR="00B25836" w:rsidRPr="001662DE">
        <w:rPr>
          <w:b/>
          <w:sz w:val="24"/>
          <w:szCs w:val="24"/>
        </w:rPr>
        <w:t>Укрепление материально-т</w:t>
      </w:r>
      <w:r w:rsidRPr="001662DE">
        <w:rPr>
          <w:b/>
          <w:sz w:val="24"/>
          <w:szCs w:val="24"/>
        </w:rPr>
        <w:t>ехнической базы животноводства»</w:t>
      </w:r>
    </w:p>
    <w:p w:rsidR="0077458D" w:rsidRPr="009C5E39" w:rsidRDefault="0077458D" w:rsidP="0077458D">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Проектом предполагается строительство коровников для базовых животноводческих хозяйств района в с. Беченча (120 голов), с.Батамай (120 голов), с.Толон (50 голов), с.Орто-Нахар</w:t>
      </w:r>
      <w:r w:rsidR="00060583" w:rsidRPr="009C5E39">
        <w:rPr>
          <w:rFonts w:ascii="Times New Roman" w:eastAsia="Times New Roman" w:hAnsi="Times New Roman"/>
          <w:sz w:val="24"/>
          <w:szCs w:val="24"/>
        </w:rPr>
        <w:t>а</w:t>
      </w:r>
      <w:r w:rsidRPr="009C5E39">
        <w:rPr>
          <w:rFonts w:ascii="Times New Roman" w:eastAsia="Times New Roman" w:hAnsi="Times New Roman"/>
          <w:sz w:val="24"/>
          <w:szCs w:val="24"/>
        </w:rPr>
        <w:t xml:space="preserve"> (</w:t>
      </w:r>
      <w:r w:rsidR="000213FB" w:rsidRPr="009C5E39">
        <w:rPr>
          <w:rFonts w:ascii="Times New Roman" w:eastAsia="Times New Roman" w:hAnsi="Times New Roman"/>
          <w:sz w:val="24"/>
          <w:szCs w:val="24"/>
        </w:rPr>
        <w:t>10</w:t>
      </w:r>
      <w:r w:rsidRPr="009C5E39">
        <w:rPr>
          <w:rFonts w:ascii="Times New Roman" w:eastAsia="Times New Roman" w:hAnsi="Times New Roman"/>
          <w:sz w:val="24"/>
          <w:szCs w:val="24"/>
        </w:rPr>
        <w:t xml:space="preserve">0 голов) и реконструкция свинофермы в местности Джерба (200 голов) </w:t>
      </w:r>
      <w:r w:rsidRPr="009C5E39">
        <w:rPr>
          <w:rFonts w:ascii="Times New Roman" w:eastAsia="Times New Roman" w:hAnsi="Times New Roman"/>
          <w:i/>
          <w:sz w:val="24"/>
          <w:szCs w:val="24"/>
        </w:rPr>
        <w:t>(инициаторы: СЖПК «Аартык», ООО «Батамайское», ИП, ПТКХ «Русская Джерба», «ИП Терешкин Н.М.», «ИП Гуляев А.М.»).</w:t>
      </w:r>
    </w:p>
    <w:p w:rsidR="005F3550" w:rsidRPr="009C5E39" w:rsidRDefault="005F3550" w:rsidP="00E6335C">
      <w:pPr>
        <w:pStyle w:val="11"/>
        <w:spacing w:line="360" w:lineRule="exact"/>
        <w:rPr>
          <w:sz w:val="24"/>
          <w:szCs w:val="24"/>
        </w:rPr>
      </w:pPr>
      <w:r w:rsidRPr="009C5E39">
        <w:rPr>
          <w:b/>
          <w:sz w:val="24"/>
          <w:szCs w:val="24"/>
        </w:rPr>
        <w:t>Проект 3.1.3.</w:t>
      </w:r>
      <w:r w:rsidR="00B25836" w:rsidRPr="009C5E39">
        <w:rPr>
          <w:sz w:val="24"/>
          <w:szCs w:val="24"/>
        </w:rPr>
        <w:t xml:space="preserve"> </w:t>
      </w:r>
      <w:r w:rsidR="00CB6CA7" w:rsidRPr="009C5E39">
        <w:rPr>
          <w:b/>
          <w:sz w:val="24"/>
          <w:szCs w:val="24"/>
        </w:rPr>
        <w:t>«Развитие птицеводства»</w:t>
      </w:r>
    </w:p>
    <w:p w:rsidR="00CB6CA7" w:rsidRPr="009C5E39" w:rsidRDefault="00CB6CA7" w:rsidP="00CB6CA7">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Сезонное выращивание уток на мясо.</w:t>
      </w:r>
    </w:p>
    <w:p w:rsidR="00CB6CA7" w:rsidRPr="009C5E39" w:rsidRDefault="00CB6CA7" w:rsidP="00CB6CA7">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Выведение птиц на продажу.</w:t>
      </w:r>
    </w:p>
    <w:p w:rsidR="00B25836" w:rsidRPr="001662DE" w:rsidRDefault="005F3550" w:rsidP="00E6335C">
      <w:pPr>
        <w:pStyle w:val="11"/>
        <w:spacing w:line="360" w:lineRule="exact"/>
        <w:rPr>
          <w:sz w:val="24"/>
          <w:szCs w:val="24"/>
        </w:rPr>
      </w:pPr>
      <w:r w:rsidRPr="009C5E39">
        <w:rPr>
          <w:sz w:val="24"/>
          <w:szCs w:val="24"/>
        </w:rPr>
        <w:t xml:space="preserve">2. </w:t>
      </w:r>
      <w:r w:rsidR="00B25836" w:rsidRPr="009C5E39">
        <w:rPr>
          <w:sz w:val="24"/>
          <w:szCs w:val="24"/>
        </w:rPr>
        <w:t>В сфере пищевой и перерабатывающей</w:t>
      </w:r>
      <w:r w:rsidR="00B25836" w:rsidRPr="00533731">
        <w:rPr>
          <w:sz w:val="24"/>
          <w:szCs w:val="24"/>
        </w:rPr>
        <w:t xml:space="preserve"> промышленности, хранения и сбыта продукции:</w:t>
      </w:r>
    </w:p>
    <w:p w:rsidR="00B25836" w:rsidRPr="001662DE" w:rsidRDefault="00C844A7" w:rsidP="00E6335C">
      <w:pPr>
        <w:pStyle w:val="11"/>
        <w:spacing w:line="360" w:lineRule="exact"/>
        <w:rPr>
          <w:b/>
          <w:sz w:val="24"/>
          <w:szCs w:val="24"/>
        </w:rPr>
      </w:pPr>
      <w:r>
        <w:rPr>
          <w:b/>
          <w:sz w:val="24"/>
          <w:szCs w:val="24"/>
        </w:rPr>
        <w:t>Проект 3.</w:t>
      </w:r>
      <w:r w:rsidR="007B3AB9">
        <w:rPr>
          <w:b/>
          <w:sz w:val="24"/>
          <w:szCs w:val="24"/>
        </w:rPr>
        <w:t>2</w:t>
      </w:r>
      <w:r w:rsidR="005F3550" w:rsidRPr="001662DE">
        <w:rPr>
          <w:b/>
          <w:sz w:val="24"/>
          <w:szCs w:val="24"/>
        </w:rPr>
        <w:t>.</w:t>
      </w:r>
      <w:r w:rsidR="007B3AB9">
        <w:rPr>
          <w:b/>
          <w:sz w:val="24"/>
          <w:szCs w:val="24"/>
        </w:rPr>
        <w:t>1</w:t>
      </w:r>
      <w:r w:rsidR="005F3550" w:rsidRPr="001662DE">
        <w:rPr>
          <w:b/>
          <w:sz w:val="24"/>
          <w:szCs w:val="24"/>
        </w:rPr>
        <w:t>. «</w:t>
      </w:r>
      <w:r w:rsidR="00B25836" w:rsidRPr="001662DE">
        <w:rPr>
          <w:b/>
          <w:sz w:val="24"/>
          <w:szCs w:val="24"/>
        </w:rPr>
        <w:t>Укрепление материально-технической базы пищевой и п</w:t>
      </w:r>
      <w:r w:rsidR="005F3550" w:rsidRPr="001662DE">
        <w:rPr>
          <w:b/>
          <w:sz w:val="24"/>
          <w:szCs w:val="24"/>
        </w:rPr>
        <w:t>ерерабатывающей промышленности»</w:t>
      </w:r>
    </w:p>
    <w:p w:rsidR="00C86950" w:rsidRPr="009C5E39" w:rsidRDefault="00C86950" w:rsidP="00C86950">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Проектом предполагается строительство молокозавода в с. Батамай мощностью 4,5 тонны в смену.</w:t>
      </w:r>
    </w:p>
    <w:p w:rsidR="00C86950" w:rsidRPr="009C5E39" w:rsidRDefault="00C86950" w:rsidP="00C86950">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 xml:space="preserve">Реконструкция МУП «Ленский молокозавод» для производства полуфабрикатов. </w:t>
      </w:r>
      <w:r w:rsidRPr="009C5E39">
        <w:rPr>
          <w:rFonts w:ascii="Times New Roman" w:eastAsia="Times New Roman" w:hAnsi="Times New Roman"/>
          <w:i/>
          <w:sz w:val="24"/>
          <w:szCs w:val="24"/>
        </w:rPr>
        <w:t>(инициаторы: МУП «Ленский молокозавод», СХПК «Тумэн», ООО «Гурмания»)</w:t>
      </w:r>
      <w:r w:rsidRPr="009C5E39">
        <w:rPr>
          <w:rFonts w:ascii="Times New Roman" w:eastAsia="Times New Roman" w:hAnsi="Times New Roman"/>
          <w:sz w:val="24"/>
          <w:szCs w:val="24"/>
        </w:rPr>
        <w:t>.</w:t>
      </w:r>
    </w:p>
    <w:p w:rsidR="005F3550" w:rsidRPr="009C5E39" w:rsidRDefault="005F3550" w:rsidP="00E6335C">
      <w:pPr>
        <w:pStyle w:val="11"/>
        <w:spacing w:line="360" w:lineRule="exact"/>
        <w:rPr>
          <w:b/>
          <w:sz w:val="24"/>
          <w:szCs w:val="24"/>
        </w:rPr>
      </w:pPr>
      <w:r w:rsidRPr="009C5E39">
        <w:rPr>
          <w:b/>
          <w:sz w:val="24"/>
          <w:szCs w:val="24"/>
        </w:rPr>
        <w:t>Проект 3.2.</w:t>
      </w:r>
      <w:r w:rsidR="007B3AB9" w:rsidRPr="009C5E39">
        <w:rPr>
          <w:b/>
          <w:sz w:val="24"/>
          <w:szCs w:val="24"/>
        </w:rPr>
        <w:t>2</w:t>
      </w:r>
      <w:r w:rsidRPr="009C5E39">
        <w:rPr>
          <w:b/>
          <w:sz w:val="24"/>
          <w:szCs w:val="24"/>
        </w:rPr>
        <w:t>. «</w:t>
      </w:r>
      <w:r w:rsidR="00B25836" w:rsidRPr="009C5E39">
        <w:rPr>
          <w:b/>
          <w:sz w:val="24"/>
          <w:szCs w:val="24"/>
        </w:rPr>
        <w:t>Создание интернет-акселератора по сбыту сельскохозяйственной продукции местных товаропроизводителей</w:t>
      </w:r>
      <w:r w:rsidRPr="009C5E39">
        <w:rPr>
          <w:b/>
          <w:sz w:val="24"/>
          <w:szCs w:val="24"/>
        </w:rPr>
        <w:t>»</w:t>
      </w:r>
    </w:p>
    <w:p w:rsidR="008D179E" w:rsidRPr="009C5E39" w:rsidRDefault="008D179E" w:rsidP="008D179E">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Создание маркетингового отдела по рекламе и сбыту местной сельскохозяйственной продукции.</w:t>
      </w:r>
    </w:p>
    <w:p w:rsidR="00B25836" w:rsidRPr="00CB6CA7" w:rsidRDefault="00A5042B" w:rsidP="00E6335C">
      <w:pPr>
        <w:pStyle w:val="11"/>
        <w:spacing w:line="360" w:lineRule="exact"/>
        <w:rPr>
          <w:sz w:val="24"/>
          <w:szCs w:val="24"/>
        </w:rPr>
      </w:pPr>
      <w:r w:rsidRPr="009C5E39">
        <w:rPr>
          <w:sz w:val="24"/>
          <w:szCs w:val="24"/>
        </w:rPr>
        <w:lastRenderedPageBreak/>
        <w:t xml:space="preserve">3. </w:t>
      </w:r>
      <w:r w:rsidR="00B25836" w:rsidRPr="009C5E39">
        <w:rPr>
          <w:sz w:val="24"/>
          <w:szCs w:val="24"/>
        </w:rPr>
        <w:t>В сфере стимулирования фермерства, кооперации</w:t>
      </w:r>
    </w:p>
    <w:p w:rsidR="00A5042B" w:rsidRPr="009C5E39" w:rsidRDefault="00A5042B" w:rsidP="00E6335C">
      <w:pPr>
        <w:pStyle w:val="11"/>
        <w:spacing w:line="360" w:lineRule="exact"/>
        <w:rPr>
          <w:b/>
          <w:sz w:val="24"/>
          <w:szCs w:val="24"/>
        </w:rPr>
      </w:pPr>
      <w:r w:rsidRPr="009C5E39">
        <w:rPr>
          <w:b/>
          <w:sz w:val="24"/>
          <w:szCs w:val="24"/>
        </w:rPr>
        <w:t>Проект 3.2.</w:t>
      </w:r>
      <w:r w:rsidR="008D179E" w:rsidRPr="009C5E39">
        <w:rPr>
          <w:b/>
          <w:sz w:val="24"/>
          <w:szCs w:val="24"/>
        </w:rPr>
        <w:t>1</w:t>
      </w:r>
      <w:r w:rsidRPr="009C5E39">
        <w:rPr>
          <w:b/>
          <w:sz w:val="24"/>
          <w:szCs w:val="24"/>
        </w:rPr>
        <w:t xml:space="preserve">. </w:t>
      </w:r>
      <w:r w:rsidR="00B25836" w:rsidRPr="009C5E39">
        <w:rPr>
          <w:b/>
          <w:sz w:val="24"/>
          <w:szCs w:val="24"/>
        </w:rPr>
        <w:t>«Даешь по фермеру в год»</w:t>
      </w:r>
    </w:p>
    <w:p w:rsidR="00B25836" w:rsidRPr="001662DE" w:rsidRDefault="00A5042B" w:rsidP="00E6335C">
      <w:pPr>
        <w:pStyle w:val="11"/>
        <w:spacing w:line="360" w:lineRule="exact"/>
        <w:rPr>
          <w:sz w:val="24"/>
          <w:szCs w:val="24"/>
        </w:rPr>
      </w:pPr>
      <w:r w:rsidRPr="009C5E39">
        <w:rPr>
          <w:sz w:val="24"/>
          <w:szCs w:val="24"/>
        </w:rPr>
        <w:t>А</w:t>
      </w:r>
      <w:r w:rsidR="00B25836" w:rsidRPr="009C5E39">
        <w:rPr>
          <w:sz w:val="24"/>
          <w:szCs w:val="24"/>
        </w:rPr>
        <w:t>ктивизация деятельности работников администрации МО и глав поселений в вопросах участия фермеров района в конкурсе «Начинающий фермер», «Поддержка семейных животноводческих ферм» (информационно-методическая работа, помощь в заполнении конкурсной документации, составлении бизнес</w:t>
      </w:r>
      <w:r w:rsidR="00B25836" w:rsidRPr="001662DE">
        <w:rPr>
          <w:sz w:val="24"/>
          <w:szCs w:val="24"/>
        </w:rPr>
        <w:t>-планов).</w:t>
      </w:r>
    </w:p>
    <w:p w:rsidR="00B25836" w:rsidRPr="001662DE" w:rsidRDefault="00A5042B" w:rsidP="00E6335C">
      <w:pPr>
        <w:pStyle w:val="11"/>
        <w:spacing w:line="360" w:lineRule="exact"/>
        <w:rPr>
          <w:sz w:val="24"/>
          <w:szCs w:val="24"/>
        </w:rPr>
      </w:pPr>
      <w:r w:rsidRPr="001662DE">
        <w:rPr>
          <w:sz w:val="24"/>
          <w:szCs w:val="24"/>
        </w:rPr>
        <w:t xml:space="preserve">4. </w:t>
      </w:r>
      <w:r w:rsidR="00B25836" w:rsidRPr="001662DE">
        <w:rPr>
          <w:sz w:val="24"/>
          <w:szCs w:val="24"/>
        </w:rPr>
        <w:t>В сфере развития альтернативной деятельности для повышения уровня доходности:</w:t>
      </w:r>
    </w:p>
    <w:p w:rsidR="00A5042B" w:rsidRPr="001662DE" w:rsidRDefault="00A5042B" w:rsidP="00E6335C">
      <w:pPr>
        <w:pStyle w:val="11"/>
        <w:spacing w:line="360" w:lineRule="exact"/>
        <w:rPr>
          <w:b/>
          <w:sz w:val="24"/>
          <w:szCs w:val="24"/>
        </w:rPr>
      </w:pPr>
      <w:r w:rsidRPr="001662DE">
        <w:rPr>
          <w:b/>
          <w:sz w:val="24"/>
          <w:szCs w:val="24"/>
        </w:rPr>
        <w:t xml:space="preserve">Проект 3.4.1. </w:t>
      </w:r>
      <w:r w:rsidR="00B25836" w:rsidRPr="001662DE">
        <w:rPr>
          <w:b/>
          <w:sz w:val="24"/>
          <w:szCs w:val="24"/>
        </w:rPr>
        <w:t>«Утро в деревне»</w:t>
      </w:r>
    </w:p>
    <w:p w:rsidR="00B25836" w:rsidRPr="001662DE" w:rsidRDefault="00A5042B" w:rsidP="00E6335C">
      <w:pPr>
        <w:pStyle w:val="11"/>
        <w:spacing w:line="360" w:lineRule="exact"/>
        <w:rPr>
          <w:sz w:val="24"/>
          <w:szCs w:val="24"/>
        </w:rPr>
      </w:pPr>
      <w:r w:rsidRPr="001662DE">
        <w:rPr>
          <w:sz w:val="24"/>
          <w:szCs w:val="24"/>
        </w:rPr>
        <w:t>Р</w:t>
      </w:r>
      <w:r w:rsidR="00B25836" w:rsidRPr="001662DE">
        <w:rPr>
          <w:sz w:val="24"/>
          <w:szCs w:val="24"/>
        </w:rPr>
        <w:t>азвитие на базе фермерских хозяйств, расположенных в пригородных селах, туров выходного дня для городских жителей. Хозяйства будут оказывать услуги по размещению, питанию, погружению в быт сельской жизни, предоставлять услуги контактного зоопарка.</w:t>
      </w:r>
    </w:p>
    <w:p w:rsidR="00A5042B" w:rsidRPr="001662DE" w:rsidRDefault="00A5042B" w:rsidP="00E6335C">
      <w:pPr>
        <w:pStyle w:val="11"/>
        <w:spacing w:line="360" w:lineRule="exact"/>
        <w:rPr>
          <w:b/>
          <w:sz w:val="24"/>
          <w:szCs w:val="24"/>
        </w:rPr>
      </w:pPr>
      <w:r w:rsidRPr="001662DE">
        <w:rPr>
          <w:b/>
          <w:sz w:val="24"/>
          <w:szCs w:val="24"/>
        </w:rPr>
        <w:t xml:space="preserve">Проект 3.4.2. </w:t>
      </w:r>
      <w:r w:rsidR="00B25836" w:rsidRPr="001662DE">
        <w:rPr>
          <w:b/>
          <w:sz w:val="24"/>
          <w:szCs w:val="24"/>
        </w:rPr>
        <w:t>«Городское фермерство»</w:t>
      </w:r>
    </w:p>
    <w:p w:rsidR="00B25836" w:rsidRPr="001662DE" w:rsidRDefault="00A5042B" w:rsidP="00E6335C">
      <w:pPr>
        <w:pStyle w:val="11"/>
        <w:spacing w:line="360" w:lineRule="exact"/>
        <w:rPr>
          <w:sz w:val="24"/>
          <w:szCs w:val="24"/>
        </w:rPr>
      </w:pPr>
      <w:r w:rsidRPr="001662DE">
        <w:rPr>
          <w:sz w:val="24"/>
          <w:szCs w:val="24"/>
        </w:rPr>
        <w:t>С</w:t>
      </w:r>
      <w:r w:rsidR="00B25836" w:rsidRPr="001662DE">
        <w:rPr>
          <w:sz w:val="24"/>
          <w:szCs w:val="24"/>
        </w:rPr>
        <w:t>оздание небольших фермерских хозяйств в общественном пространстве (парк) города. Основными работниками небольших городских ферм должны стать городские жители – школьники, домохозяйки, пенсионеры – посетители парка. На ферме будут содержать мелких животных и птиц, выращивать овощи, ягоды, зелень, проводить мастер-классы по огородничеству, предоставлять в аренду грядки, места для пикников (гриль-парк) для посетителей фермы.</w:t>
      </w:r>
    </w:p>
    <w:p w:rsidR="00B25836" w:rsidRPr="001662DE" w:rsidRDefault="00B25836" w:rsidP="00E6335C">
      <w:pPr>
        <w:pStyle w:val="11"/>
        <w:spacing w:line="360" w:lineRule="exact"/>
        <w:rPr>
          <w:b/>
          <w:sz w:val="24"/>
          <w:szCs w:val="24"/>
        </w:rPr>
      </w:pPr>
      <w:r w:rsidRPr="001662DE">
        <w:rPr>
          <w:b/>
          <w:sz w:val="24"/>
          <w:szCs w:val="24"/>
        </w:rPr>
        <w:t>Ожидаемые результаты</w:t>
      </w:r>
    </w:p>
    <w:p w:rsidR="00B25836" w:rsidRPr="009C5E39" w:rsidRDefault="00B25836" w:rsidP="00E6335C">
      <w:pPr>
        <w:pStyle w:val="11"/>
        <w:spacing w:line="360" w:lineRule="exact"/>
        <w:rPr>
          <w:sz w:val="24"/>
          <w:szCs w:val="24"/>
        </w:rPr>
      </w:pPr>
      <w:r w:rsidRPr="009C5E39">
        <w:rPr>
          <w:sz w:val="24"/>
          <w:szCs w:val="24"/>
        </w:rPr>
        <w:t>Реализация вышеуказанных мероприятий позволит увеличить валовую продукцию сельского хозяйства к 2030 году до 1 0</w:t>
      </w:r>
      <w:r w:rsidR="0023143C" w:rsidRPr="009C5E39">
        <w:rPr>
          <w:sz w:val="24"/>
          <w:szCs w:val="24"/>
        </w:rPr>
        <w:t>89</w:t>
      </w:r>
      <w:r w:rsidRPr="009C5E39">
        <w:rPr>
          <w:sz w:val="24"/>
          <w:szCs w:val="24"/>
        </w:rPr>
        <w:t xml:space="preserve"> млн. руб</w:t>
      </w:r>
      <w:r w:rsidR="0044429C" w:rsidRPr="009C5E39">
        <w:rPr>
          <w:sz w:val="24"/>
          <w:szCs w:val="24"/>
        </w:rPr>
        <w:t>.</w:t>
      </w:r>
      <w:r w:rsidRPr="009C5E39">
        <w:rPr>
          <w:sz w:val="24"/>
          <w:szCs w:val="24"/>
        </w:rPr>
        <w:t xml:space="preserve"> или на 3</w:t>
      </w:r>
      <w:r w:rsidR="0023143C" w:rsidRPr="009C5E39">
        <w:rPr>
          <w:sz w:val="24"/>
          <w:szCs w:val="24"/>
        </w:rPr>
        <w:t>9,3% (в сопоставимых ценах 109,3</w:t>
      </w:r>
      <w:r w:rsidRPr="009C5E39">
        <w:rPr>
          <w:sz w:val="24"/>
          <w:szCs w:val="24"/>
        </w:rPr>
        <w:t>% к 2016 г.).</w:t>
      </w:r>
    </w:p>
    <w:p w:rsidR="00251F48" w:rsidRPr="009C5E39" w:rsidRDefault="00251F48" w:rsidP="00251F48">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Объем валового сбора картофеля увеличится до 8 450 тонн, овощей – до 3 810, валовый надой молока – до 2 871 тонн, объем производства мяса – до 540 тонн, яиц – до 1 200 тыс. штук.</w:t>
      </w:r>
    </w:p>
    <w:p w:rsidR="00251F48" w:rsidRPr="009C5E39" w:rsidRDefault="00251F48" w:rsidP="00251F48">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Поголовье сельскохозяйственных животных увеличится: крупного рогатого скота – до 1 660 голов, в том числе коров – до 784 голов, лошадей – до 1 613 голов, свиней – до 900 голов и птиц – до 7 500 голов.</w:t>
      </w:r>
    </w:p>
    <w:p w:rsidR="00B25836" w:rsidRPr="009C5E39" w:rsidRDefault="00B25836" w:rsidP="00E21E69">
      <w:pPr>
        <w:pStyle w:val="11"/>
      </w:pPr>
    </w:p>
    <w:p w:rsidR="00061218" w:rsidRPr="00285AF5" w:rsidRDefault="00285AF5" w:rsidP="00285AF5">
      <w:pPr>
        <w:pStyle w:val="3"/>
        <w:rPr>
          <w:rFonts w:eastAsia="Times New Roman"/>
        </w:rPr>
      </w:pPr>
      <w:bookmarkStart w:id="79" w:name="_Toc499222335"/>
      <w:r w:rsidRPr="009C5E39">
        <w:rPr>
          <w:rFonts w:eastAsia="Times New Roman"/>
        </w:rPr>
        <w:t xml:space="preserve"> </w:t>
      </w:r>
      <w:r w:rsidR="00061218" w:rsidRPr="009C5E39">
        <w:rPr>
          <w:rFonts w:eastAsia="Times New Roman"/>
        </w:rPr>
        <w:t>Приоритет «</w:t>
      </w:r>
      <w:r w:rsidR="00061218" w:rsidRPr="001662DE">
        <w:rPr>
          <w:rFonts w:eastAsia="Times New Roman"/>
        </w:rPr>
        <w:t>Новые отрасли»</w:t>
      </w:r>
      <w:bookmarkEnd w:id="79"/>
    </w:p>
    <w:p w:rsidR="00061218" w:rsidRPr="001662DE" w:rsidRDefault="00061218" w:rsidP="00E6335C">
      <w:pPr>
        <w:pStyle w:val="11"/>
        <w:spacing w:line="360" w:lineRule="exact"/>
        <w:rPr>
          <w:b/>
          <w:sz w:val="24"/>
          <w:szCs w:val="24"/>
          <w:lang w:eastAsia="ru-RU"/>
        </w:rPr>
      </w:pPr>
      <w:r w:rsidRPr="001662DE">
        <w:rPr>
          <w:b/>
          <w:sz w:val="24"/>
          <w:szCs w:val="24"/>
        </w:rPr>
        <w:t>Целевое видение</w:t>
      </w:r>
    </w:p>
    <w:p w:rsidR="000050B9" w:rsidRPr="001662DE" w:rsidRDefault="000050B9" w:rsidP="00E6335C">
      <w:pPr>
        <w:pStyle w:val="11"/>
        <w:spacing w:line="360" w:lineRule="exact"/>
        <w:rPr>
          <w:sz w:val="24"/>
          <w:szCs w:val="24"/>
        </w:rPr>
      </w:pPr>
      <w:r w:rsidRPr="001662DE">
        <w:rPr>
          <w:sz w:val="24"/>
          <w:szCs w:val="24"/>
        </w:rPr>
        <w:t>Для создания новых отраслей производства на основе использования природно-сырьевого потенциала Ленского района имеются обоснованные предпосылки и преимущества организации таких производств с использованием действующих инструментов и институтов развития, как федеральных: Фонд развития Дальнего Востока, Фонд развития промышленности, Федеральные программы поддержки малого и среднего предпринимательства, так и республиканских: АО «Венчурная компания «Якутия», ГАУ «Агентство инвестиционного развития РС(Я)»,  Корпорация развития Республики Саха (Якутия),  ГАУ «Технопарк «Якутия», АО «РИК».</w:t>
      </w:r>
    </w:p>
    <w:p w:rsidR="000050B9" w:rsidRPr="001662DE" w:rsidRDefault="000050B9" w:rsidP="00E6335C">
      <w:pPr>
        <w:pStyle w:val="11"/>
        <w:spacing w:line="360" w:lineRule="exact"/>
        <w:rPr>
          <w:sz w:val="24"/>
          <w:szCs w:val="24"/>
        </w:rPr>
      </w:pPr>
      <w:r w:rsidRPr="001662DE">
        <w:rPr>
          <w:sz w:val="24"/>
          <w:szCs w:val="24"/>
        </w:rPr>
        <w:lastRenderedPageBreak/>
        <w:t>Привлечение инвестиций является основной задачей для организации новых производств, для решения которой требуется реализации ряда мероприятий по улучшению инвестиционного климата в районе.</w:t>
      </w:r>
    </w:p>
    <w:p w:rsidR="000050B9" w:rsidRPr="001662DE" w:rsidRDefault="000050B9" w:rsidP="00E6335C">
      <w:pPr>
        <w:pStyle w:val="11"/>
        <w:spacing w:line="360" w:lineRule="exact"/>
        <w:rPr>
          <w:sz w:val="24"/>
          <w:szCs w:val="24"/>
        </w:rPr>
      </w:pPr>
      <w:r w:rsidRPr="001662DE">
        <w:rPr>
          <w:sz w:val="24"/>
          <w:szCs w:val="24"/>
        </w:rPr>
        <w:t xml:space="preserve">Основные инвестиционные проекты по созданию новых производств целесообразно реализовывать в рамках создаваемого ТОСЭР «Ленский». Создание федерального гелиохранилища будет являться флагманским проектом ТОСЭР вместе с организацией производства по переработке гелия. </w:t>
      </w:r>
    </w:p>
    <w:p w:rsidR="000050B9" w:rsidRPr="001662DE" w:rsidRDefault="000050B9" w:rsidP="00E6335C">
      <w:pPr>
        <w:pStyle w:val="11"/>
        <w:spacing w:line="360" w:lineRule="exact"/>
        <w:rPr>
          <w:sz w:val="24"/>
          <w:szCs w:val="24"/>
        </w:rPr>
      </w:pPr>
      <w:r w:rsidRPr="001662DE">
        <w:rPr>
          <w:sz w:val="24"/>
          <w:szCs w:val="24"/>
        </w:rPr>
        <w:t>Также на производственных площадках ТОСЭР пред</w:t>
      </w:r>
      <w:r w:rsidR="00E32DE8" w:rsidRPr="001662DE">
        <w:rPr>
          <w:sz w:val="24"/>
          <w:szCs w:val="24"/>
        </w:rPr>
        <w:t>по</w:t>
      </w:r>
      <w:r w:rsidRPr="001662DE">
        <w:rPr>
          <w:sz w:val="24"/>
          <w:szCs w:val="24"/>
        </w:rPr>
        <w:t>лагается создание Пеледуйский технопарка и размещение производств по лесопереработке (пиролизное прои</w:t>
      </w:r>
      <w:r w:rsidR="00EF470E">
        <w:rPr>
          <w:sz w:val="24"/>
          <w:szCs w:val="24"/>
        </w:rPr>
        <w:t xml:space="preserve">зводство, производство пеллет, переработка древесной зелени и </w:t>
      </w:r>
      <w:r w:rsidRPr="001662DE">
        <w:rPr>
          <w:sz w:val="24"/>
          <w:szCs w:val="24"/>
        </w:rPr>
        <w:t>производство активированного угля), а также газопереработке (производство СУГ, СПГ, КПГ), мини-металлургическое производство.</w:t>
      </w:r>
    </w:p>
    <w:p w:rsidR="000050B9" w:rsidRPr="001662DE" w:rsidRDefault="000050B9" w:rsidP="00E6335C">
      <w:pPr>
        <w:pStyle w:val="11"/>
        <w:spacing w:line="360" w:lineRule="exact"/>
        <w:rPr>
          <w:sz w:val="24"/>
          <w:szCs w:val="24"/>
        </w:rPr>
      </w:pPr>
      <w:r w:rsidRPr="001662DE">
        <w:rPr>
          <w:sz w:val="24"/>
          <w:szCs w:val="24"/>
        </w:rPr>
        <w:t>В перспективе возможно создание новых производ</w:t>
      </w:r>
      <w:r w:rsidR="00EF470E">
        <w:rPr>
          <w:sz w:val="24"/>
          <w:szCs w:val="24"/>
        </w:rPr>
        <w:t xml:space="preserve">ств по выпуску нефтесорбентов, </w:t>
      </w:r>
      <w:r w:rsidR="00B00866">
        <w:rPr>
          <w:sz w:val="24"/>
          <w:szCs w:val="24"/>
        </w:rPr>
        <w:t xml:space="preserve">переработке </w:t>
      </w:r>
      <w:r w:rsidRPr="001662DE">
        <w:rPr>
          <w:sz w:val="24"/>
          <w:szCs w:val="24"/>
        </w:rPr>
        <w:t>автомобильных шин, пластика и макулатуры</w:t>
      </w:r>
      <w:r w:rsidR="00E32DE8" w:rsidRPr="001662DE">
        <w:rPr>
          <w:sz w:val="24"/>
          <w:szCs w:val="24"/>
        </w:rPr>
        <w:t xml:space="preserve"> и других.</w:t>
      </w:r>
    </w:p>
    <w:p w:rsidR="000050B9" w:rsidRPr="001662DE" w:rsidRDefault="00A5042B" w:rsidP="00E6335C">
      <w:pPr>
        <w:pStyle w:val="11"/>
        <w:spacing w:line="360" w:lineRule="exact"/>
        <w:rPr>
          <w:sz w:val="24"/>
          <w:szCs w:val="24"/>
        </w:rPr>
      </w:pPr>
      <w:r w:rsidRPr="001662DE">
        <w:rPr>
          <w:b/>
          <w:sz w:val="24"/>
          <w:szCs w:val="24"/>
        </w:rPr>
        <w:t>Ц-2.4</w:t>
      </w:r>
      <w:r w:rsidR="00E32DE8" w:rsidRPr="001662DE">
        <w:rPr>
          <w:b/>
          <w:sz w:val="24"/>
          <w:szCs w:val="24"/>
        </w:rPr>
        <w:t>.:</w:t>
      </w:r>
      <w:r w:rsidR="00E32DE8" w:rsidRPr="001662DE">
        <w:rPr>
          <w:sz w:val="24"/>
          <w:szCs w:val="24"/>
        </w:rPr>
        <w:t xml:space="preserve"> Обеспечение благоприятных условий для привлечения инвестиций в развитие существующих и создание</w:t>
      </w:r>
      <w:r w:rsidR="000050B9" w:rsidRPr="001662DE">
        <w:rPr>
          <w:sz w:val="24"/>
          <w:szCs w:val="24"/>
        </w:rPr>
        <w:t xml:space="preserve"> новых отраслей промышленности, сфер предпринимательской деятельности на основе природно-сырьевого и промышленного потенциала района.</w:t>
      </w:r>
    </w:p>
    <w:p w:rsidR="000A0CF4" w:rsidRPr="001662DE" w:rsidRDefault="000A0CF4" w:rsidP="00E32DE8">
      <w:pPr>
        <w:pStyle w:val="11"/>
      </w:pPr>
    </w:p>
    <w:p w:rsidR="00285AF5" w:rsidRPr="00285AF5" w:rsidRDefault="00E32DE8" w:rsidP="00285AF5">
      <w:pPr>
        <w:pStyle w:val="4"/>
        <w:spacing w:line="360" w:lineRule="auto"/>
      </w:pPr>
      <w:r w:rsidRPr="001662DE">
        <w:t>Гелиевая промышленность</w:t>
      </w:r>
    </w:p>
    <w:p w:rsidR="000050B9" w:rsidRPr="001662DE" w:rsidRDefault="000050B9" w:rsidP="00285AF5">
      <w:pPr>
        <w:pStyle w:val="11"/>
        <w:spacing w:line="360" w:lineRule="auto"/>
        <w:rPr>
          <w:sz w:val="24"/>
          <w:szCs w:val="24"/>
        </w:rPr>
      </w:pPr>
      <w:r w:rsidRPr="001662DE">
        <w:rPr>
          <w:sz w:val="24"/>
          <w:szCs w:val="24"/>
        </w:rPr>
        <w:t xml:space="preserve">Добыча и переработка гелия имеет важное для России значение. Потенциальный спрос на гелий во многом определяется ходом научно-технического прогресса, уровнем развития высокотехнологичных отраслей экономики, появлением новых технологий, увеличивающих или сокращающих потребление гелия. </w:t>
      </w:r>
    </w:p>
    <w:p w:rsidR="000050B9" w:rsidRPr="001662DE" w:rsidRDefault="000050B9" w:rsidP="00E6335C">
      <w:pPr>
        <w:pStyle w:val="11"/>
        <w:spacing w:line="360" w:lineRule="exact"/>
        <w:rPr>
          <w:sz w:val="24"/>
          <w:szCs w:val="24"/>
        </w:rPr>
      </w:pPr>
      <w:r w:rsidRPr="001662DE">
        <w:rPr>
          <w:sz w:val="24"/>
          <w:szCs w:val="24"/>
        </w:rPr>
        <w:t xml:space="preserve">Практически весь извлекаемый в мире гелий потребляется государствами, входящими в первую десятку наиболее развитых стран мира. Первое место по потреблению гелия на мировом рынке занимают США, второе </w:t>
      </w:r>
      <w:r w:rsidR="00E32DE8" w:rsidRPr="001662DE">
        <w:rPr>
          <w:sz w:val="24"/>
          <w:szCs w:val="24"/>
        </w:rPr>
        <w:t>–</w:t>
      </w:r>
      <w:r w:rsidRPr="001662DE">
        <w:rPr>
          <w:sz w:val="24"/>
          <w:szCs w:val="24"/>
        </w:rPr>
        <w:t xml:space="preserve"> страны Западной Европы, третье </w:t>
      </w:r>
      <w:r w:rsidR="00E32DE8" w:rsidRPr="001662DE">
        <w:rPr>
          <w:sz w:val="24"/>
          <w:szCs w:val="24"/>
        </w:rPr>
        <w:t>–</w:t>
      </w:r>
      <w:r w:rsidRPr="001662DE">
        <w:rPr>
          <w:sz w:val="24"/>
          <w:szCs w:val="24"/>
        </w:rPr>
        <w:t xml:space="preserve"> Япония. На долю России в настоящее время приходится менее 1% мирового потребления гелия, что, безусловно, не соответствует производственным возможностям страны и свидетельствует об отставании в развит</w:t>
      </w:r>
      <w:r w:rsidR="00E32DE8" w:rsidRPr="001662DE">
        <w:rPr>
          <w:sz w:val="24"/>
          <w:szCs w:val="24"/>
        </w:rPr>
        <w:t xml:space="preserve">ии высокотехнологичных отраслей </w:t>
      </w:r>
      <w:r w:rsidRPr="001662DE">
        <w:rPr>
          <w:sz w:val="24"/>
          <w:szCs w:val="24"/>
        </w:rPr>
        <w:t>промышленности</w:t>
      </w:r>
      <w:r w:rsidR="00E32DE8" w:rsidRPr="001662DE">
        <w:rPr>
          <w:rStyle w:val="a5"/>
          <w:sz w:val="24"/>
          <w:szCs w:val="24"/>
        </w:rPr>
        <w:footnoteReference w:id="16"/>
      </w:r>
      <w:r w:rsidR="00E32DE8" w:rsidRPr="001662DE">
        <w:rPr>
          <w:sz w:val="24"/>
          <w:szCs w:val="24"/>
        </w:rPr>
        <w:t>.</w:t>
      </w:r>
    </w:p>
    <w:p w:rsidR="000050B9" w:rsidRPr="001662DE" w:rsidRDefault="00B33E26" w:rsidP="00E6335C">
      <w:pPr>
        <w:pStyle w:val="11"/>
        <w:spacing w:line="360" w:lineRule="exact"/>
        <w:rPr>
          <w:sz w:val="24"/>
          <w:szCs w:val="24"/>
        </w:rPr>
      </w:pPr>
      <w:r w:rsidRPr="001662DE">
        <w:rPr>
          <w:sz w:val="24"/>
          <w:szCs w:val="24"/>
        </w:rPr>
        <w:t>По оценкам ООО «Газпром ВНИИГАЗ</w:t>
      </w:r>
      <w:r w:rsidR="000050B9" w:rsidRPr="001662DE">
        <w:rPr>
          <w:sz w:val="24"/>
          <w:szCs w:val="24"/>
        </w:rPr>
        <w:t xml:space="preserve">» к 2030 году мировое потребление гелия может достичь 238–312 </w:t>
      </w:r>
      <w:r w:rsidR="00E32DE8" w:rsidRPr="001662DE">
        <w:rPr>
          <w:sz w:val="24"/>
          <w:szCs w:val="24"/>
        </w:rPr>
        <w:t>млн. куб. м</w:t>
      </w:r>
      <w:r w:rsidR="000050B9" w:rsidRPr="001662DE">
        <w:rPr>
          <w:sz w:val="24"/>
          <w:szCs w:val="24"/>
        </w:rPr>
        <w:t>, а его производство к этому времени будет составлять лишь 213–238 млн</w:t>
      </w:r>
      <w:r w:rsidR="00E32DE8" w:rsidRPr="001662DE">
        <w:rPr>
          <w:sz w:val="24"/>
          <w:szCs w:val="24"/>
        </w:rPr>
        <w:t>.</w:t>
      </w:r>
      <w:r w:rsidR="000050B9" w:rsidRPr="001662DE">
        <w:rPr>
          <w:sz w:val="24"/>
          <w:szCs w:val="24"/>
        </w:rPr>
        <w:t xml:space="preserve"> </w:t>
      </w:r>
      <w:r w:rsidR="00E32DE8" w:rsidRPr="001662DE">
        <w:rPr>
          <w:sz w:val="24"/>
          <w:szCs w:val="24"/>
        </w:rPr>
        <w:t>куб. м</w:t>
      </w:r>
      <w:r w:rsidR="000050B9" w:rsidRPr="001662DE">
        <w:rPr>
          <w:sz w:val="24"/>
          <w:szCs w:val="24"/>
        </w:rPr>
        <w:t xml:space="preserve">. То есть в мире возникнет дефицит гелия. Для покрытия дефицита потребуется значительное увеличение его производства. Ежегодный рост спроса на гелий в мире в ближайшие 10 лет ожидается на уровне 1,5%. </w:t>
      </w:r>
    </w:p>
    <w:p w:rsidR="00E32DE8" w:rsidRPr="001662DE" w:rsidRDefault="000050B9" w:rsidP="00E6335C">
      <w:pPr>
        <w:pStyle w:val="11"/>
        <w:spacing w:line="360" w:lineRule="exact"/>
        <w:rPr>
          <w:i/>
          <w:sz w:val="24"/>
          <w:szCs w:val="24"/>
        </w:rPr>
      </w:pPr>
      <w:r w:rsidRPr="001662DE">
        <w:rPr>
          <w:sz w:val="24"/>
          <w:szCs w:val="24"/>
        </w:rPr>
        <w:t>Производство ге</w:t>
      </w:r>
      <w:r w:rsidR="009A53A8" w:rsidRPr="001662DE">
        <w:rPr>
          <w:sz w:val="24"/>
          <w:szCs w:val="24"/>
        </w:rPr>
        <w:t>лия в России по итогам 2015г.</w:t>
      </w:r>
      <w:r w:rsidRPr="001662DE">
        <w:rPr>
          <w:sz w:val="24"/>
          <w:szCs w:val="24"/>
        </w:rPr>
        <w:t xml:space="preserve"> выросло на 3%, до 4,97 млн</w:t>
      </w:r>
      <w:r w:rsidR="00E32DE8" w:rsidRPr="001662DE">
        <w:rPr>
          <w:sz w:val="24"/>
          <w:szCs w:val="24"/>
        </w:rPr>
        <w:t xml:space="preserve">. куб. </w:t>
      </w:r>
      <w:r w:rsidRPr="001662DE">
        <w:rPr>
          <w:sz w:val="24"/>
          <w:szCs w:val="24"/>
        </w:rPr>
        <w:t>м</w:t>
      </w:r>
      <w:r w:rsidR="00E32DE8" w:rsidRPr="001662DE">
        <w:rPr>
          <w:rStyle w:val="a5"/>
          <w:sz w:val="24"/>
          <w:szCs w:val="24"/>
        </w:rPr>
        <w:footnoteReference w:id="17"/>
      </w:r>
      <w:r w:rsidRPr="001662DE">
        <w:rPr>
          <w:sz w:val="24"/>
          <w:szCs w:val="24"/>
        </w:rPr>
        <w:t>.</w:t>
      </w:r>
    </w:p>
    <w:p w:rsidR="00E32DE8" w:rsidRPr="001662DE" w:rsidRDefault="000050B9" w:rsidP="00E6335C">
      <w:pPr>
        <w:pStyle w:val="11"/>
        <w:spacing w:line="360" w:lineRule="exact"/>
        <w:rPr>
          <w:i/>
          <w:sz w:val="24"/>
          <w:szCs w:val="24"/>
        </w:rPr>
      </w:pPr>
      <w:r w:rsidRPr="001662DE">
        <w:rPr>
          <w:sz w:val="24"/>
          <w:szCs w:val="24"/>
        </w:rPr>
        <w:lastRenderedPageBreak/>
        <w:t>Доля России на мировом рынке гелия к 2030 году может составить от 24 до 46% – при условии гипотетического раздела рынка между странами-конкурентами, и 52-66% при самостоятельном заполнении рыночной ниши российским производителем, что потребует формирования системы утилизации, транспортировки и переработки газа, обеспечивающей широкомасштабное производство и экспорт гелия.</w:t>
      </w:r>
    </w:p>
    <w:p w:rsidR="000050B9" w:rsidRPr="001662DE" w:rsidRDefault="000050B9" w:rsidP="00E6335C">
      <w:pPr>
        <w:pStyle w:val="11"/>
        <w:spacing w:line="360" w:lineRule="exact"/>
        <w:rPr>
          <w:i/>
          <w:sz w:val="24"/>
          <w:szCs w:val="24"/>
        </w:rPr>
      </w:pPr>
      <w:r w:rsidRPr="001662DE">
        <w:rPr>
          <w:sz w:val="24"/>
          <w:szCs w:val="24"/>
        </w:rPr>
        <w:t>Опыт передовых стран показывает, что гелиевая промышленность страны должна регулироваться отдельно от других энергетических ресурсов. Технологические потери после начала экспорта высокогелиеносных газов Ленской нефтегазоносной провинции неизбежны, что приведет к потере невозобновляемого и уникального ресурса, стратегически важного продукта инновационной экономики страны.</w:t>
      </w:r>
    </w:p>
    <w:p w:rsidR="000050B9" w:rsidRPr="001662DE" w:rsidRDefault="000050B9" w:rsidP="00E6335C">
      <w:pPr>
        <w:pStyle w:val="11"/>
        <w:spacing w:line="360" w:lineRule="exact"/>
        <w:rPr>
          <w:sz w:val="24"/>
          <w:szCs w:val="24"/>
        </w:rPr>
      </w:pPr>
      <w:r w:rsidRPr="001662DE">
        <w:rPr>
          <w:sz w:val="24"/>
          <w:szCs w:val="24"/>
        </w:rPr>
        <w:t>Первоначально, необходима правовая защита высококачественных ресурсов от потерь в результате попутного извлечения, организация системы хранения гелия, определение наиболее перспективных возможностей производства и реализации товарного гелия, разработка «Стратегии освоения ресурсов гелия Восточной Сибири».</w:t>
      </w:r>
    </w:p>
    <w:p w:rsidR="000050B9" w:rsidRPr="001662DE" w:rsidRDefault="000050B9" w:rsidP="00E6335C">
      <w:pPr>
        <w:pStyle w:val="11"/>
        <w:spacing w:line="360" w:lineRule="exact"/>
        <w:rPr>
          <w:sz w:val="24"/>
          <w:szCs w:val="24"/>
        </w:rPr>
      </w:pPr>
      <w:r w:rsidRPr="001662DE">
        <w:rPr>
          <w:sz w:val="24"/>
          <w:szCs w:val="24"/>
        </w:rPr>
        <w:t xml:space="preserve">В составе Амурского газоперерабатывающего комплекса, </w:t>
      </w:r>
      <w:r w:rsidR="00E32DE8" w:rsidRPr="001662DE">
        <w:rPr>
          <w:sz w:val="24"/>
          <w:szCs w:val="24"/>
        </w:rPr>
        <w:t>ПАО</w:t>
      </w:r>
      <w:r w:rsidRPr="001662DE">
        <w:rPr>
          <w:sz w:val="24"/>
          <w:szCs w:val="24"/>
        </w:rPr>
        <w:t xml:space="preserve"> </w:t>
      </w:r>
      <w:r w:rsidR="00E32DE8" w:rsidRPr="001662DE">
        <w:rPr>
          <w:sz w:val="24"/>
          <w:szCs w:val="24"/>
        </w:rPr>
        <w:t>«</w:t>
      </w:r>
      <w:r w:rsidRPr="001662DE">
        <w:rPr>
          <w:sz w:val="24"/>
          <w:szCs w:val="24"/>
        </w:rPr>
        <w:t>Газпром</w:t>
      </w:r>
      <w:r w:rsidR="00E32DE8" w:rsidRPr="001662DE">
        <w:rPr>
          <w:sz w:val="24"/>
          <w:szCs w:val="24"/>
        </w:rPr>
        <w:t>»</w:t>
      </w:r>
      <w:r w:rsidRPr="001662DE">
        <w:rPr>
          <w:sz w:val="24"/>
          <w:szCs w:val="24"/>
        </w:rPr>
        <w:t xml:space="preserve"> планирует в ближайшей перспективе строительство производственных мощностей по извлечению гелия в объеме 60 млн.</w:t>
      </w:r>
      <w:r w:rsidR="00E32DE8" w:rsidRPr="001662DE">
        <w:rPr>
          <w:sz w:val="24"/>
          <w:szCs w:val="24"/>
        </w:rPr>
        <w:t xml:space="preserve"> куб. </w:t>
      </w:r>
      <w:r w:rsidRPr="001662DE">
        <w:rPr>
          <w:sz w:val="24"/>
          <w:szCs w:val="24"/>
        </w:rPr>
        <w:t>м, что практически исключает вар</w:t>
      </w:r>
      <w:r w:rsidR="00B00866">
        <w:rPr>
          <w:sz w:val="24"/>
          <w:szCs w:val="24"/>
        </w:rPr>
        <w:t xml:space="preserve">иант создания Газпромом </w:t>
      </w:r>
      <w:r w:rsidRPr="001662DE">
        <w:rPr>
          <w:sz w:val="24"/>
          <w:szCs w:val="24"/>
        </w:rPr>
        <w:t>гелиевого завода в Ленском районе. Перспективы создания гелиевого завода в районе связываются с освоением других месторождени</w:t>
      </w:r>
      <w:r w:rsidR="00B00866">
        <w:rPr>
          <w:sz w:val="24"/>
          <w:szCs w:val="24"/>
        </w:rPr>
        <w:t xml:space="preserve">й УВС, таких как Отраднинского </w:t>
      </w:r>
      <w:r w:rsidRPr="001662DE">
        <w:rPr>
          <w:sz w:val="24"/>
          <w:szCs w:val="24"/>
        </w:rPr>
        <w:t>ГКМ запасы гелия в ко</w:t>
      </w:r>
      <w:r w:rsidR="00E32DE8" w:rsidRPr="001662DE">
        <w:rPr>
          <w:sz w:val="24"/>
          <w:szCs w:val="24"/>
        </w:rPr>
        <w:t>тором составляют более 50 млн. куб. м</w:t>
      </w:r>
      <w:r w:rsidRPr="001662DE">
        <w:rPr>
          <w:sz w:val="24"/>
          <w:szCs w:val="24"/>
        </w:rPr>
        <w:t xml:space="preserve"> и Хотого-Мурбайского ГМ</w:t>
      </w:r>
      <w:r w:rsidR="00E32DE8" w:rsidRPr="001662DE">
        <w:rPr>
          <w:sz w:val="24"/>
          <w:szCs w:val="24"/>
        </w:rPr>
        <w:t xml:space="preserve"> с запасами гелия 59 млн. куб. м</w:t>
      </w:r>
      <w:r w:rsidRPr="001662DE">
        <w:rPr>
          <w:sz w:val="24"/>
          <w:szCs w:val="24"/>
        </w:rPr>
        <w:t>. Также на балансе ОАО «Сургутнефтегаз» числятся балансо</w:t>
      </w:r>
      <w:r w:rsidR="00E32DE8" w:rsidRPr="001662DE">
        <w:rPr>
          <w:sz w:val="24"/>
          <w:szCs w:val="24"/>
        </w:rPr>
        <w:t>вые запасы гелия в объеме 190 млн. куб. м</w:t>
      </w:r>
      <w:r w:rsidRPr="001662DE">
        <w:rPr>
          <w:sz w:val="24"/>
          <w:szCs w:val="24"/>
        </w:rPr>
        <w:t xml:space="preserve"> по Вилюйско-Джербинскому ГМ и Талаканскому НГКМ.   Таким образом, инновационным вариантом развития можно прогнозировать добычу</w:t>
      </w:r>
      <w:r w:rsidR="00E32DE8" w:rsidRPr="001662DE">
        <w:rPr>
          <w:sz w:val="24"/>
          <w:szCs w:val="24"/>
        </w:rPr>
        <w:t xml:space="preserve"> и переработку</w:t>
      </w:r>
      <w:r w:rsidR="00B00866">
        <w:rPr>
          <w:sz w:val="24"/>
          <w:szCs w:val="24"/>
        </w:rPr>
        <w:t xml:space="preserve"> гелия из Отраднинского</w:t>
      </w:r>
      <w:r w:rsidRPr="001662DE">
        <w:rPr>
          <w:sz w:val="24"/>
          <w:szCs w:val="24"/>
        </w:rPr>
        <w:t xml:space="preserve"> ГКМ и Хотого-Мурбайского ГМ с 2025 года в объемах до 1,5 млн</w:t>
      </w:r>
      <w:r w:rsidR="00E32DE8" w:rsidRPr="001662DE">
        <w:rPr>
          <w:sz w:val="24"/>
          <w:szCs w:val="24"/>
        </w:rPr>
        <w:t>. куб.</w:t>
      </w:r>
      <w:r w:rsidRPr="001662DE">
        <w:rPr>
          <w:sz w:val="24"/>
          <w:szCs w:val="24"/>
        </w:rPr>
        <w:t xml:space="preserve"> м с выходом на проектную мощность в 2030 году до 3</w:t>
      </w:r>
      <w:r w:rsidR="007B6879" w:rsidRPr="001662DE">
        <w:rPr>
          <w:sz w:val="24"/>
          <w:szCs w:val="24"/>
        </w:rPr>
        <w:t xml:space="preserve"> </w:t>
      </w:r>
      <w:r w:rsidRPr="001662DE">
        <w:rPr>
          <w:sz w:val="24"/>
          <w:szCs w:val="24"/>
        </w:rPr>
        <w:t>млн</w:t>
      </w:r>
      <w:r w:rsidR="00E32DE8" w:rsidRPr="001662DE">
        <w:rPr>
          <w:sz w:val="24"/>
          <w:szCs w:val="24"/>
        </w:rPr>
        <w:t>.</w:t>
      </w:r>
      <w:r w:rsidRPr="001662DE">
        <w:rPr>
          <w:sz w:val="24"/>
          <w:szCs w:val="24"/>
        </w:rPr>
        <w:t xml:space="preserve"> </w:t>
      </w:r>
      <w:r w:rsidR="00E32DE8" w:rsidRPr="001662DE">
        <w:rPr>
          <w:sz w:val="24"/>
          <w:szCs w:val="24"/>
        </w:rPr>
        <w:t>куб. м</w:t>
      </w:r>
      <w:r w:rsidRPr="001662DE">
        <w:rPr>
          <w:sz w:val="24"/>
          <w:szCs w:val="24"/>
        </w:rPr>
        <w:t xml:space="preserve">. </w:t>
      </w:r>
    </w:p>
    <w:p w:rsidR="000050B9" w:rsidRPr="001662DE" w:rsidRDefault="000050B9" w:rsidP="00E6335C">
      <w:pPr>
        <w:pStyle w:val="11"/>
        <w:spacing w:line="360" w:lineRule="exact"/>
        <w:rPr>
          <w:sz w:val="24"/>
          <w:szCs w:val="24"/>
        </w:rPr>
      </w:pPr>
      <w:r w:rsidRPr="001662DE">
        <w:rPr>
          <w:sz w:val="24"/>
          <w:szCs w:val="24"/>
        </w:rPr>
        <w:t xml:space="preserve"> Перспективным направлением является создание федерального резерва гелия (ФРГ). Целесообразность создания ФРГ на территории Ленского района Якутии обосновывается несколькими причинами:</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н</w:t>
      </w:r>
      <w:r w:rsidR="00B00866">
        <w:rPr>
          <w:rFonts w:ascii="Times New Roman" w:eastAsia="Times New Roman" w:hAnsi="Times New Roman"/>
          <w:sz w:val="24"/>
          <w:szCs w:val="24"/>
          <w:lang w:eastAsia="ru-RU"/>
        </w:rPr>
        <w:t xml:space="preserve">аличием ряда месторождений УВС </w:t>
      </w:r>
      <w:r w:rsidRPr="001662DE">
        <w:rPr>
          <w:rFonts w:ascii="Times New Roman" w:eastAsia="Times New Roman" w:hAnsi="Times New Roman"/>
          <w:sz w:val="24"/>
          <w:szCs w:val="24"/>
          <w:lang w:eastAsia="ru-RU"/>
        </w:rPr>
        <w:t>с высоким содержанием гелия и перспективы наращивания запасов;</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наличием мелких месторождений и солевых пластов, оптимальных для размещения ФРГ;</w:t>
      </w:r>
    </w:p>
    <w:p w:rsidR="000050B9" w:rsidRPr="001662DE" w:rsidRDefault="000050B9"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минимизацией технологических потерь, извлечение гелия в исходной точк</w:t>
      </w:r>
      <w:r w:rsidR="00E32DE8" w:rsidRPr="001662DE">
        <w:rPr>
          <w:rFonts w:ascii="Times New Roman" w:eastAsia="Times New Roman" w:hAnsi="Times New Roman"/>
          <w:sz w:val="24"/>
          <w:szCs w:val="24"/>
          <w:lang w:eastAsia="ru-RU"/>
        </w:rPr>
        <w:t>е оптимально для его сохранения.</w:t>
      </w:r>
    </w:p>
    <w:p w:rsidR="000050B9" w:rsidRPr="001662DE" w:rsidRDefault="000050B9" w:rsidP="00E6335C">
      <w:pPr>
        <w:pStyle w:val="11"/>
        <w:spacing w:line="360" w:lineRule="exact"/>
        <w:rPr>
          <w:sz w:val="24"/>
          <w:szCs w:val="24"/>
        </w:rPr>
      </w:pPr>
      <w:r w:rsidRPr="001662DE">
        <w:rPr>
          <w:sz w:val="24"/>
          <w:szCs w:val="24"/>
        </w:rPr>
        <w:t xml:space="preserve">Строительство производства по извлечению жидкого гелия на территории района возможно непосредственно на месторождении или в г.Ленске в рамках создаваемого ТОСЭР «Ленский».  Потенциальными инвесторами реализации проекта могут выступить ООО «Иркутская нефтяная компания», которая уже начало строительство аналогичного завода в Иркутской области, а также ООО «Восточно-Сибирская нефтяная компания», ОАО «Сургутнефтегаз» и АО «Сахатранснефтегаз». </w:t>
      </w:r>
    </w:p>
    <w:p w:rsidR="000050B9" w:rsidRPr="001662DE" w:rsidRDefault="000050B9" w:rsidP="00E6335C">
      <w:pPr>
        <w:pStyle w:val="11"/>
        <w:spacing w:line="360" w:lineRule="exact"/>
        <w:rPr>
          <w:sz w:val="24"/>
          <w:szCs w:val="24"/>
        </w:rPr>
      </w:pPr>
      <w:r w:rsidRPr="001662DE">
        <w:rPr>
          <w:sz w:val="24"/>
          <w:szCs w:val="24"/>
        </w:rPr>
        <w:lastRenderedPageBreak/>
        <w:t>Развитие гелиевой промышленности в районе приведет к росту доходной части бюджетов всех уровней, диверсификации локального рынка труда и созданию более 250 новых высокотехнологичных рабочих мест и в долгосрочном периоде даст мультипликативных эффект от развития сервисных компаний.</w:t>
      </w:r>
    </w:p>
    <w:p w:rsidR="00E32DE8" w:rsidRPr="001662DE" w:rsidRDefault="00E32DE8" w:rsidP="00E6335C">
      <w:pPr>
        <w:pStyle w:val="11"/>
        <w:spacing w:line="360" w:lineRule="exact"/>
        <w:rPr>
          <w:b/>
          <w:sz w:val="24"/>
          <w:szCs w:val="24"/>
        </w:rPr>
      </w:pPr>
      <w:r w:rsidRPr="001662DE">
        <w:rPr>
          <w:b/>
          <w:sz w:val="24"/>
          <w:szCs w:val="24"/>
        </w:rPr>
        <w:t>Задачи и мероприятия</w:t>
      </w:r>
    </w:p>
    <w:p w:rsidR="000050B9" w:rsidRPr="001662DE" w:rsidRDefault="00A5042B" w:rsidP="00E6335C">
      <w:pPr>
        <w:pStyle w:val="11"/>
        <w:spacing w:line="360" w:lineRule="exact"/>
        <w:rPr>
          <w:b/>
          <w:sz w:val="24"/>
          <w:szCs w:val="24"/>
        </w:rPr>
      </w:pPr>
      <w:r w:rsidRPr="001662DE">
        <w:rPr>
          <w:b/>
          <w:sz w:val="24"/>
          <w:szCs w:val="24"/>
        </w:rPr>
        <w:t>З-2.4</w:t>
      </w:r>
      <w:r w:rsidR="00E32DE8" w:rsidRPr="001662DE">
        <w:rPr>
          <w:b/>
          <w:sz w:val="24"/>
          <w:szCs w:val="24"/>
        </w:rPr>
        <w:t>.1.</w:t>
      </w:r>
      <w:r w:rsidR="000050B9" w:rsidRPr="001662DE">
        <w:rPr>
          <w:b/>
          <w:sz w:val="24"/>
          <w:szCs w:val="24"/>
        </w:rPr>
        <w:t xml:space="preserve"> Создание промышленного производства товарного гелия</w:t>
      </w:r>
      <w:r w:rsidR="000050B9" w:rsidRPr="001662DE">
        <w:rPr>
          <w:b/>
          <w:sz w:val="24"/>
          <w:szCs w:val="24"/>
          <w:lang w:eastAsia="ru-RU"/>
        </w:rPr>
        <w:t xml:space="preserve"> и федерального резерва гелиохранилища (ФРГ) на базе запасов месторождений углеводородов, в рамка</w:t>
      </w:r>
      <w:r w:rsidR="00CA0880" w:rsidRPr="001662DE">
        <w:rPr>
          <w:b/>
          <w:sz w:val="24"/>
          <w:szCs w:val="24"/>
          <w:lang w:eastAsia="ru-RU"/>
        </w:rPr>
        <w:t>х проекта ТОСЭР «Ленский»</w:t>
      </w:r>
    </w:p>
    <w:p w:rsidR="00E32DE8" w:rsidRPr="001662DE" w:rsidRDefault="00E32DE8" w:rsidP="00E6335C">
      <w:pPr>
        <w:pStyle w:val="11"/>
        <w:spacing w:line="360" w:lineRule="exact"/>
        <w:rPr>
          <w:b/>
          <w:sz w:val="24"/>
          <w:szCs w:val="24"/>
          <w:lang w:eastAsia="ru-RU"/>
        </w:rPr>
      </w:pPr>
      <w:r w:rsidRPr="001662DE">
        <w:rPr>
          <w:b/>
          <w:sz w:val="24"/>
          <w:szCs w:val="24"/>
          <w:lang w:eastAsia="ru-RU"/>
        </w:rPr>
        <w:t>Мероприятия:</w:t>
      </w:r>
    </w:p>
    <w:p w:rsidR="000050B9" w:rsidRPr="001662DE" w:rsidRDefault="00A5042B" w:rsidP="00E6335C">
      <w:pPr>
        <w:pStyle w:val="11"/>
        <w:spacing w:line="360" w:lineRule="exact"/>
        <w:rPr>
          <w:sz w:val="24"/>
          <w:szCs w:val="24"/>
          <w:lang w:eastAsia="ru-RU"/>
        </w:rPr>
      </w:pPr>
      <w:r w:rsidRPr="001662DE">
        <w:rPr>
          <w:sz w:val="24"/>
          <w:szCs w:val="24"/>
          <w:lang w:eastAsia="ru-RU"/>
        </w:rPr>
        <w:t>2.4</w:t>
      </w:r>
      <w:r w:rsidR="00E32DE8" w:rsidRPr="001662DE">
        <w:rPr>
          <w:sz w:val="24"/>
          <w:szCs w:val="24"/>
          <w:lang w:eastAsia="ru-RU"/>
        </w:rPr>
        <w:t xml:space="preserve">.1.1. </w:t>
      </w:r>
      <w:r w:rsidR="000050B9" w:rsidRPr="001662DE">
        <w:rPr>
          <w:sz w:val="24"/>
          <w:szCs w:val="24"/>
          <w:lang w:eastAsia="ru-RU"/>
        </w:rPr>
        <w:t>Подписание Меморандума с нефтегазовыми компаниями о разработке проекта «Стратегии освоения ресурсов гелия Восточной Сибири» и создания федерального резерва гелия (ФРГ) в рамках ТОСЭР «Ленский»</w:t>
      </w:r>
      <w:r w:rsidR="00E105AC" w:rsidRPr="001662DE">
        <w:rPr>
          <w:sz w:val="24"/>
          <w:szCs w:val="24"/>
          <w:lang w:eastAsia="ru-RU"/>
        </w:rPr>
        <w:t>.</w:t>
      </w:r>
    </w:p>
    <w:p w:rsidR="000050B9" w:rsidRPr="001662DE" w:rsidRDefault="00A5042B" w:rsidP="00E6335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.1.2. </w:t>
      </w:r>
      <w:r w:rsidR="000050B9" w:rsidRPr="001662DE">
        <w:rPr>
          <w:sz w:val="24"/>
          <w:szCs w:val="24"/>
        </w:rPr>
        <w:t>Изучение международного опыта практик добычи, переработки и сбыта гелийсодержащей продукции</w:t>
      </w:r>
      <w:r w:rsidR="00E105AC" w:rsidRPr="001662DE">
        <w:rPr>
          <w:sz w:val="24"/>
          <w:szCs w:val="24"/>
        </w:rPr>
        <w:t>.</w:t>
      </w:r>
    </w:p>
    <w:p w:rsidR="000050B9" w:rsidRPr="001662DE" w:rsidRDefault="00A5042B" w:rsidP="00E6335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.1.3. </w:t>
      </w:r>
      <w:r w:rsidR="000050B9" w:rsidRPr="001662DE">
        <w:rPr>
          <w:sz w:val="24"/>
          <w:szCs w:val="24"/>
        </w:rPr>
        <w:t>Разработка нормативно-правовой базы в сфере обращения гелийсодерж</w:t>
      </w:r>
      <w:r w:rsidR="00E105AC" w:rsidRPr="001662DE">
        <w:rPr>
          <w:sz w:val="24"/>
          <w:szCs w:val="24"/>
        </w:rPr>
        <w:t>ащей продукции на территории РФ.</w:t>
      </w:r>
    </w:p>
    <w:p w:rsidR="000050B9" w:rsidRPr="001662DE" w:rsidRDefault="00A5042B" w:rsidP="00E6335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.1.4. </w:t>
      </w:r>
      <w:r w:rsidR="000050B9" w:rsidRPr="001662DE">
        <w:rPr>
          <w:sz w:val="24"/>
          <w:szCs w:val="24"/>
        </w:rPr>
        <w:t>Поиск и привлечение стратегического инвестора к реализации проекта по производству тов</w:t>
      </w:r>
      <w:r w:rsidR="00E105AC" w:rsidRPr="001662DE">
        <w:rPr>
          <w:sz w:val="24"/>
          <w:szCs w:val="24"/>
        </w:rPr>
        <w:t>арного гелия на ТОСЭР «Ленский».</w:t>
      </w:r>
    </w:p>
    <w:p w:rsidR="004230EA" w:rsidRPr="001662DE" w:rsidRDefault="004230EA" w:rsidP="00E6335C">
      <w:pPr>
        <w:pStyle w:val="11"/>
        <w:spacing w:line="360" w:lineRule="exact"/>
        <w:rPr>
          <w:b/>
          <w:sz w:val="24"/>
          <w:szCs w:val="24"/>
        </w:rPr>
      </w:pPr>
      <w:r w:rsidRPr="001662DE">
        <w:rPr>
          <w:b/>
          <w:sz w:val="24"/>
          <w:szCs w:val="24"/>
        </w:rPr>
        <w:t>Ожидаемые результаты</w:t>
      </w:r>
    </w:p>
    <w:p w:rsidR="00755C05" w:rsidRPr="001662DE" w:rsidRDefault="00755C05"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более 250 новых высокотехнологичных рабочих мест.</w:t>
      </w:r>
    </w:p>
    <w:p w:rsidR="00755C05" w:rsidRPr="001662DE" w:rsidRDefault="00755C05" w:rsidP="00755C05">
      <w:pPr>
        <w:spacing w:after="0" w:line="240" w:lineRule="auto"/>
        <w:jc w:val="center"/>
        <w:rPr>
          <w:rFonts w:ascii="Times New Roman" w:hAnsi="Times New Roman"/>
          <w:b/>
          <w:szCs w:val="28"/>
        </w:rPr>
      </w:pPr>
      <w:r w:rsidRPr="001662DE">
        <w:rPr>
          <w:rFonts w:ascii="Times New Roman" w:hAnsi="Times New Roman"/>
          <w:b/>
          <w:szCs w:val="28"/>
        </w:rPr>
        <w:t xml:space="preserve">Прогноз </w:t>
      </w:r>
      <w:r w:rsidR="00C279F6" w:rsidRPr="001662DE">
        <w:rPr>
          <w:rFonts w:ascii="Times New Roman" w:hAnsi="Times New Roman"/>
          <w:b/>
          <w:szCs w:val="28"/>
        </w:rPr>
        <w:t>производства</w:t>
      </w:r>
      <w:r w:rsidRPr="001662DE">
        <w:rPr>
          <w:rFonts w:ascii="Times New Roman" w:hAnsi="Times New Roman"/>
          <w:b/>
          <w:szCs w:val="28"/>
        </w:rPr>
        <w:t xml:space="preserve"> гелия, млн. куб.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728"/>
        <w:gridCol w:w="1549"/>
        <w:gridCol w:w="1550"/>
        <w:gridCol w:w="1550"/>
        <w:gridCol w:w="1550"/>
      </w:tblGrid>
      <w:tr w:rsidR="00755C05" w:rsidRPr="001662DE" w:rsidTr="00D621AC">
        <w:trPr>
          <w:trHeight w:val="415"/>
        </w:trPr>
        <w:tc>
          <w:tcPr>
            <w:tcW w:w="1644"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Наименование</w:t>
            </w:r>
          </w:p>
        </w:tc>
        <w:tc>
          <w:tcPr>
            <w:tcW w:w="1728"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Сценарий</w:t>
            </w:r>
          </w:p>
        </w:tc>
        <w:tc>
          <w:tcPr>
            <w:tcW w:w="1549"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2020</w:t>
            </w:r>
          </w:p>
        </w:tc>
        <w:tc>
          <w:tcPr>
            <w:tcW w:w="1550"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2022</w:t>
            </w:r>
          </w:p>
        </w:tc>
        <w:tc>
          <w:tcPr>
            <w:tcW w:w="1550"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2025</w:t>
            </w:r>
          </w:p>
        </w:tc>
        <w:tc>
          <w:tcPr>
            <w:tcW w:w="1550"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2030</w:t>
            </w:r>
          </w:p>
        </w:tc>
      </w:tr>
      <w:tr w:rsidR="00755C05" w:rsidRPr="001662DE" w:rsidTr="00D621AC">
        <w:tc>
          <w:tcPr>
            <w:tcW w:w="1644" w:type="dxa"/>
            <w:vMerge w:val="restart"/>
          </w:tcPr>
          <w:p w:rsidR="00755C05" w:rsidRPr="001662DE" w:rsidRDefault="00755C05" w:rsidP="00D621AC">
            <w:pPr>
              <w:spacing w:line="240" w:lineRule="auto"/>
              <w:contextualSpacing/>
              <w:jc w:val="both"/>
              <w:rPr>
                <w:rFonts w:ascii="Times New Roman" w:hAnsi="Times New Roman"/>
              </w:rPr>
            </w:pPr>
            <w:r w:rsidRPr="001662DE">
              <w:rPr>
                <w:rFonts w:ascii="Times New Roman" w:hAnsi="Times New Roman"/>
              </w:rPr>
              <w:t>Добыча гелия, млн. куб. м</w:t>
            </w:r>
          </w:p>
        </w:tc>
        <w:tc>
          <w:tcPr>
            <w:tcW w:w="1728" w:type="dxa"/>
          </w:tcPr>
          <w:p w:rsidR="00755C05" w:rsidRPr="001662DE" w:rsidRDefault="00755C05" w:rsidP="00D621AC">
            <w:pPr>
              <w:spacing w:line="240" w:lineRule="auto"/>
              <w:contextualSpacing/>
              <w:jc w:val="both"/>
              <w:rPr>
                <w:rFonts w:ascii="Times New Roman" w:hAnsi="Times New Roman"/>
              </w:rPr>
            </w:pPr>
            <w:r w:rsidRPr="001662DE">
              <w:rPr>
                <w:rFonts w:ascii="Times New Roman" w:hAnsi="Times New Roman"/>
              </w:rPr>
              <w:t>базовый</w:t>
            </w:r>
          </w:p>
        </w:tc>
        <w:tc>
          <w:tcPr>
            <w:tcW w:w="1549"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r>
      <w:tr w:rsidR="00755C05" w:rsidRPr="001662DE" w:rsidTr="00D621AC">
        <w:tc>
          <w:tcPr>
            <w:tcW w:w="1644" w:type="dxa"/>
            <w:vMerge/>
          </w:tcPr>
          <w:p w:rsidR="00755C05" w:rsidRPr="001662DE" w:rsidRDefault="00755C05" w:rsidP="00D621AC">
            <w:pPr>
              <w:spacing w:line="240" w:lineRule="auto"/>
              <w:contextualSpacing/>
              <w:jc w:val="both"/>
              <w:rPr>
                <w:rFonts w:ascii="Times New Roman" w:hAnsi="Times New Roman"/>
              </w:rPr>
            </w:pPr>
          </w:p>
        </w:tc>
        <w:tc>
          <w:tcPr>
            <w:tcW w:w="1728" w:type="dxa"/>
          </w:tcPr>
          <w:p w:rsidR="00755C05" w:rsidRPr="001662DE" w:rsidRDefault="00755C05" w:rsidP="00D621AC">
            <w:pPr>
              <w:spacing w:line="240" w:lineRule="auto"/>
              <w:contextualSpacing/>
              <w:jc w:val="both"/>
              <w:rPr>
                <w:rFonts w:ascii="Times New Roman" w:hAnsi="Times New Roman"/>
              </w:rPr>
            </w:pPr>
            <w:r w:rsidRPr="001662DE">
              <w:rPr>
                <w:rFonts w:ascii="Times New Roman" w:hAnsi="Times New Roman"/>
              </w:rPr>
              <w:t>инновационный</w:t>
            </w:r>
          </w:p>
        </w:tc>
        <w:tc>
          <w:tcPr>
            <w:tcW w:w="1549"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0,5</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1,5</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3,0</w:t>
            </w:r>
          </w:p>
        </w:tc>
      </w:tr>
    </w:tbl>
    <w:p w:rsidR="004230EA" w:rsidRPr="001662DE" w:rsidRDefault="004230EA" w:rsidP="00E32DE8">
      <w:pPr>
        <w:pStyle w:val="11"/>
      </w:pPr>
    </w:p>
    <w:p w:rsidR="000050B9" w:rsidRPr="001662DE" w:rsidRDefault="00E105AC" w:rsidP="007629D9">
      <w:pPr>
        <w:pStyle w:val="4"/>
      </w:pPr>
      <w:r w:rsidRPr="001662DE">
        <w:t xml:space="preserve">Газопереработка </w:t>
      </w:r>
      <w:r w:rsidR="000050B9" w:rsidRPr="001662DE">
        <w:t>(производство СУГ, СПГ, КПГ)</w:t>
      </w:r>
    </w:p>
    <w:p w:rsidR="000050B9" w:rsidRPr="001662DE" w:rsidRDefault="000050B9" w:rsidP="00E6335C">
      <w:pPr>
        <w:pStyle w:val="11"/>
        <w:spacing w:line="360" w:lineRule="exact"/>
        <w:rPr>
          <w:sz w:val="24"/>
          <w:szCs w:val="24"/>
        </w:rPr>
      </w:pPr>
      <w:r w:rsidRPr="001662DE">
        <w:rPr>
          <w:sz w:val="24"/>
          <w:szCs w:val="24"/>
        </w:rPr>
        <w:t>Наличие значительных запасов природного газа, средних и крупных недропользователей, строящегося магистрального газопровода «Сила Сибири» и наличие практического оп</w:t>
      </w:r>
      <w:r w:rsidR="00B00866">
        <w:rPr>
          <w:sz w:val="24"/>
          <w:szCs w:val="24"/>
        </w:rPr>
        <w:t xml:space="preserve">ыта у республиканских компаний </w:t>
      </w:r>
      <w:r w:rsidRPr="001662DE">
        <w:rPr>
          <w:sz w:val="24"/>
          <w:szCs w:val="24"/>
        </w:rPr>
        <w:t>создания производств по газопереработке, спосо</w:t>
      </w:r>
      <w:r w:rsidR="00B00866">
        <w:rPr>
          <w:sz w:val="24"/>
          <w:szCs w:val="24"/>
        </w:rPr>
        <w:t xml:space="preserve">бствует созданию новых отраслей </w:t>
      </w:r>
      <w:r w:rsidRPr="001662DE">
        <w:rPr>
          <w:sz w:val="24"/>
          <w:szCs w:val="24"/>
        </w:rPr>
        <w:t>промышленности в области переработки газа с получением следующих товарных позиций: сжиженного природного газа (СПГ), сжиженных углеводородных газов (СУГ) и компримированного газа (КПГ) в рамках создаваемого ТОСЭР «Ленский».</w:t>
      </w:r>
    </w:p>
    <w:p w:rsidR="000050B9" w:rsidRPr="001662DE" w:rsidRDefault="000050B9" w:rsidP="00E6335C">
      <w:pPr>
        <w:pStyle w:val="11"/>
        <w:spacing w:line="360" w:lineRule="exact"/>
        <w:rPr>
          <w:sz w:val="24"/>
          <w:szCs w:val="24"/>
        </w:rPr>
      </w:pPr>
      <w:r w:rsidRPr="001662DE">
        <w:rPr>
          <w:sz w:val="24"/>
          <w:szCs w:val="24"/>
        </w:rPr>
        <w:t>На транспорте могут использоваться три вида углеводородного газового топлива: сжиженные нефтяные газы (СНГ), пропан-бутановые смеси, компримированные (сжатые) природные газы (КПГ) и сжиженные природные газы (СП</w:t>
      </w:r>
      <w:r w:rsidR="00E105AC" w:rsidRPr="001662DE">
        <w:rPr>
          <w:sz w:val="24"/>
          <w:szCs w:val="24"/>
        </w:rPr>
        <w:t>Г). КПГ и СПГ</w:t>
      </w:r>
      <w:r w:rsidRPr="001662DE">
        <w:rPr>
          <w:sz w:val="24"/>
          <w:szCs w:val="24"/>
        </w:rPr>
        <w:t xml:space="preserve"> </w:t>
      </w:r>
      <w:r w:rsidR="00E105AC" w:rsidRPr="001662DE">
        <w:rPr>
          <w:sz w:val="24"/>
          <w:szCs w:val="24"/>
        </w:rPr>
        <w:t xml:space="preserve">– </w:t>
      </w:r>
      <w:r w:rsidRPr="001662DE">
        <w:rPr>
          <w:sz w:val="24"/>
          <w:szCs w:val="24"/>
        </w:rPr>
        <w:t xml:space="preserve">это один и тот же природный газ, преимущественно метановый. Поскольку метан легче воздуха и в случае утечки поднимается вверх, то с точки зрения безопасности он обладают преимуществами перед более тяжелыми нефтяными газами СНГ, пары которых скапливаются внизу. Поэтому в качестве моторного топлива в Европе, США и в других цивилизованных странах используется в основном КПГ и в меньшей степени СПГ. </w:t>
      </w:r>
    </w:p>
    <w:p w:rsidR="000050B9" w:rsidRPr="001662DE" w:rsidRDefault="000050B9" w:rsidP="00E6335C">
      <w:pPr>
        <w:pStyle w:val="11"/>
        <w:spacing w:line="360" w:lineRule="exact"/>
        <w:rPr>
          <w:sz w:val="24"/>
          <w:szCs w:val="24"/>
        </w:rPr>
      </w:pPr>
      <w:r w:rsidRPr="001662DE">
        <w:rPr>
          <w:sz w:val="24"/>
          <w:szCs w:val="24"/>
        </w:rPr>
        <w:lastRenderedPageBreak/>
        <w:t>Использование СУГ в ближайшей перспективе будет становиться с каждым годом</w:t>
      </w:r>
      <w:r w:rsidR="00E105AC" w:rsidRPr="001662DE">
        <w:rPr>
          <w:sz w:val="24"/>
          <w:szCs w:val="24"/>
        </w:rPr>
        <w:t xml:space="preserve"> популярным</w:t>
      </w:r>
      <w:r w:rsidRPr="001662DE">
        <w:rPr>
          <w:sz w:val="24"/>
          <w:szCs w:val="24"/>
        </w:rPr>
        <w:t xml:space="preserve"> во всем мире, в том числе и в Республике Саха (Якутия). СУГ могут быть в виде чистых газов, например, бутана, пропана, пропилена, так и в виде смеси газов: этилена, метана и так далее. СУГ используется в бытовых нуждах (отопление, приготовление пищи), широко применяется как топливо в автомобильном транспорте, а также как сырье для производства нефтехимической продукции. </w:t>
      </w:r>
    </w:p>
    <w:p w:rsidR="000050B9" w:rsidRPr="001662DE" w:rsidRDefault="000050B9" w:rsidP="00E6335C">
      <w:pPr>
        <w:pStyle w:val="11"/>
        <w:spacing w:line="360" w:lineRule="exact"/>
        <w:rPr>
          <w:sz w:val="24"/>
          <w:szCs w:val="24"/>
        </w:rPr>
      </w:pPr>
      <w:r w:rsidRPr="001662DE">
        <w:rPr>
          <w:sz w:val="24"/>
          <w:szCs w:val="24"/>
        </w:rPr>
        <w:t>Одним из преимуществ СУГ можно назвать их экологическую чистоту по сравнению, скажем, с мазутом, а также удобство транспортировки и хранения. К тому же такие газы обладают высокой теплотворной способностью.</w:t>
      </w:r>
    </w:p>
    <w:p w:rsidR="000050B9" w:rsidRPr="001662DE" w:rsidRDefault="000050B9" w:rsidP="00E6335C">
      <w:pPr>
        <w:pStyle w:val="11"/>
        <w:spacing w:line="360" w:lineRule="exact"/>
        <w:rPr>
          <w:sz w:val="24"/>
          <w:szCs w:val="24"/>
        </w:rPr>
      </w:pPr>
      <w:r w:rsidRPr="001662DE">
        <w:rPr>
          <w:sz w:val="24"/>
          <w:szCs w:val="24"/>
        </w:rPr>
        <w:t>Выпускаемая продукция будет в основном ориентирована на внутренний рынок республики: СУГ для использования в качестве моторного топлива для легковых машин и автобусов, СПГ и КПГ в качестве заменителя дизельного топлива на большегрузной карьерной технике и речных судах. Потенциальными инвесторами выступают ООО «Компримированный газ» (производство КПГ и СПГ) и ОАО «Якутская топливно-энергетическая компания» (производство СУГ). Основным потребителем СПГ и КПГ будет АК «АЛРОСА» (ПАО), а также дорожные ремонтно-строительные организации, обслуживающие федеральные и региональные участки автодорог и</w:t>
      </w:r>
      <w:r w:rsidR="00B33E26" w:rsidRPr="001662DE">
        <w:rPr>
          <w:sz w:val="24"/>
          <w:szCs w:val="24"/>
        </w:rPr>
        <w:t xml:space="preserve"> </w:t>
      </w:r>
      <w:r w:rsidRPr="001662DE">
        <w:rPr>
          <w:sz w:val="24"/>
          <w:szCs w:val="24"/>
        </w:rPr>
        <w:t xml:space="preserve">в перспективе железнодорожный транспорт. Потребителями СУГ является в основном местное население и муниципальный транспорт.  Перевод перечисленных потребителей на СПГ и СУГ позволит значительно сократить издержки на приобретение и хранение топлива. </w:t>
      </w:r>
    </w:p>
    <w:p w:rsidR="000050B9" w:rsidRPr="001662DE" w:rsidRDefault="000050B9" w:rsidP="00E6335C">
      <w:pPr>
        <w:pStyle w:val="11"/>
        <w:spacing w:line="360" w:lineRule="exact"/>
        <w:rPr>
          <w:sz w:val="24"/>
          <w:szCs w:val="24"/>
        </w:rPr>
      </w:pPr>
      <w:r w:rsidRPr="001662DE">
        <w:rPr>
          <w:sz w:val="24"/>
          <w:szCs w:val="24"/>
        </w:rPr>
        <w:t>В настоящее время емкость рынка сбыта СУГ на территории Ленского района составляет 37,2 тыс. тонн и Мирнинского района 64,2 тыс</w:t>
      </w:r>
      <w:r w:rsidR="00E105AC" w:rsidRPr="001662DE">
        <w:rPr>
          <w:sz w:val="24"/>
          <w:szCs w:val="24"/>
        </w:rPr>
        <w:t>.</w:t>
      </w:r>
      <w:r w:rsidRPr="001662DE">
        <w:rPr>
          <w:sz w:val="24"/>
          <w:szCs w:val="24"/>
        </w:rPr>
        <w:t xml:space="preserve"> тонн и КПГ – </w:t>
      </w:r>
      <w:r w:rsidR="00E105AC" w:rsidRPr="001662DE">
        <w:rPr>
          <w:sz w:val="24"/>
          <w:szCs w:val="24"/>
        </w:rPr>
        <w:t>20</w:t>
      </w:r>
      <w:r w:rsidRPr="001662DE">
        <w:rPr>
          <w:sz w:val="24"/>
          <w:szCs w:val="24"/>
        </w:rPr>
        <w:t xml:space="preserve"> и 150 тыс. тонн соответственно</w:t>
      </w:r>
      <w:r w:rsidR="00E105AC" w:rsidRPr="001662DE">
        <w:rPr>
          <w:sz w:val="24"/>
          <w:szCs w:val="24"/>
        </w:rPr>
        <w:t>.</w:t>
      </w:r>
    </w:p>
    <w:p w:rsidR="000050B9" w:rsidRPr="001662DE" w:rsidRDefault="000050B9" w:rsidP="00E6335C">
      <w:pPr>
        <w:pStyle w:val="11"/>
        <w:spacing w:line="360" w:lineRule="exact"/>
        <w:rPr>
          <w:sz w:val="24"/>
          <w:szCs w:val="24"/>
        </w:rPr>
      </w:pPr>
      <w:r w:rsidRPr="001662DE">
        <w:rPr>
          <w:sz w:val="24"/>
          <w:szCs w:val="24"/>
        </w:rPr>
        <w:t>В прогнозируемый период до 2030 года ожидается выпуск продуктов га</w:t>
      </w:r>
      <w:r w:rsidR="00E105AC" w:rsidRPr="001662DE">
        <w:rPr>
          <w:sz w:val="24"/>
          <w:szCs w:val="24"/>
        </w:rPr>
        <w:t>зопереработки по двум вариантам.</w:t>
      </w:r>
    </w:p>
    <w:p w:rsidR="000050B9" w:rsidRPr="001662DE" w:rsidRDefault="00E105AC" w:rsidP="00E6335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производства СУГ в 2030</w:t>
      </w:r>
      <w:r w:rsidR="00DD20BA">
        <w:rPr>
          <w:rFonts w:ascii="Times New Roman" w:hAnsi="Times New Roman"/>
          <w:sz w:val="24"/>
          <w:szCs w:val="24"/>
        </w:rPr>
        <w:t xml:space="preserve"> </w:t>
      </w:r>
      <w:r w:rsidR="000050B9" w:rsidRPr="001662DE">
        <w:rPr>
          <w:rFonts w:ascii="Times New Roman" w:hAnsi="Times New Roman"/>
          <w:sz w:val="24"/>
          <w:szCs w:val="24"/>
        </w:rPr>
        <w:t>г</w:t>
      </w:r>
      <w:r w:rsidRPr="001662DE">
        <w:rPr>
          <w:rFonts w:ascii="Times New Roman" w:hAnsi="Times New Roman"/>
          <w:sz w:val="24"/>
          <w:szCs w:val="24"/>
        </w:rPr>
        <w:t>.</w:t>
      </w:r>
      <w:r w:rsidR="000050B9" w:rsidRPr="001662DE">
        <w:rPr>
          <w:rFonts w:ascii="Times New Roman" w:hAnsi="Times New Roman"/>
          <w:sz w:val="24"/>
          <w:szCs w:val="24"/>
        </w:rPr>
        <w:t xml:space="preserve"> по инновационному варианту составит 35 тыс. тонн, что почти в 2 раза превышает годовой показатель по всей республике по итогам 2016г. Объемы производства КПГ и СПГ в суммарном плане составят 42-45 тыс.</w:t>
      </w:r>
      <w:r w:rsidRPr="001662DE">
        <w:rPr>
          <w:rFonts w:ascii="Times New Roman" w:hAnsi="Times New Roman"/>
          <w:sz w:val="24"/>
          <w:szCs w:val="24"/>
        </w:rPr>
        <w:t xml:space="preserve"> </w:t>
      </w:r>
      <w:r w:rsidR="000050B9" w:rsidRPr="001662DE">
        <w:rPr>
          <w:rFonts w:ascii="Times New Roman" w:hAnsi="Times New Roman"/>
          <w:sz w:val="24"/>
          <w:szCs w:val="24"/>
        </w:rPr>
        <w:t>тонн. Основным потребителе</w:t>
      </w:r>
      <w:r w:rsidRPr="001662DE">
        <w:rPr>
          <w:rFonts w:ascii="Times New Roman" w:hAnsi="Times New Roman"/>
          <w:sz w:val="24"/>
          <w:szCs w:val="24"/>
        </w:rPr>
        <w:t>м КПГ будет АК «АЛРОСА», имеющая</w:t>
      </w:r>
      <w:r w:rsidR="000050B9" w:rsidRPr="001662DE">
        <w:rPr>
          <w:rFonts w:ascii="Times New Roman" w:hAnsi="Times New Roman"/>
          <w:sz w:val="24"/>
          <w:szCs w:val="24"/>
        </w:rPr>
        <w:t xml:space="preserve"> на балансе большой парк большегрузной карьерной техники с дизельным приводом.</w:t>
      </w:r>
    </w:p>
    <w:p w:rsidR="000050B9" w:rsidRPr="001662DE" w:rsidRDefault="000050B9" w:rsidP="00E6335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 Планируемый срок пуска в</w:t>
      </w:r>
      <w:r w:rsidR="00B00866">
        <w:rPr>
          <w:rFonts w:ascii="Times New Roman" w:hAnsi="Times New Roman"/>
          <w:sz w:val="24"/>
          <w:szCs w:val="24"/>
        </w:rPr>
        <w:t xml:space="preserve"> эксплуатацию производства СПГ (КПГ) </w:t>
      </w:r>
      <w:r w:rsidRPr="001662DE">
        <w:rPr>
          <w:rFonts w:ascii="Times New Roman" w:hAnsi="Times New Roman"/>
          <w:sz w:val="24"/>
          <w:szCs w:val="24"/>
        </w:rPr>
        <w:t>и СУГ – 2019г.</w:t>
      </w:r>
    </w:p>
    <w:p w:rsidR="00E105AC" w:rsidRPr="001662DE" w:rsidRDefault="00E105AC" w:rsidP="00E6335C">
      <w:pPr>
        <w:pStyle w:val="11"/>
        <w:spacing w:line="360" w:lineRule="exact"/>
        <w:rPr>
          <w:b/>
          <w:sz w:val="24"/>
          <w:szCs w:val="24"/>
        </w:rPr>
      </w:pPr>
      <w:r w:rsidRPr="001662DE">
        <w:rPr>
          <w:b/>
          <w:sz w:val="24"/>
          <w:szCs w:val="24"/>
        </w:rPr>
        <w:t>Задачи и мероприятия</w:t>
      </w:r>
    </w:p>
    <w:p w:rsidR="000050B9" w:rsidRPr="001662DE" w:rsidRDefault="00A5042B" w:rsidP="00E6335C">
      <w:pPr>
        <w:pStyle w:val="11"/>
        <w:spacing w:line="360" w:lineRule="exact"/>
        <w:rPr>
          <w:b/>
          <w:sz w:val="24"/>
          <w:szCs w:val="24"/>
        </w:rPr>
      </w:pPr>
      <w:r w:rsidRPr="001662DE">
        <w:rPr>
          <w:b/>
          <w:sz w:val="24"/>
          <w:szCs w:val="24"/>
        </w:rPr>
        <w:t>З-2.4</w:t>
      </w:r>
      <w:r w:rsidR="00E105AC" w:rsidRPr="001662DE">
        <w:rPr>
          <w:b/>
          <w:sz w:val="24"/>
          <w:szCs w:val="24"/>
        </w:rPr>
        <w:t xml:space="preserve">.2. </w:t>
      </w:r>
      <w:r w:rsidR="000050B9" w:rsidRPr="001662DE">
        <w:rPr>
          <w:b/>
          <w:sz w:val="24"/>
          <w:szCs w:val="24"/>
        </w:rPr>
        <w:t>Развитие рынка газомоторного топлива</w:t>
      </w:r>
    </w:p>
    <w:p w:rsidR="00E105AC" w:rsidRPr="001662DE" w:rsidRDefault="00E105AC" w:rsidP="00E6335C">
      <w:pPr>
        <w:pStyle w:val="11"/>
        <w:spacing w:line="360" w:lineRule="exact"/>
        <w:rPr>
          <w:b/>
          <w:sz w:val="24"/>
          <w:szCs w:val="24"/>
          <w:lang w:eastAsia="ru-RU"/>
        </w:rPr>
      </w:pPr>
      <w:r w:rsidRPr="001662DE">
        <w:rPr>
          <w:b/>
          <w:sz w:val="24"/>
          <w:szCs w:val="24"/>
          <w:lang w:eastAsia="ru-RU"/>
        </w:rPr>
        <w:t>Мероприятия:</w:t>
      </w:r>
    </w:p>
    <w:p w:rsidR="000050B9" w:rsidRPr="001662DE" w:rsidRDefault="00A5042B" w:rsidP="00E6335C">
      <w:pPr>
        <w:pStyle w:val="11"/>
        <w:spacing w:line="360" w:lineRule="exact"/>
        <w:rPr>
          <w:sz w:val="24"/>
          <w:szCs w:val="24"/>
          <w:lang w:eastAsia="ru-RU"/>
        </w:rPr>
      </w:pPr>
      <w:r w:rsidRPr="001662DE">
        <w:rPr>
          <w:sz w:val="24"/>
          <w:szCs w:val="24"/>
          <w:lang w:eastAsia="ru-RU"/>
        </w:rPr>
        <w:t>2.4</w:t>
      </w:r>
      <w:r w:rsidR="00E105AC" w:rsidRPr="001662DE">
        <w:rPr>
          <w:sz w:val="24"/>
          <w:szCs w:val="24"/>
          <w:lang w:eastAsia="ru-RU"/>
        </w:rPr>
        <w:t xml:space="preserve">.2.1. </w:t>
      </w:r>
      <w:r w:rsidR="000050B9" w:rsidRPr="001662DE">
        <w:rPr>
          <w:sz w:val="24"/>
          <w:szCs w:val="24"/>
          <w:lang w:eastAsia="ru-RU"/>
        </w:rPr>
        <w:t>Организация работ и разработка муниципальной программы по переводу всех транспортных средств района на сжиженный углеводородный, компримированный и сжиженный природный газ с охватом сфер деятельности АК «АЛРОСА» (ПАО)</w:t>
      </w:r>
      <w:r w:rsidR="00E105AC" w:rsidRPr="001662DE">
        <w:rPr>
          <w:sz w:val="24"/>
          <w:szCs w:val="24"/>
          <w:lang w:eastAsia="ru-RU"/>
        </w:rPr>
        <w:t>.</w:t>
      </w:r>
    </w:p>
    <w:p w:rsidR="000050B9" w:rsidRPr="001662DE" w:rsidRDefault="00A5042B" w:rsidP="00E6335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.2.2. </w:t>
      </w:r>
      <w:r w:rsidR="000050B9" w:rsidRPr="001662DE">
        <w:rPr>
          <w:sz w:val="24"/>
          <w:szCs w:val="24"/>
        </w:rPr>
        <w:t>Создание и развитие сервисных производств по установке ГБО и автогазозаправочными станциям (АГЗС) на территории</w:t>
      </w:r>
      <w:r w:rsidR="00E105AC" w:rsidRPr="001662DE">
        <w:rPr>
          <w:sz w:val="24"/>
          <w:szCs w:val="24"/>
        </w:rPr>
        <w:t xml:space="preserve"> Ленского и Мирнинского районов.</w:t>
      </w:r>
    </w:p>
    <w:p w:rsidR="000050B9" w:rsidRPr="001662DE" w:rsidRDefault="00A5042B" w:rsidP="00E6335C">
      <w:pPr>
        <w:pStyle w:val="11"/>
        <w:spacing w:line="360" w:lineRule="exact"/>
        <w:rPr>
          <w:sz w:val="24"/>
          <w:szCs w:val="24"/>
        </w:rPr>
      </w:pPr>
      <w:r w:rsidRPr="001662DE">
        <w:rPr>
          <w:sz w:val="24"/>
          <w:szCs w:val="24"/>
          <w:lang w:eastAsia="ru-RU"/>
        </w:rPr>
        <w:lastRenderedPageBreak/>
        <w:t>2.4</w:t>
      </w:r>
      <w:r w:rsidR="00E105AC" w:rsidRPr="001662DE">
        <w:rPr>
          <w:sz w:val="24"/>
          <w:szCs w:val="24"/>
          <w:lang w:eastAsia="ru-RU"/>
        </w:rPr>
        <w:t xml:space="preserve">.2.3. </w:t>
      </w:r>
      <w:r w:rsidR="000050B9" w:rsidRPr="001662DE">
        <w:rPr>
          <w:sz w:val="24"/>
          <w:szCs w:val="24"/>
        </w:rPr>
        <w:t>Привлечение инвесторов в качестве резидентов ТОСЭР «Ленский»</w:t>
      </w:r>
      <w:r w:rsidR="00E105AC" w:rsidRPr="001662DE">
        <w:rPr>
          <w:sz w:val="24"/>
          <w:szCs w:val="24"/>
        </w:rPr>
        <w:t xml:space="preserve"> по производству СПГ, КПГ и СУГ.</w:t>
      </w:r>
    </w:p>
    <w:p w:rsidR="000050B9" w:rsidRPr="001662DE" w:rsidRDefault="00E105AC" w:rsidP="00E6335C">
      <w:pPr>
        <w:pStyle w:val="11"/>
        <w:spacing w:line="360" w:lineRule="exact"/>
        <w:rPr>
          <w:sz w:val="24"/>
          <w:szCs w:val="24"/>
        </w:rPr>
      </w:pPr>
      <w:r w:rsidRPr="001662DE">
        <w:rPr>
          <w:sz w:val="24"/>
          <w:szCs w:val="24"/>
          <w:lang w:eastAsia="ru-RU"/>
        </w:rPr>
        <w:t>2.</w:t>
      </w:r>
      <w:r w:rsidR="00A5042B" w:rsidRPr="001662DE">
        <w:rPr>
          <w:sz w:val="24"/>
          <w:szCs w:val="24"/>
          <w:lang w:eastAsia="ru-RU"/>
        </w:rPr>
        <w:t>4</w:t>
      </w:r>
      <w:r w:rsidRPr="001662DE">
        <w:rPr>
          <w:sz w:val="24"/>
          <w:szCs w:val="24"/>
          <w:lang w:eastAsia="ru-RU"/>
        </w:rPr>
        <w:t xml:space="preserve">.2.4. </w:t>
      </w:r>
      <w:r w:rsidR="000050B9" w:rsidRPr="001662DE">
        <w:rPr>
          <w:sz w:val="24"/>
          <w:szCs w:val="24"/>
        </w:rPr>
        <w:t xml:space="preserve">Разработка </w:t>
      </w:r>
      <w:r w:rsidRPr="001662DE">
        <w:rPr>
          <w:sz w:val="24"/>
          <w:szCs w:val="24"/>
        </w:rPr>
        <w:t>предложений по государственной поддержке</w:t>
      </w:r>
      <w:r w:rsidR="000050B9" w:rsidRPr="001662DE">
        <w:rPr>
          <w:sz w:val="24"/>
          <w:szCs w:val="24"/>
        </w:rPr>
        <w:t xml:space="preserve"> промышленных предп</w:t>
      </w:r>
      <w:r w:rsidR="00B00866">
        <w:rPr>
          <w:sz w:val="24"/>
          <w:szCs w:val="24"/>
        </w:rPr>
        <w:t xml:space="preserve">риятий, осуществляющих перевод </w:t>
      </w:r>
      <w:r w:rsidR="000050B9" w:rsidRPr="001662DE">
        <w:rPr>
          <w:sz w:val="24"/>
          <w:szCs w:val="24"/>
        </w:rPr>
        <w:t>транспортных средств на использование сжиженный углеводородный газ, компримированный и сжиженный природный газ в качестве моторного топлива.</w:t>
      </w:r>
    </w:p>
    <w:p w:rsidR="00330404" w:rsidRPr="001662DE" w:rsidRDefault="00330404" w:rsidP="00E6335C">
      <w:pPr>
        <w:pStyle w:val="11"/>
        <w:spacing w:line="360" w:lineRule="exact"/>
        <w:rPr>
          <w:b/>
          <w:sz w:val="24"/>
          <w:szCs w:val="24"/>
        </w:rPr>
      </w:pPr>
      <w:r w:rsidRPr="001662DE">
        <w:rPr>
          <w:b/>
          <w:sz w:val="24"/>
          <w:szCs w:val="24"/>
        </w:rPr>
        <w:t>Ожидаемые результаты</w:t>
      </w:r>
    </w:p>
    <w:p w:rsidR="00330404" w:rsidRPr="001662DE" w:rsidRDefault="00330404"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Открытие АГЗС и пунктов по установке ГБО в районе.</w:t>
      </w:r>
    </w:p>
    <w:p w:rsidR="009A53A8" w:rsidRPr="001662DE" w:rsidRDefault="009A53A8" w:rsidP="00C279F6">
      <w:pPr>
        <w:spacing w:after="0" w:line="240" w:lineRule="auto"/>
        <w:jc w:val="center"/>
        <w:rPr>
          <w:rFonts w:ascii="Times New Roman" w:hAnsi="Times New Roman"/>
          <w:b/>
          <w:sz w:val="24"/>
          <w:szCs w:val="28"/>
        </w:rPr>
      </w:pPr>
    </w:p>
    <w:p w:rsidR="00330404" w:rsidRPr="001662DE" w:rsidRDefault="00330404" w:rsidP="00C279F6">
      <w:pPr>
        <w:spacing w:after="0" w:line="240" w:lineRule="auto"/>
        <w:jc w:val="center"/>
        <w:rPr>
          <w:rFonts w:ascii="Times New Roman" w:hAnsi="Times New Roman"/>
          <w:b/>
          <w:sz w:val="24"/>
          <w:szCs w:val="28"/>
        </w:rPr>
      </w:pPr>
      <w:r w:rsidRPr="001662DE">
        <w:rPr>
          <w:rFonts w:ascii="Times New Roman" w:hAnsi="Times New Roman"/>
          <w:b/>
          <w:sz w:val="24"/>
          <w:szCs w:val="28"/>
        </w:rPr>
        <w:t>Прогноз производства СУГ, СПГ и КПГ, тыс.</w:t>
      </w:r>
      <w:r w:rsidR="00C279F6" w:rsidRPr="001662DE">
        <w:rPr>
          <w:rFonts w:ascii="Times New Roman" w:hAnsi="Times New Roman"/>
          <w:b/>
          <w:sz w:val="24"/>
          <w:szCs w:val="28"/>
        </w:rPr>
        <w:t xml:space="preserve"> </w:t>
      </w:r>
      <w:r w:rsidRPr="001662DE">
        <w:rPr>
          <w:rFonts w:ascii="Times New Roman" w:hAnsi="Times New Roman"/>
          <w:b/>
          <w:sz w:val="24"/>
          <w:szCs w:val="28"/>
        </w:rPr>
        <w:t>тонн</w:t>
      </w:r>
      <w:r w:rsidR="00C279F6" w:rsidRPr="001662DE">
        <w:rPr>
          <w:rFonts w:ascii="Times New Roman" w:hAnsi="Times New Roman"/>
          <w:b/>
          <w:sz w:val="24"/>
          <w:szCs w:val="28"/>
        </w:rPr>
        <w:t xml:space="preserve"> </w:t>
      </w:r>
      <w:r w:rsidRPr="001662DE">
        <w:rPr>
          <w:rFonts w:ascii="Times New Roman" w:hAnsi="Times New Roman"/>
          <w:b/>
          <w:sz w:val="24"/>
          <w:szCs w:val="28"/>
        </w:rPr>
        <w:t>/</w:t>
      </w:r>
      <w:r w:rsidR="00C279F6" w:rsidRPr="001662DE">
        <w:rPr>
          <w:rFonts w:ascii="Times New Roman" w:hAnsi="Times New Roman"/>
          <w:b/>
          <w:sz w:val="24"/>
          <w:szCs w:val="28"/>
        </w:rPr>
        <w:t xml:space="preserve"> </w:t>
      </w:r>
      <w:r w:rsidRPr="001662DE">
        <w:rPr>
          <w:rFonts w:ascii="Times New Roman" w:hAnsi="Times New Roman"/>
          <w:b/>
          <w:sz w:val="24"/>
          <w:szCs w:val="28"/>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728"/>
        <w:gridCol w:w="903"/>
        <w:gridCol w:w="905"/>
        <w:gridCol w:w="905"/>
        <w:gridCol w:w="1054"/>
        <w:gridCol w:w="976"/>
        <w:gridCol w:w="1246"/>
      </w:tblGrid>
      <w:tr w:rsidR="00330404" w:rsidRPr="001662DE" w:rsidTr="00D621AC">
        <w:trPr>
          <w:trHeight w:val="367"/>
        </w:trPr>
        <w:tc>
          <w:tcPr>
            <w:tcW w:w="1854" w:type="dxa"/>
            <w:shd w:val="clear" w:color="auto" w:fill="D6E3BC" w:themeFill="accent3" w:themeFillTint="66"/>
            <w:vAlign w:val="center"/>
          </w:tcPr>
          <w:p w:rsidR="00330404" w:rsidRPr="001662DE" w:rsidRDefault="00C279F6" w:rsidP="00D621AC">
            <w:pPr>
              <w:spacing w:line="240" w:lineRule="auto"/>
              <w:contextualSpacing/>
              <w:jc w:val="center"/>
              <w:rPr>
                <w:rFonts w:ascii="Times New Roman" w:hAnsi="Times New Roman"/>
                <w:b/>
              </w:rPr>
            </w:pPr>
            <w:r w:rsidRPr="001662DE">
              <w:rPr>
                <w:rFonts w:ascii="Times New Roman" w:hAnsi="Times New Roman"/>
                <w:b/>
              </w:rPr>
              <w:t>Н</w:t>
            </w:r>
            <w:r w:rsidR="00330404" w:rsidRPr="001662DE">
              <w:rPr>
                <w:rFonts w:ascii="Times New Roman" w:hAnsi="Times New Roman"/>
                <w:b/>
              </w:rPr>
              <w:t>аименование</w:t>
            </w:r>
          </w:p>
        </w:tc>
        <w:tc>
          <w:tcPr>
            <w:tcW w:w="1728" w:type="dxa"/>
            <w:shd w:val="clear" w:color="auto" w:fill="D6E3BC" w:themeFill="accent3" w:themeFillTint="66"/>
            <w:vAlign w:val="center"/>
          </w:tcPr>
          <w:p w:rsidR="00330404" w:rsidRPr="001662DE" w:rsidRDefault="00C279F6" w:rsidP="00D621AC">
            <w:pPr>
              <w:spacing w:line="240" w:lineRule="auto"/>
              <w:contextualSpacing/>
              <w:jc w:val="center"/>
              <w:rPr>
                <w:rFonts w:ascii="Times New Roman" w:hAnsi="Times New Roman"/>
                <w:b/>
              </w:rPr>
            </w:pPr>
            <w:r w:rsidRPr="001662DE">
              <w:rPr>
                <w:rFonts w:ascii="Times New Roman" w:hAnsi="Times New Roman"/>
                <w:b/>
              </w:rPr>
              <w:t>Сценарий</w:t>
            </w:r>
          </w:p>
        </w:tc>
        <w:tc>
          <w:tcPr>
            <w:tcW w:w="903"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2019</w:t>
            </w:r>
          </w:p>
        </w:tc>
        <w:tc>
          <w:tcPr>
            <w:tcW w:w="905"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2020</w:t>
            </w:r>
          </w:p>
        </w:tc>
        <w:tc>
          <w:tcPr>
            <w:tcW w:w="905"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2021</w:t>
            </w:r>
          </w:p>
        </w:tc>
        <w:tc>
          <w:tcPr>
            <w:tcW w:w="1054"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2022</w:t>
            </w:r>
          </w:p>
        </w:tc>
        <w:tc>
          <w:tcPr>
            <w:tcW w:w="976"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2025</w:t>
            </w:r>
          </w:p>
        </w:tc>
        <w:tc>
          <w:tcPr>
            <w:tcW w:w="1246"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2030</w:t>
            </w:r>
          </w:p>
        </w:tc>
      </w:tr>
      <w:tr w:rsidR="00330404" w:rsidRPr="001662DE" w:rsidTr="00D621AC">
        <w:trPr>
          <w:trHeight w:val="241"/>
        </w:trPr>
        <w:tc>
          <w:tcPr>
            <w:tcW w:w="1854" w:type="dxa"/>
            <w:vMerge w:val="restart"/>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sz w:val="24"/>
                <w:szCs w:val="24"/>
              </w:rPr>
              <w:t>Производство СУГ, тыс.тонн</w:t>
            </w: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базовый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10,0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15,5</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20,0</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25,0</w:t>
            </w:r>
          </w:p>
        </w:tc>
      </w:tr>
      <w:tr w:rsidR="00330404" w:rsidRPr="001662DE" w:rsidTr="00D621AC">
        <w:tc>
          <w:tcPr>
            <w:tcW w:w="1854" w:type="dxa"/>
            <w:vMerge/>
          </w:tcPr>
          <w:p w:rsidR="00330404" w:rsidRPr="001662DE" w:rsidRDefault="00330404" w:rsidP="00D621AC">
            <w:pPr>
              <w:spacing w:line="240" w:lineRule="auto"/>
              <w:contextualSpacing/>
              <w:jc w:val="both"/>
              <w:rPr>
                <w:rFonts w:ascii="Times New Roman" w:hAnsi="Times New Roman"/>
              </w:rPr>
            </w:pP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инновационный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12,0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14,0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18,5</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30,0</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35,0</w:t>
            </w:r>
          </w:p>
        </w:tc>
      </w:tr>
      <w:tr w:rsidR="00330404" w:rsidRPr="001662DE" w:rsidTr="00D621AC">
        <w:trPr>
          <w:trHeight w:val="377"/>
        </w:trPr>
        <w:tc>
          <w:tcPr>
            <w:tcW w:w="1854" w:type="dxa"/>
            <w:vMerge w:val="restart"/>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sz w:val="24"/>
                <w:szCs w:val="24"/>
              </w:rPr>
              <w:t>Производств</w:t>
            </w:r>
            <w:r w:rsidR="00C279F6" w:rsidRPr="001662DE">
              <w:rPr>
                <w:rFonts w:ascii="Times New Roman" w:hAnsi="Times New Roman"/>
                <w:sz w:val="24"/>
                <w:szCs w:val="24"/>
              </w:rPr>
              <w:t xml:space="preserve">о СПГ </w:t>
            </w:r>
            <w:r w:rsidRPr="001662DE">
              <w:rPr>
                <w:rFonts w:ascii="Times New Roman" w:hAnsi="Times New Roman"/>
                <w:sz w:val="24"/>
                <w:szCs w:val="24"/>
              </w:rPr>
              <w:t>(КПГ), тыс.тонн</w:t>
            </w: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базовый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10,0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25,0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30,0</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35,0</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42,0</w:t>
            </w:r>
          </w:p>
        </w:tc>
      </w:tr>
      <w:tr w:rsidR="00330404" w:rsidRPr="001662DE" w:rsidTr="00D621AC">
        <w:tc>
          <w:tcPr>
            <w:tcW w:w="1854" w:type="dxa"/>
            <w:vMerge/>
          </w:tcPr>
          <w:p w:rsidR="00330404" w:rsidRPr="001662DE" w:rsidRDefault="00330404" w:rsidP="00D621AC">
            <w:pPr>
              <w:spacing w:line="240" w:lineRule="auto"/>
              <w:contextualSpacing/>
              <w:jc w:val="both"/>
              <w:rPr>
                <w:rFonts w:ascii="Times New Roman" w:hAnsi="Times New Roman"/>
              </w:rPr>
            </w:pP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инновационный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35,0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40,0</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42,5</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45,0</w:t>
            </w:r>
          </w:p>
        </w:tc>
      </w:tr>
    </w:tbl>
    <w:p w:rsidR="00C279F6" w:rsidRPr="001662DE" w:rsidRDefault="00C279F6" w:rsidP="00E105AC">
      <w:pPr>
        <w:pStyle w:val="11"/>
      </w:pPr>
    </w:p>
    <w:p w:rsidR="000050B9" w:rsidRPr="001662DE" w:rsidRDefault="000050B9" w:rsidP="007629D9">
      <w:pPr>
        <w:pStyle w:val="4"/>
      </w:pPr>
      <w:r w:rsidRPr="001662DE">
        <w:t>Лесопереработка (деревообработка и лесохимия)</w:t>
      </w:r>
    </w:p>
    <w:p w:rsidR="000050B9" w:rsidRPr="001662DE" w:rsidRDefault="000050B9" w:rsidP="00E105AC">
      <w:pPr>
        <w:pStyle w:val="11"/>
        <w:rPr>
          <w:sz w:val="24"/>
          <w:szCs w:val="24"/>
        </w:rPr>
      </w:pPr>
      <w:r w:rsidRPr="001662DE">
        <w:rPr>
          <w:sz w:val="24"/>
          <w:szCs w:val="24"/>
        </w:rPr>
        <w:t>В рамках создаваемого ТОСЭР «Ленский» планируется организация новых лесохимических производств по выпуску новых видов лесопродукции из отходов от лесозаготовительной и лесоперерабатывающей деятельности, а также модернизацию действующих мощностей лесопромышленного комплекса района на отдельных промышленных площадках ТОСЭР: в г.Ленске, п.Витим, п.Пеледуй, с.Хамра и с.Беченча, что позволит стабилизировать лес</w:t>
      </w:r>
      <w:r w:rsidR="00B00866">
        <w:rPr>
          <w:sz w:val="24"/>
          <w:szCs w:val="24"/>
        </w:rPr>
        <w:t xml:space="preserve">опромышленную отрасль района и </w:t>
      </w:r>
      <w:r w:rsidRPr="001662DE">
        <w:rPr>
          <w:sz w:val="24"/>
          <w:szCs w:val="24"/>
        </w:rPr>
        <w:t>увеличить объемы производства лесопродукции.</w:t>
      </w:r>
    </w:p>
    <w:p w:rsidR="000050B9" w:rsidRPr="001662DE" w:rsidRDefault="000050B9" w:rsidP="00E105AC">
      <w:pPr>
        <w:pStyle w:val="11"/>
        <w:rPr>
          <w:sz w:val="24"/>
          <w:szCs w:val="24"/>
        </w:rPr>
      </w:pPr>
      <w:r w:rsidRPr="001662DE">
        <w:rPr>
          <w:sz w:val="24"/>
          <w:szCs w:val="24"/>
        </w:rPr>
        <w:t>В последнее время развитие биоэнергетики является одним из приоритетных направлений. Спектр возможных направлений развития лесохимической индустрии Республики Саха (Якутия) включает самые разные виды производства:</w:t>
      </w:r>
    </w:p>
    <w:p w:rsidR="000050B9" w:rsidRPr="001662DE" w:rsidRDefault="000050B9" w:rsidP="00E105AC">
      <w:pPr>
        <w:pStyle w:val="11"/>
        <w:rPr>
          <w:sz w:val="24"/>
          <w:szCs w:val="24"/>
        </w:rPr>
      </w:pPr>
      <w:r w:rsidRPr="001662DE">
        <w:rPr>
          <w:b/>
          <w:sz w:val="24"/>
          <w:szCs w:val="24"/>
        </w:rPr>
        <w:t xml:space="preserve">Пиролизное производство. </w:t>
      </w:r>
      <w:r w:rsidRPr="001662DE">
        <w:rPr>
          <w:sz w:val="24"/>
          <w:szCs w:val="24"/>
        </w:rPr>
        <w:t>Технологии пиролизного производства несложны. Учитывая высокую потребность в древесном угле</w:t>
      </w:r>
      <w:r w:rsidR="00B00866">
        <w:rPr>
          <w:sz w:val="24"/>
          <w:szCs w:val="24"/>
        </w:rPr>
        <w:t xml:space="preserve"> на рынке, создание и развитие </w:t>
      </w:r>
      <w:r w:rsidRPr="001662DE">
        <w:rPr>
          <w:sz w:val="24"/>
          <w:szCs w:val="24"/>
        </w:rPr>
        <w:t>производства возможно организовать в краткосрочной перспективе. Технология позволяет получать древесный уголь из древесины путем нагревания без доступа воздуха в специальных стальных ретортах (преимущественно вертикальных) и печах. Древесный уголь имеет очень много направлений использования, в основном для отопления частных домов, в качестве восстановителей в металлургическом производстве, как удобрение и как пищевые добавки к кормам животных, в процессе производства уксусной кислоты, растворителей, метилового спирт</w:t>
      </w:r>
      <w:r w:rsidR="007629D9" w:rsidRPr="001662DE">
        <w:rPr>
          <w:sz w:val="24"/>
          <w:szCs w:val="24"/>
        </w:rPr>
        <w:t>а</w:t>
      </w:r>
      <w:r w:rsidRPr="001662DE">
        <w:rPr>
          <w:sz w:val="24"/>
          <w:szCs w:val="24"/>
        </w:rPr>
        <w:t xml:space="preserve"> и скипидара.</w:t>
      </w:r>
    </w:p>
    <w:p w:rsidR="000050B9" w:rsidRPr="001662DE" w:rsidRDefault="000050B9" w:rsidP="00E105AC">
      <w:pPr>
        <w:pStyle w:val="11"/>
        <w:rPr>
          <w:sz w:val="24"/>
          <w:szCs w:val="24"/>
        </w:rPr>
      </w:pPr>
      <w:r w:rsidRPr="001662DE">
        <w:rPr>
          <w:sz w:val="24"/>
          <w:szCs w:val="24"/>
        </w:rPr>
        <w:t xml:space="preserve">Перспективность направления базируется на следующих факторах: </w:t>
      </w:r>
    </w:p>
    <w:p w:rsidR="000050B9" w:rsidRPr="001662DE" w:rsidRDefault="007629D9" w:rsidP="00E105AC">
      <w:pPr>
        <w:pStyle w:val="11"/>
        <w:rPr>
          <w:sz w:val="24"/>
          <w:szCs w:val="24"/>
        </w:rPr>
      </w:pPr>
      <w:r w:rsidRPr="001662DE">
        <w:rPr>
          <w:sz w:val="24"/>
          <w:szCs w:val="24"/>
        </w:rPr>
        <w:t>в</w:t>
      </w:r>
      <w:r w:rsidR="000050B9" w:rsidRPr="001662DE">
        <w:rPr>
          <w:sz w:val="24"/>
          <w:szCs w:val="24"/>
        </w:rPr>
        <w:t>о-первых, бизнес не требует крупных и непосильных для предпринимателя вложений;</w:t>
      </w:r>
    </w:p>
    <w:p w:rsidR="000050B9" w:rsidRPr="001662DE" w:rsidRDefault="007629D9" w:rsidP="00E105AC">
      <w:pPr>
        <w:pStyle w:val="11"/>
        <w:rPr>
          <w:sz w:val="24"/>
          <w:szCs w:val="24"/>
        </w:rPr>
      </w:pPr>
      <w:r w:rsidRPr="001662DE">
        <w:rPr>
          <w:sz w:val="24"/>
          <w:szCs w:val="24"/>
        </w:rPr>
        <w:t>в</w:t>
      </w:r>
      <w:r w:rsidR="000050B9" w:rsidRPr="001662DE">
        <w:rPr>
          <w:sz w:val="24"/>
          <w:szCs w:val="24"/>
        </w:rPr>
        <w:t xml:space="preserve">о-вторых, сырьём являются «отходы» деревоперерабатывающих предприятий, которые можно скупать по минимальной цене или использовать собственные ресурсы; </w:t>
      </w:r>
    </w:p>
    <w:p w:rsidR="000050B9" w:rsidRPr="001662DE" w:rsidRDefault="007629D9" w:rsidP="00E105AC">
      <w:pPr>
        <w:pStyle w:val="11"/>
        <w:rPr>
          <w:sz w:val="24"/>
          <w:szCs w:val="24"/>
        </w:rPr>
      </w:pPr>
      <w:r w:rsidRPr="001662DE">
        <w:rPr>
          <w:sz w:val="24"/>
          <w:szCs w:val="24"/>
        </w:rPr>
        <w:t>в</w:t>
      </w:r>
      <w:r w:rsidR="000050B9" w:rsidRPr="001662DE">
        <w:rPr>
          <w:sz w:val="24"/>
          <w:szCs w:val="24"/>
        </w:rPr>
        <w:t>-третьих, конечный продукт пользуется большим спросом и имеет высокую наценку.</w:t>
      </w:r>
    </w:p>
    <w:p w:rsidR="000050B9" w:rsidRPr="001662DE" w:rsidRDefault="000050B9" w:rsidP="00E105AC">
      <w:pPr>
        <w:pStyle w:val="11"/>
        <w:rPr>
          <w:sz w:val="24"/>
          <w:szCs w:val="24"/>
        </w:rPr>
      </w:pPr>
      <w:r w:rsidRPr="001662DE">
        <w:rPr>
          <w:sz w:val="24"/>
          <w:szCs w:val="24"/>
        </w:rPr>
        <w:t xml:space="preserve">Производителю </w:t>
      </w:r>
      <w:r w:rsidR="007629D9" w:rsidRPr="001662DE">
        <w:rPr>
          <w:sz w:val="24"/>
          <w:szCs w:val="24"/>
        </w:rPr>
        <w:t>не обязательно иметь специальное образование</w:t>
      </w:r>
      <w:r w:rsidRPr="001662DE">
        <w:rPr>
          <w:sz w:val="24"/>
          <w:szCs w:val="24"/>
        </w:rPr>
        <w:t xml:space="preserve">, а технологию производства может постичь любой желающий. В </w:t>
      </w:r>
      <w:r w:rsidR="007629D9" w:rsidRPr="001662DE">
        <w:rPr>
          <w:sz w:val="24"/>
          <w:szCs w:val="24"/>
        </w:rPr>
        <w:t>связи с тем, что на</w:t>
      </w:r>
      <w:r w:rsidRPr="001662DE">
        <w:rPr>
          <w:sz w:val="24"/>
          <w:szCs w:val="24"/>
        </w:rPr>
        <w:t xml:space="preserve"> территории района </w:t>
      </w:r>
      <w:r w:rsidRPr="001662DE">
        <w:rPr>
          <w:sz w:val="24"/>
          <w:szCs w:val="24"/>
        </w:rPr>
        <w:lastRenderedPageBreak/>
        <w:t>100% леса состоят из хвойных пород, из которого получают так называемый «красный уголь».</w:t>
      </w:r>
    </w:p>
    <w:p w:rsidR="000050B9" w:rsidRPr="001662DE" w:rsidRDefault="000050B9" w:rsidP="00E105AC">
      <w:pPr>
        <w:pStyle w:val="11"/>
        <w:rPr>
          <w:sz w:val="24"/>
          <w:szCs w:val="24"/>
        </w:rPr>
      </w:pPr>
      <w:r w:rsidRPr="001662DE">
        <w:rPr>
          <w:sz w:val="24"/>
          <w:szCs w:val="24"/>
        </w:rPr>
        <w:t>Технология пиролиза, используемая в производственном процессе, заключается в обжиге древесины: происходит в закрытой ёмкости, в которой не должно быть доступа кислороду</w:t>
      </w:r>
      <w:r w:rsidR="00285AF5">
        <w:rPr>
          <w:sz w:val="24"/>
          <w:szCs w:val="24"/>
        </w:rPr>
        <w:t xml:space="preserve">, при </w:t>
      </w:r>
      <w:r w:rsidR="00285AF5" w:rsidRPr="001662DE">
        <w:rPr>
          <w:sz w:val="24"/>
          <w:szCs w:val="24"/>
        </w:rPr>
        <w:t>температуре,</w:t>
      </w:r>
      <w:r w:rsidRPr="001662DE">
        <w:rPr>
          <w:sz w:val="24"/>
          <w:szCs w:val="24"/>
        </w:rPr>
        <w:t xml:space="preserve"> достигающей 500 градусов. В процессе горения образуются газы, которые остаются в камере и поддерживают нужную температуру горения.</w:t>
      </w:r>
    </w:p>
    <w:p w:rsidR="000050B9" w:rsidRPr="001662DE" w:rsidRDefault="000050B9" w:rsidP="00E105AC">
      <w:pPr>
        <w:pStyle w:val="11"/>
        <w:rPr>
          <w:sz w:val="24"/>
          <w:szCs w:val="24"/>
        </w:rPr>
      </w:pPr>
      <w:r w:rsidRPr="001662DE">
        <w:rPr>
          <w:sz w:val="24"/>
          <w:szCs w:val="24"/>
        </w:rPr>
        <w:t>Средний расход древесины хвойных пород составляет 400 кг на 110 кг готовой продукции (древесного угля) или 27,5%. В течение месяца можно запустить от 7 до 30 циклов производства угля. Точное количество циклов зависит от объёмов загружаемого в печь сырья. Для производства 1 тонны необходимо мак</w:t>
      </w:r>
      <w:r w:rsidR="004A5178" w:rsidRPr="001662DE">
        <w:rPr>
          <w:sz w:val="24"/>
          <w:szCs w:val="24"/>
        </w:rPr>
        <w:t xml:space="preserve">симум 7 куб. м </w:t>
      </w:r>
      <w:r w:rsidRPr="001662DE">
        <w:rPr>
          <w:sz w:val="24"/>
          <w:szCs w:val="24"/>
        </w:rPr>
        <w:t>древесины.</w:t>
      </w:r>
    </w:p>
    <w:p w:rsidR="000050B9" w:rsidRPr="001662DE" w:rsidRDefault="000050B9" w:rsidP="00E105AC">
      <w:pPr>
        <w:pStyle w:val="11"/>
        <w:rPr>
          <w:sz w:val="24"/>
          <w:szCs w:val="24"/>
        </w:rPr>
      </w:pPr>
      <w:r w:rsidRPr="001662DE">
        <w:rPr>
          <w:b/>
          <w:sz w:val="24"/>
          <w:szCs w:val="24"/>
        </w:rPr>
        <w:t>Изготовление пеллет</w:t>
      </w:r>
      <w:r w:rsidR="00B33E26" w:rsidRPr="001662DE">
        <w:rPr>
          <w:b/>
          <w:sz w:val="24"/>
          <w:szCs w:val="24"/>
        </w:rPr>
        <w:t xml:space="preserve">. </w:t>
      </w:r>
      <w:r w:rsidRPr="001662DE">
        <w:rPr>
          <w:sz w:val="24"/>
          <w:szCs w:val="24"/>
        </w:rPr>
        <w:t>Исходным сырьем для производства пеллет служат отходы деревообрабатывающих производств, низкотоварная древесина и т.д. Технология производ</w:t>
      </w:r>
      <w:r w:rsidR="00B00866">
        <w:rPr>
          <w:sz w:val="24"/>
          <w:szCs w:val="24"/>
        </w:rPr>
        <w:t xml:space="preserve">ства пеллет несложная, поэтому </w:t>
      </w:r>
      <w:r w:rsidRPr="001662DE">
        <w:rPr>
          <w:sz w:val="24"/>
          <w:szCs w:val="24"/>
        </w:rPr>
        <w:t>их производство целесообразно организовывать при действующем лесопильном производстве. Рыночная цена обрезных пиломатериалов в настоящее время составляет от 7000 до 9000 руб</w:t>
      </w:r>
      <w:r w:rsidR="0044429C">
        <w:rPr>
          <w:sz w:val="24"/>
          <w:szCs w:val="24"/>
        </w:rPr>
        <w:t>.</w:t>
      </w:r>
      <w:r w:rsidRPr="001662DE">
        <w:rPr>
          <w:sz w:val="24"/>
          <w:szCs w:val="24"/>
        </w:rPr>
        <w:t xml:space="preserve"> за кубометр в зависимости от качества. В эту стоимость входит и цена материала, который не пошел в производство (подгорбыльная доска, горбыль, щепа, опилки). </w:t>
      </w:r>
      <w:r w:rsidR="004A5178" w:rsidRPr="001662DE">
        <w:rPr>
          <w:sz w:val="24"/>
          <w:szCs w:val="24"/>
        </w:rPr>
        <w:t>Если «</w:t>
      </w:r>
      <w:r w:rsidRPr="001662DE">
        <w:rPr>
          <w:sz w:val="24"/>
          <w:szCs w:val="24"/>
        </w:rPr>
        <w:t>непродажную</w:t>
      </w:r>
      <w:r w:rsidR="004A5178" w:rsidRPr="001662DE">
        <w:rPr>
          <w:sz w:val="24"/>
          <w:szCs w:val="24"/>
        </w:rPr>
        <w:t>»</w:t>
      </w:r>
      <w:r w:rsidRPr="001662DE">
        <w:rPr>
          <w:sz w:val="24"/>
          <w:szCs w:val="24"/>
        </w:rPr>
        <w:t xml:space="preserve"> древесину пустить в производство топливных гранул (пеллет), на выходе себестоимость всего комплекса резко меняется в сторону уменьшения. Потенциальным объемным рынком сбыта пеллет являются арктические и северные районы республики, которые испытывают естественный дефицит топливной древесины. Данное производство не требует больших финансовых вложений и его возможно организовать в краткосрочной перспективе. При объемах отходов при производстве лесо-пилопродукции в количеств</w:t>
      </w:r>
      <w:r w:rsidR="00B00866">
        <w:rPr>
          <w:sz w:val="24"/>
          <w:szCs w:val="24"/>
        </w:rPr>
        <w:t xml:space="preserve">е 15-20% от готовой продукции, </w:t>
      </w:r>
      <w:r w:rsidRPr="001662DE">
        <w:rPr>
          <w:sz w:val="24"/>
          <w:szCs w:val="24"/>
        </w:rPr>
        <w:t>сырьевая база для пелле</w:t>
      </w:r>
      <w:r w:rsidR="004A5178" w:rsidRPr="001662DE">
        <w:rPr>
          <w:sz w:val="24"/>
          <w:szCs w:val="24"/>
        </w:rPr>
        <w:t>т составляет от 20 до 40 тыс. куб. м</w:t>
      </w:r>
      <w:r w:rsidRPr="001662DE">
        <w:rPr>
          <w:sz w:val="24"/>
          <w:szCs w:val="24"/>
        </w:rPr>
        <w:t xml:space="preserve"> в зависимости от сценарных условий. </w:t>
      </w:r>
    </w:p>
    <w:p w:rsidR="000050B9" w:rsidRPr="001662DE" w:rsidRDefault="000050B9" w:rsidP="00E105AC">
      <w:pPr>
        <w:pStyle w:val="11"/>
        <w:rPr>
          <w:sz w:val="24"/>
          <w:szCs w:val="24"/>
        </w:rPr>
      </w:pPr>
      <w:r w:rsidRPr="001662DE">
        <w:rPr>
          <w:b/>
          <w:sz w:val="24"/>
          <w:szCs w:val="24"/>
        </w:rPr>
        <w:t>Переработка древесной зелени</w:t>
      </w:r>
      <w:r w:rsidRPr="001662DE">
        <w:rPr>
          <w:sz w:val="24"/>
          <w:szCs w:val="24"/>
        </w:rPr>
        <w:t>. Избыток хвойных лесов и несложность технологий делают производство по переработке древесной зелени привлекательным. Сосновая хвоя обладает уникальными свойствами. Она экологичная, натуральная, наделена увеличенными целебными свойствами, ее можно использовать как кормовую добавку в животноводстве, для создания хвойно-витаминной муки, изготовления экстрактов для принятия хвойных ванн, для изготовления эфирного масла, для производства хвойного воска.</w:t>
      </w:r>
    </w:p>
    <w:p w:rsidR="000050B9" w:rsidRPr="001662DE" w:rsidRDefault="000050B9" w:rsidP="00E105AC">
      <w:pPr>
        <w:pStyle w:val="11"/>
        <w:rPr>
          <w:sz w:val="24"/>
          <w:szCs w:val="24"/>
        </w:rPr>
      </w:pPr>
      <w:r w:rsidRPr="001662DE">
        <w:rPr>
          <w:sz w:val="24"/>
          <w:szCs w:val="24"/>
        </w:rPr>
        <w:t>Заводов по переработке сосновой хвои мало, а это значит, что ежегодно тонны природного матери</w:t>
      </w:r>
      <w:r w:rsidR="004A5178" w:rsidRPr="001662DE">
        <w:rPr>
          <w:sz w:val="24"/>
          <w:szCs w:val="24"/>
        </w:rPr>
        <w:t>ала остаются невостребованными.</w:t>
      </w:r>
    </w:p>
    <w:p w:rsidR="000050B9" w:rsidRPr="001662DE" w:rsidRDefault="000050B9" w:rsidP="00E105AC">
      <w:pPr>
        <w:pStyle w:val="11"/>
        <w:rPr>
          <w:sz w:val="24"/>
          <w:szCs w:val="24"/>
        </w:rPr>
      </w:pPr>
      <w:r w:rsidRPr="001662DE">
        <w:rPr>
          <w:sz w:val="24"/>
          <w:szCs w:val="24"/>
        </w:rPr>
        <w:t>Производство хвойно-витаминной муки наиболее доходный бизнес, который только начинает становиться актуальным. В муке, изготовленной из сосновой хвои, содержится значительное количество каротина, витаминных элементов. Чтобы переработать хвою в муку, не нужно закупать дорогостоящее оборудование. Реализовывать муку можно на животноводческих фермах. Ее добавление в рацион коров позволяет увеличить удой молока, свиньи благодаря муке быстрее набирают массу, птица становится менее подверженной заболеваниям. Потенциальными рынками сбыта будут являться животноводческие предприятий района, совхоз «Новый» в Мирнинском районе, а также Якутская птицефабрика и многие другие фермерские хозяйства республики. В соответствии с прогнозными объемами заготовки бревен хвойных пород и строительства лесных дорог (веток и усов) до 2030года, ориентировочная производственная мощность производства хвойно-витаминной муки составит 100-150 тонн/год.</w:t>
      </w:r>
    </w:p>
    <w:p w:rsidR="000050B9" w:rsidRPr="001662DE" w:rsidRDefault="000050B9" w:rsidP="00E105AC">
      <w:pPr>
        <w:pStyle w:val="11"/>
        <w:rPr>
          <w:sz w:val="24"/>
          <w:szCs w:val="24"/>
        </w:rPr>
      </w:pPr>
      <w:r w:rsidRPr="001662DE">
        <w:rPr>
          <w:b/>
          <w:sz w:val="24"/>
          <w:szCs w:val="24"/>
        </w:rPr>
        <w:t>Производство активированного угля.</w:t>
      </w:r>
      <w:r w:rsidRPr="001662DE">
        <w:rPr>
          <w:sz w:val="24"/>
          <w:szCs w:val="24"/>
        </w:rPr>
        <w:t xml:space="preserve"> Высокий спрос на активированный уголь стимулирует развитие данного производства в настоящее время. Активированные угли </w:t>
      </w:r>
      <w:r w:rsidRPr="001662DE">
        <w:rPr>
          <w:sz w:val="24"/>
          <w:szCs w:val="24"/>
        </w:rPr>
        <w:lastRenderedPageBreak/>
        <w:t>получают путем термической обработки углеродсодержащего сырья с последующей активацией в присутствии окислителей. Активированный уголь применяется в металлургии, для очистки воды, в медицине, при производстве вин и строительстве трубопроводов, а также для устранения разливов нефти. В России производят всего 200 тыс. т этого продукта. В России ощущается острая нехватка активированного угля, который приходится ввозить в больших объемах из Канады, Дании и Китая</w:t>
      </w:r>
      <w:r w:rsidR="00D879C7" w:rsidRPr="001662DE">
        <w:rPr>
          <w:sz w:val="24"/>
          <w:szCs w:val="24"/>
        </w:rPr>
        <w:t>.</w:t>
      </w:r>
    </w:p>
    <w:p w:rsidR="000050B9" w:rsidRPr="001662DE" w:rsidRDefault="000050B9" w:rsidP="00E105AC">
      <w:pPr>
        <w:pStyle w:val="11"/>
        <w:rPr>
          <w:sz w:val="24"/>
          <w:szCs w:val="24"/>
        </w:rPr>
      </w:pPr>
      <w:r w:rsidRPr="001662DE">
        <w:rPr>
          <w:sz w:val="24"/>
          <w:szCs w:val="24"/>
        </w:rPr>
        <w:t xml:space="preserve">Применение в производстве активированного угля набирает обороты с каждым днем. Адсорбционные способности угля позволяют быстро и эффективно очищать сточные воды и отходящие газы. К тому же, он является главным адсорбирующим веществом радиоактивных газов и вод на атомных электрических станциях. Также активированный уголь нашел применение в таких сферах, как: </w:t>
      </w:r>
    </w:p>
    <w:p w:rsidR="000050B9" w:rsidRPr="001662DE" w:rsidRDefault="000050B9" w:rsidP="002E226F">
      <w:pPr>
        <w:pStyle w:val="11"/>
        <w:numPr>
          <w:ilvl w:val="0"/>
          <w:numId w:val="31"/>
        </w:numPr>
        <w:tabs>
          <w:tab w:val="left" w:pos="993"/>
        </w:tabs>
        <w:ind w:left="0" w:firstLine="709"/>
        <w:rPr>
          <w:sz w:val="24"/>
          <w:szCs w:val="24"/>
        </w:rPr>
      </w:pPr>
      <w:r w:rsidRPr="001662DE">
        <w:rPr>
          <w:sz w:val="24"/>
          <w:szCs w:val="24"/>
        </w:rPr>
        <w:t xml:space="preserve">адсорбция технологической и питьевой воды; </w:t>
      </w:r>
    </w:p>
    <w:p w:rsidR="000050B9" w:rsidRPr="001662DE" w:rsidRDefault="000050B9" w:rsidP="002E226F">
      <w:pPr>
        <w:pStyle w:val="11"/>
        <w:numPr>
          <w:ilvl w:val="0"/>
          <w:numId w:val="31"/>
        </w:numPr>
        <w:tabs>
          <w:tab w:val="left" w:pos="993"/>
        </w:tabs>
        <w:ind w:left="0" w:firstLine="709"/>
        <w:rPr>
          <w:sz w:val="24"/>
          <w:szCs w:val="24"/>
        </w:rPr>
      </w:pPr>
      <w:r w:rsidRPr="001662DE">
        <w:rPr>
          <w:sz w:val="24"/>
          <w:szCs w:val="24"/>
        </w:rPr>
        <w:t xml:space="preserve">использование в химической промышленности; </w:t>
      </w:r>
    </w:p>
    <w:p w:rsidR="000050B9" w:rsidRPr="001662DE" w:rsidRDefault="000050B9" w:rsidP="002E226F">
      <w:pPr>
        <w:pStyle w:val="11"/>
        <w:numPr>
          <w:ilvl w:val="0"/>
          <w:numId w:val="31"/>
        </w:numPr>
        <w:tabs>
          <w:tab w:val="left" w:pos="993"/>
        </w:tabs>
        <w:ind w:left="0" w:firstLine="709"/>
        <w:rPr>
          <w:sz w:val="24"/>
          <w:szCs w:val="24"/>
        </w:rPr>
      </w:pPr>
      <w:r w:rsidRPr="001662DE">
        <w:rPr>
          <w:sz w:val="24"/>
          <w:szCs w:val="24"/>
        </w:rPr>
        <w:t xml:space="preserve">рекуперация (возврат части сырья или энергии для вторичного употребления в той же технологической процедуре) растворителей; </w:t>
      </w:r>
    </w:p>
    <w:p w:rsidR="000050B9" w:rsidRPr="001662DE" w:rsidRDefault="00D879C7" w:rsidP="002E226F">
      <w:pPr>
        <w:pStyle w:val="11"/>
        <w:numPr>
          <w:ilvl w:val="0"/>
          <w:numId w:val="31"/>
        </w:numPr>
        <w:tabs>
          <w:tab w:val="left" w:pos="993"/>
        </w:tabs>
        <w:ind w:left="0" w:firstLine="709"/>
        <w:rPr>
          <w:sz w:val="24"/>
          <w:szCs w:val="24"/>
        </w:rPr>
      </w:pPr>
      <w:r w:rsidRPr="001662DE">
        <w:rPr>
          <w:sz w:val="24"/>
          <w:szCs w:val="24"/>
        </w:rPr>
        <w:t>и</w:t>
      </w:r>
      <w:r w:rsidR="000050B9" w:rsidRPr="001662DE">
        <w:rPr>
          <w:sz w:val="24"/>
          <w:szCs w:val="24"/>
        </w:rPr>
        <w:t>спользование активного угля в медицинских целях. Очистка крови и организма в целом от бактерий, токсических веществ;</w:t>
      </w:r>
    </w:p>
    <w:p w:rsidR="000050B9" w:rsidRPr="001662DE" w:rsidRDefault="000050B9" w:rsidP="002E226F">
      <w:pPr>
        <w:pStyle w:val="11"/>
        <w:numPr>
          <w:ilvl w:val="0"/>
          <w:numId w:val="31"/>
        </w:numPr>
        <w:tabs>
          <w:tab w:val="left" w:pos="993"/>
        </w:tabs>
        <w:ind w:left="0" w:firstLine="709"/>
        <w:rPr>
          <w:sz w:val="24"/>
          <w:szCs w:val="24"/>
        </w:rPr>
      </w:pPr>
      <w:r w:rsidRPr="001662DE">
        <w:rPr>
          <w:sz w:val="24"/>
          <w:szCs w:val="24"/>
        </w:rPr>
        <w:t>для добычи золота;</w:t>
      </w:r>
    </w:p>
    <w:p w:rsidR="000050B9" w:rsidRPr="001662DE" w:rsidRDefault="000050B9" w:rsidP="002E226F">
      <w:pPr>
        <w:pStyle w:val="11"/>
        <w:numPr>
          <w:ilvl w:val="0"/>
          <w:numId w:val="31"/>
        </w:numPr>
        <w:tabs>
          <w:tab w:val="left" w:pos="993"/>
        </w:tabs>
        <w:ind w:left="0" w:firstLine="709"/>
        <w:rPr>
          <w:sz w:val="24"/>
          <w:szCs w:val="24"/>
        </w:rPr>
      </w:pPr>
      <w:r w:rsidRPr="001662DE">
        <w:rPr>
          <w:sz w:val="24"/>
          <w:szCs w:val="24"/>
        </w:rPr>
        <w:t xml:space="preserve">в качестве косметического препарата для осветления кожи на лице; </w:t>
      </w:r>
    </w:p>
    <w:p w:rsidR="000050B9" w:rsidRPr="001662DE" w:rsidRDefault="000050B9" w:rsidP="002E226F">
      <w:pPr>
        <w:pStyle w:val="11"/>
        <w:numPr>
          <w:ilvl w:val="0"/>
          <w:numId w:val="31"/>
        </w:numPr>
        <w:tabs>
          <w:tab w:val="left" w:pos="993"/>
        </w:tabs>
        <w:ind w:left="0" w:firstLine="709"/>
        <w:rPr>
          <w:sz w:val="24"/>
          <w:szCs w:val="24"/>
        </w:rPr>
      </w:pPr>
      <w:r w:rsidRPr="001662DE">
        <w:rPr>
          <w:sz w:val="24"/>
          <w:szCs w:val="24"/>
        </w:rPr>
        <w:t>пищев</w:t>
      </w:r>
      <w:r w:rsidR="00D879C7" w:rsidRPr="001662DE">
        <w:rPr>
          <w:sz w:val="24"/>
          <w:szCs w:val="24"/>
        </w:rPr>
        <w:t>ая добавка при интоксикации.</w:t>
      </w:r>
    </w:p>
    <w:p w:rsidR="00D879C7" w:rsidRPr="001662DE" w:rsidRDefault="00D879C7" w:rsidP="00D879C7">
      <w:pPr>
        <w:pStyle w:val="11"/>
        <w:rPr>
          <w:b/>
          <w:sz w:val="24"/>
          <w:szCs w:val="24"/>
        </w:rPr>
      </w:pPr>
      <w:r w:rsidRPr="001662DE">
        <w:rPr>
          <w:b/>
          <w:sz w:val="24"/>
          <w:szCs w:val="24"/>
        </w:rPr>
        <w:t>Задачи и мероприятия</w:t>
      </w:r>
    </w:p>
    <w:p w:rsidR="000050B9" w:rsidRPr="001662DE" w:rsidRDefault="00D879C7" w:rsidP="00D879C7">
      <w:pPr>
        <w:pStyle w:val="11"/>
        <w:rPr>
          <w:b/>
          <w:sz w:val="24"/>
          <w:szCs w:val="24"/>
        </w:rPr>
      </w:pPr>
      <w:r w:rsidRPr="001662DE">
        <w:rPr>
          <w:b/>
          <w:sz w:val="24"/>
          <w:szCs w:val="24"/>
        </w:rPr>
        <w:t>З-2</w:t>
      </w:r>
      <w:r w:rsidR="00A5042B" w:rsidRPr="001662DE">
        <w:rPr>
          <w:b/>
          <w:sz w:val="24"/>
          <w:szCs w:val="24"/>
        </w:rPr>
        <w:t>.4</w:t>
      </w:r>
      <w:r w:rsidRPr="001662DE">
        <w:rPr>
          <w:b/>
          <w:sz w:val="24"/>
          <w:szCs w:val="24"/>
        </w:rPr>
        <w:t>.3.</w:t>
      </w:r>
      <w:r w:rsidR="000050B9" w:rsidRPr="001662DE">
        <w:rPr>
          <w:b/>
          <w:sz w:val="24"/>
          <w:szCs w:val="24"/>
        </w:rPr>
        <w:t xml:space="preserve"> Создание и р</w:t>
      </w:r>
      <w:r w:rsidR="000050B9" w:rsidRPr="001662DE">
        <w:rPr>
          <w:b/>
          <w:sz w:val="24"/>
          <w:szCs w:val="24"/>
          <w:lang w:eastAsia="ru-RU"/>
        </w:rPr>
        <w:t xml:space="preserve">азвитие высокотехнологичных производственных мощностей </w:t>
      </w:r>
      <w:r w:rsidR="000050B9" w:rsidRPr="001662DE">
        <w:rPr>
          <w:b/>
          <w:sz w:val="24"/>
          <w:szCs w:val="24"/>
        </w:rPr>
        <w:t>по глубокой переработке древесины</w:t>
      </w:r>
      <w:r w:rsidRPr="001662DE">
        <w:rPr>
          <w:b/>
          <w:sz w:val="24"/>
          <w:szCs w:val="24"/>
        </w:rPr>
        <w:t xml:space="preserve"> в рамках ТОСЭР «Ленский»</w:t>
      </w:r>
    </w:p>
    <w:p w:rsidR="00D879C7" w:rsidRPr="001662DE" w:rsidRDefault="00D879C7" w:rsidP="00D879C7">
      <w:pPr>
        <w:pStyle w:val="11"/>
        <w:rPr>
          <w:b/>
          <w:sz w:val="24"/>
          <w:szCs w:val="24"/>
        </w:rPr>
      </w:pPr>
      <w:r w:rsidRPr="001662DE">
        <w:rPr>
          <w:b/>
          <w:sz w:val="24"/>
          <w:szCs w:val="24"/>
        </w:rPr>
        <w:t>Мероприятия:</w:t>
      </w:r>
    </w:p>
    <w:p w:rsidR="000050B9" w:rsidRPr="001662DE" w:rsidRDefault="00A5042B" w:rsidP="00D879C7">
      <w:pPr>
        <w:pStyle w:val="11"/>
        <w:rPr>
          <w:sz w:val="24"/>
          <w:szCs w:val="24"/>
        </w:rPr>
      </w:pPr>
      <w:r w:rsidRPr="001662DE">
        <w:rPr>
          <w:sz w:val="24"/>
          <w:szCs w:val="24"/>
        </w:rPr>
        <w:t>2.4</w:t>
      </w:r>
      <w:r w:rsidR="00D879C7" w:rsidRPr="001662DE">
        <w:rPr>
          <w:sz w:val="24"/>
          <w:szCs w:val="24"/>
        </w:rPr>
        <w:t xml:space="preserve">.3.1. </w:t>
      </w:r>
      <w:r w:rsidR="000050B9" w:rsidRPr="001662DE">
        <w:rPr>
          <w:sz w:val="24"/>
          <w:szCs w:val="24"/>
        </w:rPr>
        <w:t>Разработка и утверждение приоритетных инвестиционных проектов   в области глубокой переработки древесины</w:t>
      </w:r>
      <w:r w:rsidR="00D879C7" w:rsidRPr="001662DE">
        <w:rPr>
          <w:sz w:val="24"/>
          <w:szCs w:val="24"/>
        </w:rPr>
        <w:t>. Выбор инвесторов для включения</w:t>
      </w:r>
      <w:r w:rsidR="000050B9" w:rsidRPr="001662DE">
        <w:rPr>
          <w:sz w:val="24"/>
          <w:szCs w:val="24"/>
        </w:rPr>
        <w:t xml:space="preserve"> их в качестве резидентов ТОСЭР «Ленский район».</w:t>
      </w:r>
    </w:p>
    <w:p w:rsidR="000050B9" w:rsidRPr="009C5E39" w:rsidRDefault="00A5042B" w:rsidP="00D879C7">
      <w:pPr>
        <w:pStyle w:val="11"/>
        <w:rPr>
          <w:sz w:val="24"/>
          <w:szCs w:val="24"/>
        </w:rPr>
      </w:pPr>
      <w:r w:rsidRPr="009C5E39">
        <w:rPr>
          <w:sz w:val="24"/>
          <w:szCs w:val="24"/>
        </w:rPr>
        <w:t>2.4</w:t>
      </w:r>
      <w:r w:rsidR="00D879C7" w:rsidRPr="009C5E39">
        <w:rPr>
          <w:sz w:val="24"/>
          <w:szCs w:val="24"/>
        </w:rPr>
        <w:t xml:space="preserve">.3.2. </w:t>
      </w:r>
      <w:r w:rsidR="000050B9" w:rsidRPr="009C5E39">
        <w:rPr>
          <w:sz w:val="24"/>
          <w:szCs w:val="24"/>
        </w:rPr>
        <w:t>Разработка предложений по включению выпускаемой продукции лесопромышлен</w:t>
      </w:r>
      <w:r w:rsidR="00B00866" w:rsidRPr="009C5E39">
        <w:rPr>
          <w:sz w:val="24"/>
          <w:szCs w:val="24"/>
        </w:rPr>
        <w:t xml:space="preserve">ного комплекса ТОСЭР «Ленский» </w:t>
      </w:r>
      <w:r w:rsidR="000050B9" w:rsidRPr="009C5E39">
        <w:rPr>
          <w:sz w:val="24"/>
          <w:szCs w:val="24"/>
        </w:rPr>
        <w:t>в основной перечень товаров и продукции для ежегодных поставок потребителям арктических районов республ</w:t>
      </w:r>
      <w:r w:rsidR="00D879C7" w:rsidRPr="009C5E39">
        <w:rPr>
          <w:sz w:val="24"/>
          <w:szCs w:val="24"/>
        </w:rPr>
        <w:t>ики в рамках «северного завоза».</w:t>
      </w:r>
    </w:p>
    <w:p w:rsidR="000050B9" w:rsidRPr="009C5E39" w:rsidRDefault="00A5042B" w:rsidP="00D879C7">
      <w:pPr>
        <w:pStyle w:val="11"/>
        <w:rPr>
          <w:sz w:val="24"/>
          <w:szCs w:val="24"/>
        </w:rPr>
      </w:pPr>
      <w:r w:rsidRPr="009C5E39">
        <w:rPr>
          <w:sz w:val="24"/>
          <w:szCs w:val="24"/>
        </w:rPr>
        <w:t>2.4</w:t>
      </w:r>
      <w:r w:rsidR="00D879C7" w:rsidRPr="009C5E39">
        <w:rPr>
          <w:sz w:val="24"/>
          <w:szCs w:val="24"/>
        </w:rPr>
        <w:t xml:space="preserve">.3.3. </w:t>
      </w:r>
      <w:r w:rsidR="000050B9" w:rsidRPr="009C5E39">
        <w:rPr>
          <w:sz w:val="24"/>
          <w:szCs w:val="24"/>
        </w:rPr>
        <w:t>Разработка мер государств</w:t>
      </w:r>
      <w:r w:rsidR="00B00866" w:rsidRPr="009C5E39">
        <w:rPr>
          <w:sz w:val="24"/>
          <w:szCs w:val="24"/>
        </w:rPr>
        <w:t xml:space="preserve">енной поддержки производителей </w:t>
      </w:r>
      <w:r w:rsidR="000050B9" w:rsidRPr="009C5E39">
        <w:rPr>
          <w:sz w:val="24"/>
          <w:szCs w:val="24"/>
        </w:rPr>
        <w:t>лесопродукции, применяющих современные технологии глубокой переработки древесины.</w:t>
      </w:r>
    </w:p>
    <w:p w:rsidR="00C279F6" w:rsidRPr="009C5E39" w:rsidRDefault="00C279F6" w:rsidP="00C279F6">
      <w:pPr>
        <w:pStyle w:val="11"/>
        <w:rPr>
          <w:b/>
          <w:sz w:val="24"/>
          <w:szCs w:val="24"/>
        </w:rPr>
      </w:pPr>
      <w:r w:rsidRPr="009C5E39">
        <w:rPr>
          <w:b/>
          <w:sz w:val="24"/>
          <w:szCs w:val="24"/>
        </w:rPr>
        <w:t>Ожидаемые результаты</w:t>
      </w:r>
    </w:p>
    <w:p w:rsidR="00C279F6" w:rsidRPr="009C5E39" w:rsidRDefault="00C279F6" w:rsidP="00C279F6">
      <w:pPr>
        <w:spacing w:after="0" w:line="240" w:lineRule="auto"/>
        <w:jc w:val="center"/>
        <w:rPr>
          <w:rFonts w:ascii="Times New Roman" w:hAnsi="Times New Roman"/>
          <w:b/>
        </w:rPr>
      </w:pPr>
      <w:r w:rsidRPr="009C5E39">
        <w:rPr>
          <w:rFonts w:ascii="Times New Roman" w:hAnsi="Times New Roman"/>
          <w:b/>
        </w:rPr>
        <w:t>Прогноз производства лесопродукции, тонн (тыс. куб. м)</w:t>
      </w:r>
    </w:p>
    <w:tbl>
      <w:tblPr>
        <w:tblStyle w:val="24"/>
        <w:tblW w:w="9571" w:type="dxa"/>
        <w:tblLook w:val="04A0" w:firstRow="1" w:lastRow="0" w:firstColumn="1" w:lastColumn="0" w:noHBand="0" w:noVBand="1"/>
      </w:tblPr>
      <w:tblGrid>
        <w:gridCol w:w="1951"/>
        <w:gridCol w:w="1728"/>
        <w:gridCol w:w="824"/>
        <w:gridCol w:w="850"/>
        <w:gridCol w:w="851"/>
        <w:gridCol w:w="850"/>
        <w:gridCol w:w="851"/>
        <w:gridCol w:w="850"/>
        <w:gridCol w:w="816"/>
      </w:tblGrid>
      <w:tr w:rsidR="006D14D2" w:rsidRPr="009C5E39" w:rsidTr="006D14D2">
        <w:trPr>
          <w:trHeight w:val="353"/>
        </w:trPr>
        <w:tc>
          <w:tcPr>
            <w:tcW w:w="1951"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Наименование</w:t>
            </w:r>
          </w:p>
        </w:tc>
        <w:tc>
          <w:tcPr>
            <w:tcW w:w="1728"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Сценарий</w:t>
            </w:r>
          </w:p>
        </w:tc>
        <w:tc>
          <w:tcPr>
            <w:tcW w:w="824"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2018</w:t>
            </w:r>
          </w:p>
        </w:tc>
        <w:tc>
          <w:tcPr>
            <w:tcW w:w="850"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2019</w:t>
            </w:r>
          </w:p>
        </w:tc>
        <w:tc>
          <w:tcPr>
            <w:tcW w:w="851"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2020</w:t>
            </w:r>
          </w:p>
        </w:tc>
        <w:tc>
          <w:tcPr>
            <w:tcW w:w="850"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2021</w:t>
            </w:r>
          </w:p>
        </w:tc>
        <w:tc>
          <w:tcPr>
            <w:tcW w:w="851"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2022</w:t>
            </w:r>
          </w:p>
        </w:tc>
        <w:tc>
          <w:tcPr>
            <w:tcW w:w="850"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2025</w:t>
            </w:r>
          </w:p>
        </w:tc>
        <w:tc>
          <w:tcPr>
            <w:tcW w:w="816" w:type="dxa"/>
            <w:shd w:val="clear" w:color="auto" w:fill="D6E3BC" w:themeFill="accent3" w:themeFillTint="66"/>
            <w:vAlign w:val="center"/>
          </w:tcPr>
          <w:p w:rsidR="006D14D2" w:rsidRPr="009C5E39" w:rsidRDefault="006D14D2" w:rsidP="006D14D2">
            <w:pPr>
              <w:contextualSpacing/>
              <w:jc w:val="center"/>
              <w:rPr>
                <w:rFonts w:ascii="Times New Roman" w:hAnsi="Times New Roman"/>
                <w:b/>
              </w:rPr>
            </w:pPr>
            <w:r w:rsidRPr="009C5E39">
              <w:rPr>
                <w:rFonts w:ascii="Times New Roman" w:hAnsi="Times New Roman"/>
                <w:b/>
              </w:rPr>
              <w:t>2030</w:t>
            </w:r>
          </w:p>
        </w:tc>
      </w:tr>
      <w:tr w:rsidR="006D14D2" w:rsidRPr="009C5E39" w:rsidTr="006D14D2">
        <w:trPr>
          <w:trHeight w:val="133"/>
        </w:trPr>
        <w:tc>
          <w:tcPr>
            <w:tcW w:w="1951" w:type="dxa"/>
            <w:vMerge w:val="restart"/>
          </w:tcPr>
          <w:p w:rsidR="006D14D2" w:rsidRPr="009C5E39" w:rsidRDefault="00902E55" w:rsidP="006D14D2">
            <w:pPr>
              <w:contextualSpacing/>
              <w:jc w:val="both"/>
              <w:rPr>
                <w:rFonts w:ascii="Times New Roman" w:hAnsi="Times New Roman"/>
              </w:rPr>
            </w:pPr>
            <w:r w:rsidRPr="009C5E39">
              <w:rPr>
                <w:rFonts w:ascii="Times New Roman" w:hAnsi="Times New Roman"/>
              </w:rPr>
              <w:t>Бревна хвойных пород, тыс. пл</w:t>
            </w:r>
            <w:r w:rsidR="006D14D2" w:rsidRPr="009C5E39">
              <w:rPr>
                <w:rFonts w:ascii="Times New Roman" w:hAnsi="Times New Roman"/>
              </w:rPr>
              <w:t xml:space="preserve">. </w:t>
            </w:r>
            <w:r w:rsidRPr="009C5E39">
              <w:rPr>
                <w:rFonts w:ascii="Times New Roman" w:hAnsi="Times New Roman"/>
              </w:rPr>
              <w:t xml:space="preserve">куб. </w:t>
            </w:r>
            <w:r w:rsidR="006D14D2" w:rsidRPr="009C5E39">
              <w:rPr>
                <w:rFonts w:ascii="Times New Roman" w:hAnsi="Times New Roman"/>
              </w:rPr>
              <w:t>м</w:t>
            </w: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базовый</w:t>
            </w:r>
          </w:p>
        </w:tc>
        <w:tc>
          <w:tcPr>
            <w:tcW w:w="824"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180,64</w:t>
            </w:r>
          </w:p>
        </w:tc>
        <w:tc>
          <w:tcPr>
            <w:tcW w:w="850"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190</w:t>
            </w:r>
          </w:p>
        </w:tc>
        <w:tc>
          <w:tcPr>
            <w:tcW w:w="851"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190</w:t>
            </w:r>
          </w:p>
        </w:tc>
        <w:tc>
          <w:tcPr>
            <w:tcW w:w="850"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190</w:t>
            </w:r>
          </w:p>
        </w:tc>
        <w:tc>
          <w:tcPr>
            <w:tcW w:w="851"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190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235,3</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254,0</w:t>
            </w:r>
          </w:p>
        </w:tc>
      </w:tr>
      <w:tr w:rsidR="006D14D2" w:rsidRPr="009C5E39" w:rsidTr="006D14D2">
        <w:trPr>
          <w:trHeight w:val="133"/>
        </w:trPr>
        <w:tc>
          <w:tcPr>
            <w:tcW w:w="1951" w:type="dxa"/>
            <w:vMerge/>
          </w:tcPr>
          <w:p w:rsidR="006D14D2" w:rsidRPr="009C5E39" w:rsidRDefault="006D14D2" w:rsidP="006D14D2">
            <w:pPr>
              <w:contextualSpacing/>
              <w:jc w:val="both"/>
              <w:rPr>
                <w:rFonts w:ascii="Times New Roman" w:hAnsi="Times New Roman"/>
              </w:rPr>
            </w:pP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инновационный</w:t>
            </w:r>
          </w:p>
        </w:tc>
        <w:tc>
          <w:tcPr>
            <w:tcW w:w="824"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224,9</w:t>
            </w:r>
          </w:p>
        </w:tc>
        <w:tc>
          <w:tcPr>
            <w:tcW w:w="850"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258,7</w:t>
            </w:r>
          </w:p>
        </w:tc>
        <w:tc>
          <w:tcPr>
            <w:tcW w:w="851"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297,5</w:t>
            </w:r>
          </w:p>
        </w:tc>
        <w:tc>
          <w:tcPr>
            <w:tcW w:w="850"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308,9</w:t>
            </w:r>
          </w:p>
        </w:tc>
        <w:tc>
          <w:tcPr>
            <w:tcW w:w="851"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319,7</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348,9</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380,7</w:t>
            </w:r>
          </w:p>
        </w:tc>
      </w:tr>
      <w:tr w:rsidR="006D14D2" w:rsidRPr="009C5E39" w:rsidTr="006D14D2">
        <w:trPr>
          <w:trHeight w:val="133"/>
        </w:trPr>
        <w:tc>
          <w:tcPr>
            <w:tcW w:w="1951" w:type="dxa"/>
            <w:vMerge w:val="restart"/>
          </w:tcPr>
          <w:p w:rsidR="006D14D2" w:rsidRPr="009C5E39" w:rsidRDefault="006D14D2" w:rsidP="006D14D2">
            <w:pPr>
              <w:contextualSpacing/>
              <w:jc w:val="both"/>
              <w:rPr>
                <w:rFonts w:ascii="Times New Roman" w:hAnsi="Times New Roman"/>
              </w:rPr>
            </w:pPr>
            <w:r w:rsidRPr="009C5E39">
              <w:rPr>
                <w:rFonts w:ascii="Times New Roman" w:hAnsi="Times New Roman"/>
              </w:rPr>
              <w:t xml:space="preserve">Лесоматериалы, </w:t>
            </w:r>
          </w:p>
          <w:p w:rsidR="006D14D2" w:rsidRPr="009C5E39" w:rsidRDefault="006D14D2" w:rsidP="006D14D2">
            <w:pPr>
              <w:contextualSpacing/>
              <w:jc w:val="both"/>
              <w:rPr>
                <w:rFonts w:ascii="Times New Roman" w:hAnsi="Times New Roman"/>
              </w:rPr>
            </w:pPr>
            <w:r w:rsidRPr="009C5E39">
              <w:rPr>
                <w:rFonts w:ascii="Times New Roman" w:hAnsi="Times New Roman"/>
              </w:rPr>
              <w:t>тыс. куб. м</w:t>
            </w: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базовый</w:t>
            </w:r>
          </w:p>
        </w:tc>
        <w:tc>
          <w:tcPr>
            <w:tcW w:w="824"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43,05</w:t>
            </w:r>
          </w:p>
        </w:tc>
        <w:tc>
          <w:tcPr>
            <w:tcW w:w="850"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46,5</w:t>
            </w:r>
          </w:p>
        </w:tc>
        <w:tc>
          <w:tcPr>
            <w:tcW w:w="851"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46,5</w:t>
            </w:r>
          </w:p>
        </w:tc>
        <w:tc>
          <w:tcPr>
            <w:tcW w:w="850"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46,5</w:t>
            </w:r>
          </w:p>
        </w:tc>
        <w:tc>
          <w:tcPr>
            <w:tcW w:w="851" w:type="dxa"/>
            <w:vAlign w:val="center"/>
          </w:tcPr>
          <w:p w:rsidR="006D14D2" w:rsidRPr="009C5E39" w:rsidRDefault="00902E55" w:rsidP="006D14D2">
            <w:pPr>
              <w:jc w:val="center"/>
              <w:rPr>
                <w:rFonts w:ascii="Times New Roman" w:hAnsi="Times New Roman"/>
                <w:color w:val="000000"/>
              </w:rPr>
            </w:pPr>
            <w:r w:rsidRPr="009C5E39">
              <w:rPr>
                <w:rFonts w:ascii="Times New Roman" w:hAnsi="Times New Roman"/>
                <w:color w:val="000000"/>
              </w:rPr>
              <w:t>46,5</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38,5</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41,6</w:t>
            </w:r>
          </w:p>
        </w:tc>
      </w:tr>
      <w:tr w:rsidR="006D14D2" w:rsidRPr="009C5E39" w:rsidTr="006D14D2">
        <w:trPr>
          <w:trHeight w:val="133"/>
        </w:trPr>
        <w:tc>
          <w:tcPr>
            <w:tcW w:w="1951" w:type="dxa"/>
            <w:vMerge/>
          </w:tcPr>
          <w:p w:rsidR="006D14D2" w:rsidRPr="009C5E39" w:rsidRDefault="006D14D2" w:rsidP="006D14D2">
            <w:pPr>
              <w:contextualSpacing/>
              <w:jc w:val="both"/>
              <w:rPr>
                <w:rFonts w:ascii="Times New Roman" w:hAnsi="Times New Roman"/>
              </w:rPr>
            </w:pP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инновационный</w:t>
            </w:r>
          </w:p>
        </w:tc>
        <w:tc>
          <w:tcPr>
            <w:tcW w:w="824" w:type="dxa"/>
            <w:vAlign w:val="center"/>
          </w:tcPr>
          <w:p w:rsidR="006D14D2" w:rsidRPr="009C5E39" w:rsidRDefault="006D14D2" w:rsidP="006D14D2">
            <w:pPr>
              <w:jc w:val="center"/>
              <w:rPr>
                <w:rFonts w:ascii="Times New Roman" w:hAnsi="Times New Roman"/>
              </w:rPr>
            </w:pPr>
            <w:r w:rsidRPr="009C5E39">
              <w:rPr>
                <w:rFonts w:ascii="Times New Roman" w:hAnsi="Times New Roman"/>
              </w:rPr>
              <w:t>38,1</w:t>
            </w:r>
          </w:p>
        </w:tc>
        <w:tc>
          <w:tcPr>
            <w:tcW w:w="850" w:type="dxa"/>
            <w:vAlign w:val="center"/>
          </w:tcPr>
          <w:p w:rsidR="006D14D2" w:rsidRPr="009C5E39" w:rsidRDefault="006D14D2" w:rsidP="006D14D2">
            <w:pPr>
              <w:jc w:val="center"/>
              <w:rPr>
                <w:rFonts w:ascii="Times New Roman" w:hAnsi="Times New Roman"/>
              </w:rPr>
            </w:pPr>
            <w:r w:rsidRPr="009C5E39">
              <w:rPr>
                <w:rFonts w:ascii="Times New Roman" w:hAnsi="Times New Roman"/>
              </w:rPr>
              <w:t>43,8</w:t>
            </w:r>
          </w:p>
        </w:tc>
        <w:tc>
          <w:tcPr>
            <w:tcW w:w="851" w:type="dxa"/>
            <w:vAlign w:val="center"/>
          </w:tcPr>
          <w:p w:rsidR="006D14D2" w:rsidRPr="009C5E39" w:rsidRDefault="006D14D2" w:rsidP="006D14D2">
            <w:pPr>
              <w:jc w:val="center"/>
              <w:rPr>
                <w:rFonts w:ascii="Times New Roman" w:hAnsi="Times New Roman"/>
              </w:rPr>
            </w:pPr>
            <w:r w:rsidRPr="009C5E39">
              <w:rPr>
                <w:rFonts w:ascii="Times New Roman" w:hAnsi="Times New Roman"/>
              </w:rPr>
              <w:t>50,3</w:t>
            </w:r>
          </w:p>
        </w:tc>
        <w:tc>
          <w:tcPr>
            <w:tcW w:w="850"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60,0</w:t>
            </w:r>
          </w:p>
        </w:tc>
        <w:tc>
          <w:tcPr>
            <w:tcW w:w="851" w:type="dxa"/>
            <w:vAlign w:val="center"/>
          </w:tcPr>
          <w:p w:rsidR="006D14D2" w:rsidRPr="009C5E39" w:rsidRDefault="006D14D2" w:rsidP="006D14D2">
            <w:pPr>
              <w:jc w:val="center"/>
              <w:rPr>
                <w:rFonts w:ascii="Times New Roman" w:hAnsi="Times New Roman"/>
                <w:color w:val="000000"/>
              </w:rPr>
            </w:pPr>
            <w:r w:rsidRPr="009C5E39">
              <w:rPr>
                <w:rFonts w:ascii="Times New Roman" w:hAnsi="Times New Roman"/>
                <w:color w:val="000000"/>
              </w:rPr>
              <w:t>66,0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80,0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114,0</w:t>
            </w:r>
          </w:p>
        </w:tc>
      </w:tr>
      <w:tr w:rsidR="006D14D2" w:rsidRPr="009C5E39" w:rsidTr="006D14D2">
        <w:trPr>
          <w:trHeight w:val="133"/>
        </w:trPr>
        <w:tc>
          <w:tcPr>
            <w:tcW w:w="1951" w:type="dxa"/>
            <w:vMerge w:val="restart"/>
          </w:tcPr>
          <w:p w:rsidR="006D14D2" w:rsidRPr="009C5E39" w:rsidRDefault="006D14D2" w:rsidP="006D14D2">
            <w:pPr>
              <w:contextualSpacing/>
              <w:jc w:val="both"/>
              <w:rPr>
                <w:rFonts w:ascii="Times New Roman" w:hAnsi="Times New Roman"/>
              </w:rPr>
            </w:pPr>
            <w:r w:rsidRPr="009C5E39">
              <w:rPr>
                <w:rFonts w:ascii="Times New Roman" w:hAnsi="Times New Roman"/>
              </w:rPr>
              <w:t>Древесный уголь, тонн</w:t>
            </w: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базовый</w:t>
            </w:r>
          </w:p>
        </w:tc>
        <w:tc>
          <w:tcPr>
            <w:tcW w:w="824" w:type="dxa"/>
          </w:tcPr>
          <w:p w:rsidR="006D14D2" w:rsidRPr="009C5E39" w:rsidRDefault="00033BC1" w:rsidP="006D14D2">
            <w:pPr>
              <w:contextualSpacing/>
              <w:jc w:val="center"/>
              <w:rPr>
                <w:rFonts w:ascii="Times New Roman" w:hAnsi="Times New Roman"/>
              </w:rPr>
            </w:pPr>
            <w:r w:rsidRPr="009C5E39">
              <w:rPr>
                <w:rFonts w:ascii="Times New Roman" w:hAnsi="Times New Roman"/>
              </w:rPr>
              <w:t>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25</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40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50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75</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120</w:t>
            </w:r>
          </w:p>
        </w:tc>
      </w:tr>
      <w:tr w:rsidR="006D14D2" w:rsidRPr="009C5E39" w:rsidTr="006D14D2">
        <w:trPr>
          <w:trHeight w:val="70"/>
        </w:trPr>
        <w:tc>
          <w:tcPr>
            <w:tcW w:w="1951" w:type="dxa"/>
            <w:vMerge/>
          </w:tcPr>
          <w:p w:rsidR="006D14D2" w:rsidRPr="009C5E39" w:rsidRDefault="006D14D2" w:rsidP="006D14D2">
            <w:pPr>
              <w:contextualSpacing/>
              <w:jc w:val="both"/>
              <w:rPr>
                <w:rFonts w:ascii="Times New Roman" w:hAnsi="Times New Roman"/>
              </w:rPr>
            </w:pP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инновационный</w:t>
            </w:r>
          </w:p>
        </w:tc>
        <w:tc>
          <w:tcPr>
            <w:tcW w:w="824" w:type="dxa"/>
          </w:tcPr>
          <w:p w:rsidR="006D14D2" w:rsidRPr="009C5E39" w:rsidRDefault="006D14D2" w:rsidP="006D14D2">
            <w:pPr>
              <w:contextualSpacing/>
              <w:jc w:val="center"/>
              <w:rPr>
                <w:rFonts w:ascii="Times New Roman" w:hAnsi="Times New Roman"/>
              </w:rPr>
            </w:pPr>
            <w:r w:rsidRPr="009C5E39">
              <w:rPr>
                <w:rFonts w:ascii="Times New Roman" w:hAnsi="Times New Roman"/>
              </w:rPr>
              <w:t>20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40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50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75</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150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200</w:t>
            </w:r>
          </w:p>
        </w:tc>
      </w:tr>
      <w:tr w:rsidR="006D14D2" w:rsidRPr="009C5E39" w:rsidTr="006D14D2">
        <w:tc>
          <w:tcPr>
            <w:tcW w:w="1951" w:type="dxa"/>
            <w:vMerge w:val="restart"/>
          </w:tcPr>
          <w:p w:rsidR="006D14D2" w:rsidRPr="009C5E39" w:rsidRDefault="006D14D2" w:rsidP="006D14D2">
            <w:pPr>
              <w:contextualSpacing/>
              <w:jc w:val="both"/>
              <w:rPr>
                <w:rFonts w:ascii="Times New Roman" w:hAnsi="Times New Roman"/>
              </w:rPr>
            </w:pPr>
            <w:r w:rsidRPr="009C5E39">
              <w:rPr>
                <w:rFonts w:ascii="Times New Roman" w:hAnsi="Times New Roman"/>
              </w:rPr>
              <w:t>Пелетты, тыс. куб. м</w:t>
            </w: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базовый</w:t>
            </w:r>
          </w:p>
        </w:tc>
        <w:tc>
          <w:tcPr>
            <w:tcW w:w="824" w:type="dxa"/>
          </w:tcPr>
          <w:p w:rsidR="006D14D2" w:rsidRPr="009C5E39" w:rsidRDefault="00033BC1" w:rsidP="006D14D2">
            <w:pPr>
              <w:contextualSpacing/>
              <w:jc w:val="center"/>
              <w:rPr>
                <w:rFonts w:ascii="Times New Roman" w:hAnsi="Times New Roman"/>
              </w:rPr>
            </w:pPr>
            <w:r w:rsidRPr="009C5E39">
              <w:rPr>
                <w:rFonts w:ascii="Times New Roman" w:hAnsi="Times New Roman"/>
              </w:rPr>
              <w:t>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20,6</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20,7</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21,3</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22,0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23,5</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25,4</w:t>
            </w:r>
          </w:p>
        </w:tc>
      </w:tr>
      <w:tr w:rsidR="006D14D2" w:rsidRPr="009C5E39" w:rsidTr="006D14D2">
        <w:tc>
          <w:tcPr>
            <w:tcW w:w="1951" w:type="dxa"/>
            <w:vMerge/>
          </w:tcPr>
          <w:p w:rsidR="006D14D2" w:rsidRPr="009C5E39" w:rsidRDefault="006D14D2" w:rsidP="006D14D2">
            <w:pPr>
              <w:contextualSpacing/>
              <w:jc w:val="both"/>
              <w:rPr>
                <w:rFonts w:ascii="Times New Roman" w:hAnsi="Times New Roman"/>
              </w:rPr>
            </w:pP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инновационный</w:t>
            </w:r>
          </w:p>
        </w:tc>
        <w:tc>
          <w:tcPr>
            <w:tcW w:w="824" w:type="dxa"/>
          </w:tcPr>
          <w:p w:rsidR="006D14D2" w:rsidRPr="009C5E39" w:rsidRDefault="006D14D2" w:rsidP="006D14D2">
            <w:pPr>
              <w:contextualSpacing/>
              <w:jc w:val="center"/>
              <w:rPr>
                <w:rFonts w:ascii="Times New Roman" w:hAnsi="Times New Roman"/>
              </w:rPr>
            </w:pPr>
            <w:r w:rsidRPr="009C5E39">
              <w:rPr>
                <w:rFonts w:ascii="Times New Roman" w:hAnsi="Times New Roman"/>
              </w:rPr>
              <w:t>22,5</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25,9</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29,8</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30,9</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32,0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35,0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38,1</w:t>
            </w:r>
          </w:p>
        </w:tc>
      </w:tr>
      <w:tr w:rsidR="006D14D2" w:rsidRPr="009C5E39" w:rsidTr="006D14D2">
        <w:tc>
          <w:tcPr>
            <w:tcW w:w="1951" w:type="dxa"/>
            <w:vMerge w:val="restart"/>
          </w:tcPr>
          <w:p w:rsidR="006D14D2" w:rsidRPr="009C5E39" w:rsidRDefault="006D14D2" w:rsidP="006D14D2">
            <w:pPr>
              <w:contextualSpacing/>
              <w:jc w:val="both"/>
              <w:rPr>
                <w:rFonts w:ascii="Times New Roman" w:hAnsi="Times New Roman"/>
              </w:rPr>
            </w:pPr>
            <w:r w:rsidRPr="009C5E39">
              <w:rPr>
                <w:rFonts w:ascii="Times New Roman" w:hAnsi="Times New Roman"/>
              </w:rPr>
              <w:t>мука (хвойная), тонн</w:t>
            </w: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базовый</w:t>
            </w:r>
          </w:p>
        </w:tc>
        <w:tc>
          <w:tcPr>
            <w:tcW w:w="824" w:type="dxa"/>
          </w:tcPr>
          <w:p w:rsidR="006D14D2" w:rsidRPr="009C5E39" w:rsidRDefault="00033BC1" w:rsidP="006D14D2">
            <w:pPr>
              <w:contextualSpacing/>
              <w:jc w:val="center"/>
              <w:rPr>
                <w:rFonts w:ascii="Times New Roman" w:hAnsi="Times New Roman"/>
              </w:rPr>
            </w:pPr>
            <w:r w:rsidRPr="009C5E39">
              <w:rPr>
                <w:rFonts w:ascii="Times New Roman" w:hAnsi="Times New Roman"/>
              </w:rPr>
              <w:t>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15</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40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60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100</w:t>
            </w:r>
          </w:p>
        </w:tc>
      </w:tr>
      <w:tr w:rsidR="006D14D2" w:rsidRPr="009C5E39" w:rsidTr="006D14D2">
        <w:tc>
          <w:tcPr>
            <w:tcW w:w="1951" w:type="dxa"/>
            <w:vMerge/>
          </w:tcPr>
          <w:p w:rsidR="006D14D2" w:rsidRPr="009C5E39" w:rsidRDefault="006D14D2" w:rsidP="006D14D2">
            <w:pPr>
              <w:contextualSpacing/>
              <w:jc w:val="both"/>
              <w:rPr>
                <w:rFonts w:ascii="Times New Roman" w:hAnsi="Times New Roman"/>
              </w:rPr>
            </w:pP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инновационный</w:t>
            </w:r>
          </w:p>
        </w:tc>
        <w:tc>
          <w:tcPr>
            <w:tcW w:w="824"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25</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40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60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80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150</w:t>
            </w:r>
          </w:p>
        </w:tc>
      </w:tr>
      <w:tr w:rsidR="006D14D2" w:rsidRPr="009C5E39" w:rsidTr="006D14D2">
        <w:tc>
          <w:tcPr>
            <w:tcW w:w="1951" w:type="dxa"/>
            <w:vMerge w:val="restart"/>
          </w:tcPr>
          <w:p w:rsidR="006D14D2" w:rsidRPr="009C5E39" w:rsidRDefault="006D14D2" w:rsidP="006D14D2">
            <w:pPr>
              <w:contextualSpacing/>
              <w:jc w:val="both"/>
              <w:rPr>
                <w:rFonts w:ascii="Times New Roman" w:hAnsi="Times New Roman"/>
              </w:rPr>
            </w:pPr>
            <w:r w:rsidRPr="009C5E39">
              <w:rPr>
                <w:rFonts w:ascii="Times New Roman" w:hAnsi="Times New Roman"/>
              </w:rPr>
              <w:lastRenderedPageBreak/>
              <w:t>Активированный уголь, тонн</w:t>
            </w: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базовый</w:t>
            </w:r>
          </w:p>
        </w:tc>
        <w:tc>
          <w:tcPr>
            <w:tcW w:w="824" w:type="dxa"/>
          </w:tcPr>
          <w:p w:rsidR="006D14D2" w:rsidRPr="009C5E39" w:rsidRDefault="00033BC1" w:rsidP="006D14D2">
            <w:pPr>
              <w:contextualSpacing/>
              <w:jc w:val="center"/>
              <w:rPr>
                <w:rFonts w:ascii="Times New Roman" w:hAnsi="Times New Roman"/>
              </w:rPr>
            </w:pPr>
            <w:r w:rsidRPr="009C5E39">
              <w:rPr>
                <w:rFonts w:ascii="Times New Roman" w:hAnsi="Times New Roman"/>
              </w:rPr>
              <w:t>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15</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40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60</w:t>
            </w:r>
          </w:p>
        </w:tc>
        <w:tc>
          <w:tcPr>
            <w:tcW w:w="816"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100</w:t>
            </w:r>
          </w:p>
        </w:tc>
      </w:tr>
      <w:tr w:rsidR="006D14D2" w:rsidRPr="006D14D2" w:rsidTr="006D14D2">
        <w:tc>
          <w:tcPr>
            <w:tcW w:w="1951" w:type="dxa"/>
            <w:vMerge/>
          </w:tcPr>
          <w:p w:rsidR="006D14D2" w:rsidRPr="009C5E39" w:rsidRDefault="006D14D2" w:rsidP="006D14D2">
            <w:pPr>
              <w:contextualSpacing/>
              <w:jc w:val="both"/>
              <w:rPr>
                <w:rFonts w:ascii="Times New Roman" w:hAnsi="Times New Roman"/>
              </w:rPr>
            </w:pPr>
          </w:p>
        </w:tc>
        <w:tc>
          <w:tcPr>
            <w:tcW w:w="1728" w:type="dxa"/>
          </w:tcPr>
          <w:p w:rsidR="006D14D2" w:rsidRPr="009C5E39" w:rsidRDefault="006D14D2" w:rsidP="006D14D2">
            <w:pPr>
              <w:contextualSpacing/>
              <w:jc w:val="both"/>
              <w:rPr>
                <w:rFonts w:ascii="Times New Roman" w:hAnsi="Times New Roman"/>
              </w:rPr>
            </w:pPr>
            <w:r w:rsidRPr="009C5E39">
              <w:rPr>
                <w:rFonts w:ascii="Times New Roman" w:hAnsi="Times New Roman"/>
              </w:rPr>
              <w:t>инновационный</w:t>
            </w:r>
          </w:p>
        </w:tc>
        <w:tc>
          <w:tcPr>
            <w:tcW w:w="824"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25</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40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60</w:t>
            </w:r>
          </w:p>
        </w:tc>
        <w:tc>
          <w:tcPr>
            <w:tcW w:w="851" w:type="dxa"/>
          </w:tcPr>
          <w:p w:rsidR="006D14D2" w:rsidRPr="009C5E39" w:rsidRDefault="006D14D2" w:rsidP="006D14D2">
            <w:pPr>
              <w:contextualSpacing/>
              <w:jc w:val="center"/>
              <w:rPr>
                <w:rFonts w:ascii="Times New Roman" w:hAnsi="Times New Roman"/>
              </w:rPr>
            </w:pPr>
            <w:r w:rsidRPr="009C5E39">
              <w:rPr>
                <w:rFonts w:ascii="Times New Roman" w:hAnsi="Times New Roman"/>
              </w:rPr>
              <w:t>80</w:t>
            </w:r>
          </w:p>
        </w:tc>
        <w:tc>
          <w:tcPr>
            <w:tcW w:w="850" w:type="dxa"/>
          </w:tcPr>
          <w:p w:rsidR="006D14D2" w:rsidRPr="009C5E39" w:rsidRDefault="006D14D2" w:rsidP="006D14D2">
            <w:pPr>
              <w:contextualSpacing/>
              <w:jc w:val="center"/>
              <w:rPr>
                <w:rFonts w:ascii="Times New Roman" w:hAnsi="Times New Roman"/>
              </w:rPr>
            </w:pPr>
            <w:r w:rsidRPr="009C5E39">
              <w:rPr>
                <w:rFonts w:ascii="Times New Roman" w:hAnsi="Times New Roman"/>
              </w:rPr>
              <w:t>100</w:t>
            </w:r>
          </w:p>
        </w:tc>
        <w:tc>
          <w:tcPr>
            <w:tcW w:w="816" w:type="dxa"/>
          </w:tcPr>
          <w:p w:rsidR="006D14D2" w:rsidRPr="006D14D2" w:rsidRDefault="006D14D2" w:rsidP="006D14D2">
            <w:pPr>
              <w:contextualSpacing/>
              <w:jc w:val="center"/>
              <w:rPr>
                <w:rFonts w:ascii="Times New Roman" w:hAnsi="Times New Roman"/>
              </w:rPr>
            </w:pPr>
            <w:r w:rsidRPr="009C5E39">
              <w:rPr>
                <w:rFonts w:ascii="Times New Roman" w:hAnsi="Times New Roman"/>
              </w:rPr>
              <w:t>150</w:t>
            </w:r>
          </w:p>
        </w:tc>
      </w:tr>
    </w:tbl>
    <w:p w:rsidR="00C759B7" w:rsidRDefault="00C759B7" w:rsidP="00C279F6">
      <w:pPr>
        <w:pStyle w:val="11"/>
      </w:pPr>
    </w:p>
    <w:p w:rsidR="006D14D2" w:rsidRPr="001662DE" w:rsidRDefault="006D14D2" w:rsidP="00C279F6">
      <w:pPr>
        <w:pStyle w:val="11"/>
      </w:pPr>
    </w:p>
    <w:p w:rsidR="000050B9" w:rsidRPr="001662DE" w:rsidRDefault="00D879C7" w:rsidP="00D879C7">
      <w:pPr>
        <w:pStyle w:val="4"/>
      </w:pPr>
      <w:r w:rsidRPr="001662DE">
        <w:t xml:space="preserve">Черная металлургия </w:t>
      </w:r>
      <w:r w:rsidR="000050B9" w:rsidRPr="001662DE">
        <w:t>(мини-металлургическое производство)</w:t>
      </w:r>
    </w:p>
    <w:p w:rsidR="000050B9" w:rsidRPr="001662DE" w:rsidRDefault="000050B9" w:rsidP="00D879C7">
      <w:pPr>
        <w:pStyle w:val="11"/>
        <w:rPr>
          <w:sz w:val="24"/>
          <w:szCs w:val="24"/>
        </w:rPr>
      </w:pPr>
      <w:r w:rsidRPr="001662DE">
        <w:rPr>
          <w:sz w:val="24"/>
          <w:szCs w:val="24"/>
        </w:rPr>
        <w:t xml:space="preserve">С начала промышленного освоения месторождений алмазов Западной Якутии с конца 50-х годов </w:t>
      </w:r>
      <w:r w:rsidR="00D879C7" w:rsidRPr="001662DE">
        <w:rPr>
          <w:sz w:val="24"/>
          <w:szCs w:val="24"/>
          <w:lang w:val="en-US"/>
        </w:rPr>
        <w:t>XX</w:t>
      </w:r>
      <w:r w:rsidRPr="001662DE">
        <w:rPr>
          <w:sz w:val="24"/>
          <w:szCs w:val="24"/>
        </w:rPr>
        <w:t xml:space="preserve"> века и интенсивного освоения месторождений нефти и газа с начала </w:t>
      </w:r>
      <w:r w:rsidR="00D879C7" w:rsidRPr="001662DE">
        <w:rPr>
          <w:sz w:val="24"/>
          <w:szCs w:val="24"/>
          <w:lang w:val="en-US"/>
        </w:rPr>
        <w:t>XXI</w:t>
      </w:r>
      <w:r w:rsidRPr="001662DE">
        <w:rPr>
          <w:sz w:val="24"/>
          <w:szCs w:val="24"/>
        </w:rPr>
        <w:t xml:space="preserve"> века, на территориях Ленского и Мирнинского районов скопилось большое количество металлолома, исчисляемое сотнями тыс.</w:t>
      </w:r>
      <w:r w:rsidR="00D879C7" w:rsidRPr="001662DE">
        <w:rPr>
          <w:sz w:val="24"/>
          <w:szCs w:val="24"/>
        </w:rPr>
        <w:t xml:space="preserve"> </w:t>
      </w:r>
      <w:r w:rsidRPr="001662DE">
        <w:rPr>
          <w:sz w:val="24"/>
          <w:szCs w:val="24"/>
        </w:rPr>
        <w:t>тонн. Вывоз металлолома на вторичную переработку на действующие металлургические заводы Западной Сибири и Урала является дорогостоящим процессом со сложной логистической схемой.</w:t>
      </w:r>
    </w:p>
    <w:p w:rsidR="000050B9" w:rsidRPr="001662DE" w:rsidRDefault="000050B9" w:rsidP="00D879C7">
      <w:pPr>
        <w:pStyle w:val="11"/>
        <w:rPr>
          <w:sz w:val="24"/>
          <w:szCs w:val="24"/>
        </w:rPr>
      </w:pPr>
      <w:r w:rsidRPr="001662DE">
        <w:rPr>
          <w:sz w:val="24"/>
          <w:szCs w:val="24"/>
        </w:rPr>
        <w:t>Стратегией предусматривается строительство мини-металлургического завода по выпуску мелкосортового проката на промышленной площадке создаваемого ТОСЭР «Ленский». Концептуальные и технические решения по строительству сталеплавильного, сталелитейного и прокатного отделений для производства до 40 тыс. т круглой и арматурной стали для строительства и промышленности имеются. Данный проект предлагался в 2014г</w:t>
      </w:r>
      <w:r w:rsidR="00D879C7" w:rsidRPr="001662DE">
        <w:rPr>
          <w:sz w:val="24"/>
          <w:szCs w:val="24"/>
        </w:rPr>
        <w:t>.</w:t>
      </w:r>
      <w:r w:rsidRPr="001662DE">
        <w:rPr>
          <w:sz w:val="24"/>
          <w:szCs w:val="24"/>
        </w:rPr>
        <w:t xml:space="preserve"> в</w:t>
      </w:r>
      <w:r w:rsidR="00B00866">
        <w:rPr>
          <w:sz w:val="24"/>
          <w:szCs w:val="24"/>
        </w:rPr>
        <w:t xml:space="preserve"> составе Индустриального парка </w:t>
      </w:r>
      <w:r w:rsidRPr="001662DE">
        <w:rPr>
          <w:sz w:val="24"/>
          <w:szCs w:val="24"/>
        </w:rPr>
        <w:t xml:space="preserve">«Нижний Бестях» (ООО «Самет» и ООО «Бонус»). </w:t>
      </w:r>
    </w:p>
    <w:p w:rsidR="000050B9" w:rsidRPr="001662DE" w:rsidRDefault="000050B9" w:rsidP="00D879C7">
      <w:pPr>
        <w:pStyle w:val="11"/>
        <w:rPr>
          <w:sz w:val="24"/>
          <w:szCs w:val="24"/>
        </w:rPr>
      </w:pPr>
      <w:r w:rsidRPr="001662DE">
        <w:rPr>
          <w:sz w:val="24"/>
          <w:szCs w:val="24"/>
        </w:rPr>
        <w:t>В связи с возрастающей стоимостью строительства металлургических комплексов наиболее целесообразно реализовать первоочередной выпуск прокатной продукции, требуемой предприятиям промышленного комплекса Мирнинского и Ленского районов и имеющей наименьшую капиталоемкость.</w:t>
      </w:r>
    </w:p>
    <w:p w:rsidR="000050B9" w:rsidRPr="001662DE" w:rsidRDefault="000050B9" w:rsidP="00D879C7">
      <w:pPr>
        <w:pStyle w:val="11"/>
        <w:rPr>
          <w:sz w:val="24"/>
          <w:szCs w:val="24"/>
        </w:rPr>
      </w:pPr>
      <w:r w:rsidRPr="001662DE">
        <w:rPr>
          <w:sz w:val="24"/>
          <w:szCs w:val="24"/>
        </w:rPr>
        <w:t>В данном случае экономически обоснованным является выпуск наиболее массового вида прокатной продукции – проволоки и арматурной стали для железобетонных конструкций.</w:t>
      </w:r>
    </w:p>
    <w:p w:rsidR="000050B9" w:rsidRPr="001662DE" w:rsidRDefault="000050B9" w:rsidP="00D879C7">
      <w:pPr>
        <w:pStyle w:val="11"/>
        <w:rPr>
          <w:sz w:val="24"/>
          <w:szCs w:val="24"/>
        </w:rPr>
      </w:pPr>
      <w:r w:rsidRPr="001662DE">
        <w:rPr>
          <w:sz w:val="24"/>
          <w:szCs w:val="24"/>
        </w:rPr>
        <w:t>Годовая производительность комплекса составляет 40 тыс. т</w:t>
      </w:r>
      <w:r w:rsidR="00D879C7" w:rsidRPr="001662DE">
        <w:rPr>
          <w:sz w:val="24"/>
          <w:szCs w:val="24"/>
        </w:rPr>
        <w:t>онн</w:t>
      </w:r>
      <w:r w:rsidR="00B00866">
        <w:rPr>
          <w:sz w:val="24"/>
          <w:szCs w:val="24"/>
        </w:rPr>
        <w:t xml:space="preserve"> </w:t>
      </w:r>
      <w:r w:rsidRPr="001662DE">
        <w:rPr>
          <w:sz w:val="24"/>
          <w:szCs w:val="24"/>
        </w:rPr>
        <w:t>мелкосортового проката в год. На производстве будет создано более 80 рабочих мест. Необходимый объем инвестиций составляет 5 млн. долларов США. По базовому варианту выход на проектную мощность прогнозируется после 2025 года, п</w:t>
      </w:r>
      <w:r w:rsidR="00D879C7" w:rsidRPr="001662DE">
        <w:rPr>
          <w:sz w:val="24"/>
          <w:szCs w:val="24"/>
        </w:rPr>
        <w:t>о инновационному – в 2021 году.</w:t>
      </w:r>
    </w:p>
    <w:p w:rsidR="00D879C7" w:rsidRPr="001662DE" w:rsidRDefault="00D879C7" w:rsidP="00D879C7">
      <w:pPr>
        <w:pStyle w:val="11"/>
        <w:rPr>
          <w:b/>
          <w:sz w:val="24"/>
          <w:szCs w:val="24"/>
        </w:rPr>
      </w:pPr>
      <w:r w:rsidRPr="001662DE">
        <w:rPr>
          <w:b/>
          <w:sz w:val="24"/>
          <w:szCs w:val="24"/>
        </w:rPr>
        <w:t>Задачи и мероприятия</w:t>
      </w:r>
    </w:p>
    <w:p w:rsidR="000050B9" w:rsidRPr="001662DE" w:rsidRDefault="00A5042B" w:rsidP="00D879C7">
      <w:pPr>
        <w:pStyle w:val="11"/>
        <w:rPr>
          <w:b/>
          <w:sz w:val="24"/>
          <w:szCs w:val="24"/>
        </w:rPr>
      </w:pPr>
      <w:r w:rsidRPr="001662DE">
        <w:rPr>
          <w:b/>
          <w:sz w:val="24"/>
          <w:szCs w:val="24"/>
        </w:rPr>
        <w:t>З-2.4</w:t>
      </w:r>
      <w:r w:rsidR="00D879C7" w:rsidRPr="001662DE">
        <w:rPr>
          <w:b/>
          <w:sz w:val="24"/>
          <w:szCs w:val="24"/>
        </w:rPr>
        <w:t>.4.</w:t>
      </w:r>
      <w:r w:rsidR="000050B9" w:rsidRPr="001662DE">
        <w:rPr>
          <w:b/>
          <w:sz w:val="24"/>
          <w:szCs w:val="24"/>
        </w:rPr>
        <w:t xml:space="preserve"> Создание эффективного промышленного производства по переработке лома черных металлов с выпуском товарной продукции мелко-сортового проката для удовлетворения спроса промышленных </w:t>
      </w:r>
      <w:r w:rsidR="00D879C7" w:rsidRPr="001662DE">
        <w:rPr>
          <w:b/>
          <w:sz w:val="24"/>
          <w:szCs w:val="24"/>
        </w:rPr>
        <w:t>предприятий района и республики</w:t>
      </w:r>
    </w:p>
    <w:p w:rsidR="00D879C7" w:rsidRPr="001662DE" w:rsidRDefault="00D879C7" w:rsidP="00D879C7">
      <w:pPr>
        <w:pStyle w:val="11"/>
        <w:rPr>
          <w:b/>
          <w:sz w:val="24"/>
          <w:szCs w:val="24"/>
        </w:rPr>
      </w:pPr>
      <w:r w:rsidRPr="001662DE">
        <w:rPr>
          <w:b/>
          <w:sz w:val="24"/>
          <w:szCs w:val="24"/>
        </w:rPr>
        <w:t>Мероприятия:</w:t>
      </w:r>
    </w:p>
    <w:p w:rsidR="000050B9" w:rsidRPr="001662DE" w:rsidRDefault="00A5042B" w:rsidP="00D879C7">
      <w:pPr>
        <w:pStyle w:val="11"/>
        <w:rPr>
          <w:sz w:val="24"/>
          <w:szCs w:val="24"/>
        </w:rPr>
      </w:pPr>
      <w:r w:rsidRPr="001662DE">
        <w:rPr>
          <w:sz w:val="24"/>
          <w:szCs w:val="24"/>
        </w:rPr>
        <w:t>2.4</w:t>
      </w:r>
      <w:r w:rsidR="00D879C7" w:rsidRPr="001662DE">
        <w:rPr>
          <w:sz w:val="24"/>
          <w:szCs w:val="24"/>
        </w:rPr>
        <w:t>.4.1.</w:t>
      </w:r>
      <w:r w:rsidR="000050B9" w:rsidRPr="001662DE">
        <w:rPr>
          <w:sz w:val="24"/>
          <w:szCs w:val="24"/>
        </w:rPr>
        <w:t xml:space="preserve"> Проведение работ по ревизии сырьевого потенциала металлолома на территории</w:t>
      </w:r>
      <w:r w:rsidR="000A0CF4" w:rsidRPr="001662DE">
        <w:rPr>
          <w:sz w:val="24"/>
          <w:szCs w:val="24"/>
        </w:rPr>
        <w:t xml:space="preserve"> Ленского и Мирнинского районов.</w:t>
      </w:r>
    </w:p>
    <w:p w:rsidR="000050B9" w:rsidRPr="001662DE" w:rsidRDefault="00A5042B" w:rsidP="00D879C7">
      <w:pPr>
        <w:pStyle w:val="11"/>
        <w:rPr>
          <w:sz w:val="24"/>
          <w:szCs w:val="24"/>
        </w:rPr>
      </w:pPr>
      <w:r w:rsidRPr="001662DE">
        <w:rPr>
          <w:sz w:val="24"/>
          <w:szCs w:val="24"/>
        </w:rPr>
        <w:t>2.4</w:t>
      </w:r>
      <w:r w:rsidR="000A0CF4" w:rsidRPr="001662DE">
        <w:rPr>
          <w:sz w:val="24"/>
          <w:szCs w:val="24"/>
        </w:rPr>
        <w:t xml:space="preserve">.4.2. </w:t>
      </w:r>
      <w:r w:rsidR="000050B9" w:rsidRPr="001662DE">
        <w:rPr>
          <w:sz w:val="24"/>
          <w:szCs w:val="24"/>
        </w:rPr>
        <w:t>Привлечение инвестора кач</w:t>
      </w:r>
      <w:r w:rsidR="000A0CF4" w:rsidRPr="001662DE">
        <w:rPr>
          <w:sz w:val="24"/>
          <w:szCs w:val="24"/>
        </w:rPr>
        <w:t>естве резидента ТОСЭР «Ленский».</w:t>
      </w:r>
    </w:p>
    <w:p w:rsidR="000050B9" w:rsidRPr="001662DE" w:rsidRDefault="00A5042B" w:rsidP="00D879C7">
      <w:pPr>
        <w:pStyle w:val="11"/>
        <w:rPr>
          <w:sz w:val="24"/>
          <w:szCs w:val="24"/>
        </w:rPr>
      </w:pPr>
      <w:r w:rsidRPr="001662DE">
        <w:rPr>
          <w:sz w:val="24"/>
          <w:szCs w:val="24"/>
        </w:rPr>
        <w:t>2.4</w:t>
      </w:r>
      <w:r w:rsidR="000A0CF4" w:rsidRPr="001662DE">
        <w:rPr>
          <w:sz w:val="24"/>
          <w:szCs w:val="24"/>
        </w:rPr>
        <w:t xml:space="preserve">.4.3. </w:t>
      </w:r>
      <w:r w:rsidR="000050B9" w:rsidRPr="001662DE">
        <w:rPr>
          <w:sz w:val="24"/>
          <w:szCs w:val="24"/>
        </w:rPr>
        <w:t>Организация работ по разработке логистической схемы поставок металлолома на мини-металлургический завод</w:t>
      </w:r>
      <w:r w:rsidR="000A0CF4" w:rsidRPr="001662DE">
        <w:rPr>
          <w:sz w:val="24"/>
          <w:szCs w:val="24"/>
        </w:rPr>
        <w:t>.</w:t>
      </w:r>
    </w:p>
    <w:p w:rsidR="000050B9" w:rsidRPr="001662DE" w:rsidRDefault="00A5042B" w:rsidP="00D879C7">
      <w:pPr>
        <w:pStyle w:val="11"/>
        <w:rPr>
          <w:sz w:val="24"/>
          <w:szCs w:val="24"/>
        </w:rPr>
      </w:pPr>
      <w:r w:rsidRPr="001662DE">
        <w:rPr>
          <w:sz w:val="24"/>
          <w:szCs w:val="24"/>
        </w:rPr>
        <w:t>2.4</w:t>
      </w:r>
      <w:r w:rsidR="000A0CF4" w:rsidRPr="001662DE">
        <w:rPr>
          <w:sz w:val="24"/>
          <w:szCs w:val="24"/>
        </w:rPr>
        <w:t xml:space="preserve">.4.4. </w:t>
      </w:r>
      <w:r w:rsidR="000050B9" w:rsidRPr="001662DE">
        <w:rPr>
          <w:sz w:val="24"/>
          <w:szCs w:val="24"/>
        </w:rPr>
        <w:t>Разработка мер государственной поддержки мини-металлургического производства</w:t>
      </w:r>
      <w:r w:rsidR="000A0CF4" w:rsidRPr="001662DE">
        <w:rPr>
          <w:sz w:val="24"/>
          <w:szCs w:val="24"/>
        </w:rPr>
        <w:t>.</w:t>
      </w:r>
    </w:p>
    <w:p w:rsidR="00C279F6" w:rsidRPr="001662DE" w:rsidRDefault="00C279F6" w:rsidP="00C279F6">
      <w:pPr>
        <w:pStyle w:val="11"/>
        <w:rPr>
          <w:b/>
          <w:sz w:val="24"/>
          <w:szCs w:val="24"/>
        </w:rPr>
      </w:pPr>
      <w:r w:rsidRPr="001662DE">
        <w:rPr>
          <w:b/>
          <w:sz w:val="24"/>
          <w:szCs w:val="24"/>
        </w:rPr>
        <w:t>Ожидаемые результаты</w:t>
      </w:r>
    </w:p>
    <w:p w:rsidR="00C279F6" w:rsidRPr="001662DE" w:rsidRDefault="00C279F6" w:rsidP="002E226F">
      <w:pPr>
        <w:pStyle w:val="a0"/>
        <w:numPr>
          <w:ilvl w:val="0"/>
          <w:numId w:val="30"/>
        </w:numPr>
        <w:tabs>
          <w:tab w:val="left" w:pos="993"/>
        </w:tabs>
        <w:autoSpaceDE w:val="0"/>
        <w:autoSpaceDN w:val="0"/>
        <w:adjustRightInd w:val="0"/>
        <w:spacing w:after="0"/>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более 80 новых рабочих мест.</w:t>
      </w:r>
    </w:p>
    <w:p w:rsidR="00C279F6" w:rsidRPr="001662DE" w:rsidRDefault="00C279F6" w:rsidP="00C279F6">
      <w:pPr>
        <w:spacing w:after="0" w:line="240" w:lineRule="auto"/>
        <w:jc w:val="center"/>
        <w:rPr>
          <w:rFonts w:ascii="Times New Roman" w:hAnsi="Times New Roman"/>
          <w:b/>
          <w:szCs w:val="28"/>
        </w:rPr>
      </w:pPr>
      <w:r w:rsidRPr="001662DE">
        <w:rPr>
          <w:rFonts w:ascii="Times New Roman" w:hAnsi="Times New Roman"/>
          <w:b/>
          <w:szCs w:val="28"/>
        </w:rPr>
        <w:t>Прогноз производства мелкосортового проката, тыс. тонн</w:t>
      </w:r>
    </w:p>
    <w:tbl>
      <w:tblPr>
        <w:tblStyle w:val="13"/>
        <w:tblW w:w="9056" w:type="dxa"/>
        <w:jc w:val="center"/>
        <w:tblLook w:val="04A0" w:firstRow="1" w:lastRow="0" w:firstColumn="1" w:lastColumn="0" w:noHBand="0" w:noVBand="1"/>
      </w:tblPr>
      <w:tblGrid>
        <w:gridCol w:w="2235"/>
        <w:gridCol w:w="1728"/>
        <w:gridCol w:w="903"/>
        <w:gridCol w:w="771"/>
        <w:gridCol w:w="905"/>
        <w:gridCol w:w="796"/>
        <w:gridCol w:w="851"/>
        <w:gridCol w:w="867"/>
      </w:tblGrid>
      <w:tr w:rsidR="006D14D2" w:rsidRPr="006D14D2" w:rsidTr="006D14D2">
        <w:trPr>
          <w:trHeight w:val="417"/>
          <w:jc w:val="center"/>
        </w:trPr>
        <w:tc>
          <w:tcPr>
            <w:tcW w:w="2235"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Наименование</w:t>
            </w:r>
          </w:p>
        </w:tc>
        <w:tc>
          <w:tcPr>
            <w:tcW w:w="1728"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Сценарий</w:t>
            </w:r>
          </w:p>
        </w:tc>
        <w:tc>
          <w:tcPr>
            <w:tcW w:w="903"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2019</w:t>
            </w:r>
          </w:p>
        </w:tc>
        <w:tc>
          <w:tcPr>
            <w:tcW w:w="771"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2020</w:t>
            </w:r>
          </w:p>
        </w:tc>
        <w:tc>
          <w:tcPr>
            <w:tcW w:w="905"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2021</w:t>
            </w:r>
          </w:p>
        </w:tc>
        <w:tc>
          <w:tcPr>
            <w:tcW w:w="796"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2022</w:t>
            </w:r>
          </w:p>
        </w:tc>
        <w:tc>
          <w:tcPr>
            <w:tcW w:w="851"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2025</w:t>
            </w:r>
          </w:p>
        </w:tc>
        <w:tc>
          <w:tcPr>
            <w:tcW w:w="867"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2030</w:t>
            </w:r>
          </w:p>
        </w:tc>
      </w:tr>
      <w:tr w:rsidR="006D14D2" w:rsidRPr="006D14D2" w:rsidTr="006D14D2">
        <w:trPr>
          <w:trHeight w:val="379"/>
          <w:jc w:val="center"/>
        </w:trPr>
        <w:tc>
          <w:tcPr>
            <w:tcW w:w="2235" w:type="dxa"/>
            <w:vMerge w:val="restart"/>
            <w:vAlign w:val="center"/>
          </w:tcPr>
          <w:p w:rsidR="006D14D2" w:rsidRPr="006D14D2" w:rsidRDefault="006D14D2" w:rsidP="00D621AC">
            <w:pPr>
              <w:contextualSpacing/>
              <w:jc w:val="both"/>
              <w:rPr>
                <w:rFonts w:ascii="Times New Roman" w:hAnsi="Times New Roman"/>
              </w:rPr>
            </w:pPr>
            <w:r w:rsidRPr="006D14D2">
              <w:rPr>
                <w:rFonts w:ascii="Times New Roman" w:hAnsi="Times New Roman"/>
                <w:sz w:val="24"/>
                <w:szCs w:val="24"/>
              </w:rPr>
              <w:lastRenderedPageBreak/>
              <w:t>Производство мелкосортового проката, тыс. тонн</w:t>
            </w:r>
          </w:p>
        </w:tc>
        <w:tc>
          <w:tcPr>
            <w:tcW w:w="1728" w:type="dxa"/>
            <w:vAlign w:val="center"/>
          </w:tcPr>
          <w:p w:rsidR="006D14D2" w:rsidRPr="006D14D2" w:rsidRDefault="006D14D2" w:rsidP="00D621AC">
            <w:pPr>
              <w:contextualSpacing/>
              <w:jc w:val="both"/>
              <w:rPr>
                <w:rFonts w:ascii="Times New Roman" w:hAnsi="Times New Roman"/>
              </w:rPr>
            </w:pPr>
            <w:r w:rsidRPr="006D14D2">
              <w:rPr>
                <w:rFonts w:ascii="Times New Roman" w:hAnsi="Times New Roman"/>
              </w:rPr>
              <w:t>базовый</w:t>
            </w:r>
          </w:p>
        </w:tc>
        <w:tc>
          <w:tcPr>
            <w:tcW w:w="903"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0</w:t>
            </w:r>
          </w:p>
        </w:tc>
        <w:tc>
          <w:tcPr>
            <w:tcW w:w="77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5</w:t>
            </w:r>
          </w:p>
        </w:tc>
        <w:tc>
          <w:tcPr>
            <w:tcW w:w="905"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10</w:t>
            </w:r>
          </w:p>
        </w:tc>
        <w:tc>
          <w:tcPr>
            <w:tcW w:w="796"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15</w:t>
            </w:r>
          </w:p>
        </w:tc>
        <w:tc>
          <w:tcPr>
            <w:tcW w:w="85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20</w:t>
            </w:r>
          </w:p>
        </w:tc>
        <w:tc>
          <w:tcPr>
            <w:tcW w:w="867"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r>
      <w:tr w:rsidR="006D14D2" w:rsidRPr="006D14D2" w:rsidTr="006D14D2">
        <w:trPr>
          <w:jc w:val="center"/>
        </w:trPr>
        <w:tc>
          <w:tcPr>
            <w:tcW w:w="2235" w:type="dxa"/>
            <w:vMerge/>
            <w:vAlign w:val="center"/>
          </w:tcPr>
          <w:p w:rsidR="006D14D2" w:rsidRPr="006D14D2" w:rsidRDefault="006D14D2" w:rsidP="00D621AC">
            <w:pPr>
              <w:contextualSpacing/>
              <w:jc w:val="both"/>
              <w:rPr>
                <w:rFonts w:ascii="Times New Roman" w:hAnsi="Times New Roman"/>
              </w:rPr>
            </w:pPr>
          </w:p>
        </w:tc>
        <w:tc>
          <w:tcPr>
            <w:tcW w:w="1728" w:type="dxa"/>
            <w:vAlign w:val="center"/>
          </w:tcPr>
          <w:p w:rsidR="006D14D2" w:rsidRPr="006D14D2" w:rsidRDefault="006D14D2" w:rsidP="00D621AC">
            <w:pPr>
              <w:contextualSpacing/>
              <w:jc w:val="both"/>
              <w:rPr>
                <w:rFonts w:ascii="Times New Roman" w:hAnsi="Times New Roman"/>
              </w:rPr>
            </w:pPr>
            <w:r w:rsidRPr="006D14D2">
              <w:rPr>
                <w:rFonts w:ascii="Times New Roman" w:hAnsi="Times New Roman"/>
              </w:rPr>
              <w:t>инновационный</w:t>
            </w:r>
          </w:p>
        </w:tc>
        <w:tc>
          <w:tcPr>
            <w:tcW w:w="903"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10</w:t>
            </w:r>
          </w:p>
        </w:tc>
        <w:tc>
          <w:tcPr>
            <w:tcW w:w="77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20</w:t>
            </w:r>
          </w:p>
        </w:tc>
        <w:tc>
          <w:tcPr>
            <w:tcW w:w="905"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c>
          <w:tcPr>
            <w:tcW w:w="796"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c>
          <w:tcPr>
            <w:tcW w:w="85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c>
          <w:tcPr>
            <w:tcW w:w="867"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r>
    </w:tbl>
    <w:p w:rsidR="00764F1B" w:rsidRDefault="00764F1B" w:rsidP="00764F1B">
      <w:pPr>
        <w:pStyle w:val="11"/>
        <w:rPr>
          <w:sz w:val="24"/>
        </w:rPr>
      </w:pPr>
    </w:p>
    <w:p w:rsidR="000050B9" w:rsidRPr="001662DE" w:rsidRDefault="000050B9" w:rsidP="000A0CF4">
      <w:pPr>
        <w:pStyle w:val="4"/>
      </w:pPr>
      <w:r w:rsidRPr="001662DE">
        <w:t xml:space="preserve">Цветная металлургия </w:t>
      </w:r>
      <w:r w:rsidR="000A0CF4" w:rsidRPr="001662DE">
        <w:t>(золотодобыча)</w:t>
      </w:r>
    </w:p>
    <w:p w:rsidR="000050B9" w:rsidRPr="001662DE" w:rsidRDefault="000050B9" w:rsidP="009A53A8">
      <w:pPr>
        <w:pStyle w:val="11"/>
        <w:spacing w:line="360" w:lineRule="exact"/>
        <w:rPr>
          <w:sz w:val="24"/>
          <w:szCs w:val="24"/>
        </w:rPr>
      </w:pPr>
      <w:r w:rsidRPr="001662DE">
        <w:rPr>
          <w:sz w:val="24"/>
          <w:szCs w:val="24"/>
        </w:rPr>
        <w:t>Отсутствие апробированных технологий обогащения песков россыпных месторождений с тонким и мелким золотом, в том числе косовых россыпей золота (платины), является сдерживающим фактором изучения и вовлечения в отработку таких объектов. Вместе с тем, в последние годы, предпринятые попытки подойти к решению данной проблемы связаны с истощением сырьевой базы россыпных месторождений благородных металлов, отрабатываемых традиционными методами. Запасы мелкого металла в техногенных объектах и рыхлых стратифицированных осадках платформенного чехла становятся в настоящее время пред</w:t>
      </w:r>
      <w:r w:rsidR="00DC6036" w:rsidRPr="001662DE">
        <w:rPr>
          <w:sz w:val="24"/>
          <w:szCs w:val="24"/>
        </w:rPr>
        <w:t>метом пристальных исследований.</w:t>
      </w:r>
    </w:p>
    <w:p w:rsidR="000050B9" w:rsidRPr="001662DE" w:rsidRDefault="000050B9" w:rsidP="009A53A8">
      <w:pPr>
        <w:pStyle w:val="11"/>
        <w:spacing w:line="360" w:lineRule="exact"/>
        <w:rPr>
          <w:sz w:val="24"/>
          <w:szCs w:val="24"/>
        </w:rPr>
      </w:pPr>
      <w:r w:rsidRPr="001662DE">
        <w:rPr>
          <w:sz w:val="24"/>
          <w:szCs w:val="24"/>
        </w:rPr>
        <w:t>К положительным факторам доб</w:t>
      </w:r>
      <w:r w:rsidR="00B00866">
        <w:rPr>
          <w:sz w:val="24"/>
          <w:szCs w:val="24"/>
        </w:rPr>
        <w:t xml:space="preserve">ычи золота из косовых россыпей </w:t>
      </w:r>
      <w:r w:rsidRPr="001662DE">
        <w:rPr>
          <w:sz w:val="24"/>
          <w:szCs w:val="24"/>
        </w:rPr>
        <w:t xml:space="preserve">относятся: </w:t>
      </w:r>
    </w:p>
    <w:p w:rsidR="000050B9" w:rsidRPr="001662DE" w:rsidRDefault="000050B9" w:rsidP="009A53A8">
      <w:pPr>
        <w:pStyle w:val="11"/>
        <w:numPr>
          <w:ilvl w:val="0"/>
          <w:numId w:val="32"/>
        </w:numPr>
        <w:tabs>
          <w:tab w:val="left" w:pos="993"/>
        </w:tabs>
        <w:spacing w:line="360" w:lineRule="exact"/>
        <w:ind w:left="0" w:firstLine="709"/>
        <w:rPr>
          <w:sz w:val="24"/>
          <w:szCs w:val="24"/>
        </w:rPr>
      </w:pPr>
      <w:r w:rsidRPr="001662DE">
        <w:rPr>
          <w:sz w:val="24"/>
          <w:szCs w:val="24"/>
        </w:rPr>
        <w:t>минимальные вскрышные работы, так как золотоносные пески часто лежат близко к поверхности;</w:t>
      </w:r>
    </w:p>
    <w:p w:rsidR="000050B9" w:rsidRPr="001662DE" w:rsidRDefault="000050B9" w:rsidP="009A53A8">
      <w:pPr>
        <w:pStyle w:val="11"/>
        <w:numPr>
          <w:ilvl w:val="0"/>
          <w:numId w:val="32"/>
        </w:numPr>
        <w:tabs>
          <w:tab w:val="left" w:pos="993"/>
        </w:tabs>
        <w:spacing w:line="360" w:lineRule="exact"/>
        <w:ind w:left="0" w:firstLine="709"/>
        <w:rPr>
          <w:sz w:val="24"/>
          <w:szCs w:val="24"/>
        </w:rPr>
      </w:pPr>
      <w:r w:rsidRPr="001662DE">
        <w:rPr>
          <w:sz w:val="24"/>
          <w:szCs w:val="24"/>
        </w:rPr>
        <w:t>хорошая промывистость песков;</w:t>
      </w:r>
    </w:p>
    <w:p w:rsidR="000050B9" w:rsidRPr="001662DE" w:rsidRDefault="000050B9" w:rsidP="009A53A8">
      <w:pPr>
        <w:pStyle w:val="11"/>
        <w:numPr>
          <w:ilvl w:val="0"/>
          <w:numId w:val="32"/>
        </w:numPr>
        <w:tabs>
          <w:tab w:val="left" w:pos="993"/>
        </w:tabs>
        <w:spacing w:line="360" w:lineRule="exact"/>
        <w:ind w:left="0" w:firstLine="709"/>
        <w:rPr>
          <w:sz w:val="24"/>
          <w:szCs w:val="24"/>
        </w:rPr>
      </w:pPr>
      <w:r w:rsidRPr="001662DE">
        <w:rPr>
          <w:sz w:val="24"/>
          <w:szCs w:val="24"/>
        </w:rPr>
        <w:t>наличие в бассейне р.Витим крупного Ленского золоторудного района</w:t>
      </w:r>
      <w:r w:rsidR="00DC6036" w:rsidRPr="001662DE">
        <w:rPr>
          <w:sz w:val="24"/>
          <w:szCs w:val="24"/>
        </w:rPr>
        <w:t>.</w:t>
      </w:r>
    </w:p>
    <w:p w:rsidR="000050B9" w:rsidRPr="001662DE" w:rsidRDefault="000050B9" w:rsidP="009A53A8">
      <w:pPr>
        <w:pStyle w:val="11"/>
        <w:spacing w:line="360" w:lineRule="exact"/>
        <w:rPr>
          <w:sz w:val="24"/>
          <w:szCs w:val="24"/>
        </w:rPr>
      </w:pPr>
      <w:r w:rsidRPr="001662DE">
        <w:rPr>
          <w:sz w:val="24"/>
          <w:szCs w:val="24"/>
        </w:rPr>
        <w:t xml:space="preserve">В современной практике обогащения песков с мелким золотом наиболее широко применяют винтовые сепараторы, отсадочные машины и шлюзы мелкого наполнения с неоднократной перечисткой шлиховых концентратов на концентрационных столах. </w:t>
      </w:r>
    </w:p>
    <w:p w:rsidR="000050B9" w:rsidRPr="001662DE" w:rsidRDefault="000050B9" w:rsidP="009A53A8">
      <w:pPr>
        <w:pStyle w:val="11"/>
        <w:spacing w:line="360" w:lineRule="exact"/>
        <w:rPr>
          <w:sz w:val="24"/>
          <w:szCs w:val="24"/>
        </w:rPr>
      </w:pPr>
      <w:r w:rsidRPr="001662DE">
        <w:rPr>
          <w:sz w:val="24"/>
          <w:szCs w:val="24"/>
        </w:rPr>
        <w:t>Технологическая схема на основе винтовой сепарации решает следующие задачи:</w:t>
      </w:r>
    </w:p>
    <w:p w:rsidR="000050B9" w:rsidRPr="001662DE" w:rsidRDefault="000050B9" w:rsidP="009A53A8">
      <w:pPr>
        <w:pStyle w:val="11"/>
        <w:numPr>
          <w:ilvl w:val="0"/>
          <w:numId w:val="32"/>
        </w:numPr>
        <w:tabs>
          <w:tab w:val="left" w:pos="993"/>
        </w:tabs>
        <w:spacing w:line="360" w:lineRule="exact"/>
        <w:ind w:left="0" w:firstLine="709"/>
        <w:rPr>
          <w:sz w:val="24"/>
          <w:szCs w:val="24"/>
        </w:rPr>
      </w:pPr>
      <w:r w:rsidRPr="001662DE">
        <w:rPr>
          <w:sz w:val="24"/>
          <w:szCs w:val="24"/>
        </w:rPr>
        <w:t>подготовка исходного питания, подходящего для обогащения на винтовых сепараторах по плотности пульпы и крупности сепарируемого материала;</w:t>
      </w:r>
    </w:p>
    <w:p w:rsidR="000050B9" w:rsidRPr="001662DE" w:rsidRDefault="000050B9" w:rsidP="009A53A8">
      <w:pPr>
        <w:pStyle w:val="11"/>
        <w:numPr>
          <w:ilvl w:val="0"/>
          <w:numId w:val="32"/>
        </w:numPr>
        <w:tabs>
          <w:tab w:val="left" w:pos="993"/>
        </w:tabs>
        <w:spacing w:line="360" w:lineRule="exact"/>
        <w:ind w:left="0" w:firstLine="709"/>
        <w:rPr>
          <w:sz w:val="24"/>
          <w:szCs w:val="24"/>
        </w:rPr>
      </w:pPr>
      <w:r w:rsidRPr="001662DE">
        <w:rPr>
          <w:sz w:val="24"/>
          <w:szCs w:val="24"/>
        </w:rPr>
        <w:t>сокращение выхода коллективного концентрата тяжелых минералов при высокой степени извлекаемости полезного компонента (шлихового золота);</w:t>
      </w:r>
    </w:p>
    <w:p w:rsidR="000050B9" w:rsidRPr="001662DE" w:rsidRDefault="000050B9" w:rsidP="009A53A8">
      <w:pPr>
        <w:pStyle w:val="11"/>
        <w:numPr>
          <w:ilvl w:val="0"/>
          <w:numId w:val="32"/>
        </w:numPr>
        <w:tabs>
          <w:tab w:val="left" w:pos="993"/>
        </w:tabs>
        <w:spacing w:line="360" w:lineRule="exact"/>
        <w:ind w:left="0" w:firstLine="709"/>
        <w:rPr>
          <w:sz w:val="24"/>
          <w:szCs w:val="24"/>
        </w:rPr>
      </w:pPr>
      <w:r w:rsidRPr="001662DE">
        <w:rPr>
          <w:sz w:val="24"/>
          <w:szCs w:val="24"/>
        </w:rPr>
        <w:t>выделение монофракций золота из концентрата.</w:t>
      </w:r>
    </w:p>
    <w:p w:rsidR="000050B9" w:rsidRPr="001662DE" w:rsidRDefault="000050B9" w:rsidP="009A53A8">
      <w:pPr>
        <w:pStyle w:val="11"/>
        <w:spacing w:line="360" w:lineRule="exact"/>
        <w:rPr>
          <w:sz w:val="24"/>
          <w:szCs w:val="24"/>
        </w:rPr>
      </w:pPr>
      <w:r w:rsidRPr="001662DE">
        <w:rPr>
          <w:sz w:val="24"/>
          <w:szCs w:val="24"/>
        </w:rPr>
        <w:t>При опытно-промышленной отработке косовых отложений р.Витим в летне-осенний период (конец мая – начало октября), который составляет практически 5 месяцев, в</w:t>
      </w:r>
      <w:r w:rsidR="00DC6036" w:rsidRPr="001662DE">
        <w:rPr>
          <w:sz w:val="24"/>
          <w:szCs w:val="24"/>
        </w:rPr>
        <w:t>озможно добывать от 25 до 75 кг</w:t>
      </w:r>
      <w:r w:rsidRPr="001662DE">
        <w:rPr>
          <w:sz w:val="24"/>
          <w:szCs w:val="24"/>
        </w:rPr>
        <w:t>, в зависимости от средних содержаний золота в косовых отложениях и проектной производительности технологического оборудования. Оптимальная численность работников не должно превышать 25 человек. Объем необходимых инвестиций составляет 75 млн. руб</w:t>
      </w:r>
      <w:r w:rsidR="0044429C">
        <w:rPr>
          <w:sz w:val="24"/>
          <w:szCs w:val="24"/>
        </w:rPr>
        <w:t>.</w:t>
      </w:r>
    </w:p>
    <w:p w:rsidR="00DC6036" w:rsidRPr="001662DE" w:rsidRDefault="00DC6036" w:rsidP="009A53A8">
      <w:pPr>
        <w:pStyle w:val="11"/>
        <w:spacing w:line="360" w:lineRule="exact"/>
        <w:rPr>
          <w:b/>
          <w:sz w:val="24"/>
          <w:szCs w:val="24"/>
        </w:rPr>
      </w:pPr>
      <w:r w:rsidRPr="001662DE">
        <w:rPr>
          <w:b/>
          <w:sz w:val="24"/>
          <w:szCs w:val="24"/>
        </w:rPr>
        <w:t>Задачи и мероприятия</w:t>
      </w:r>
    </w:p>
    <w:p w:rsidR="000050B9" w:rsidRPr="001662DE" w:rsidRDefault="00A5042B" w:rsidP="009A53A8">
      <w:pPr>
        <w:pStyle w:val="11"/>
        <w:spacing w:line="360" w:lineRule="exact"/>
        <w:rPr>
          <w:b/>
          <w:sz w:val="24"/>
          <w:szCs w:val="24"/>
        </w:rPr>
      </w:pPr>
      <w:r w:rsidRPr="001662DE">
        <w:rPr>
          <w:b/>
          <w:sz w:val="24"/>
          <w:szCs w:val="24"/>
        </w:rPr>
        <w:t>З-2.4</w:t>
      </w:r>
      <w:r w:rsidR="00DC6036" w:rsidRPr="001662DE">
        <w:rPr>
          <w:b/>
          <w:sz w:val="24"/>
          <w:szCs w:val="24"/>
        </w:rPr>
        <w:t>.5.</w:t>
      </w:r>
      <w:r w:rsidR="000050B9" w:rsidRPr="001662DE">
        <w:rPr>
          <w:b/>
          <w:sz w:val="24"/>
          <w:szCs w:val="24"/>
        </w:rPr>
        <w:t xml:space="preserve"> Создание инновационного научно-производственного горного предприятия по добыче россыпного золота из косовых отложений р.Витим и других п</w:t>
      </w:r>
      <w:r w:rsidR="00DC6036" w:rsidRPr="001662DE">
        <w:rPr>
          <w:b/>
          <w:sz w:val="24"/>
          <w:szCs w:val="24"/>
        </w:rPr>
        <w:t>ритоков р.Лена</w:t>
      </w:r>
    </w:p>
    <w:p w:rsidR="00DC6036" w:rsidRPr="001662DE" w:rsidRDefault="00DC6036" w:rsidP="009A53A8">
      <w:pPr>
        <w:pStyle w:val="11"/>
        <w:spacing w:line="360" w:lineRule="exact"/>
        <w:rPr>
          <w:b/>
          <w:sz w:val="24"/>
          <w:szCs w:val="24"/>
          <w:lang w:eastAsia="ru-RU"/>
        </w:rPr>
      </w:pPr>
      <w:r w:rsidRPr="001662DE">
        <w:rPr>
          <w:b/>
          <w:sz w:val="24"/>
          <w:szCs w:val="24"/>
          <w:lang w:eastAsia="ru-RU"/>
        </w:rPr>
        <w:t>Мероприятия:</w:t>
      </w:r>
    </w:p>
    <w:p w:rsidR="000050B9" w:rsidRPr="001662DE" w:rsidRDefault="00A5042B" w:rsidP="009A53A8">
      <w:pPr>
        <w:pStyle w:val="11"/>
        <w:spacing w:line="360" w:lineRule="exact"/>
        <w:rPr>
          <w:sz w:val="24"/>
          <w:szCs w:val="24"/>
          <w:lang w:eastAsia="ru-RU"/>
        </w:rPr>
      </w:pPr>
      <w:r w:rsidRPr="001662DE">
        <w:rPr>
          <w:sz w:val="24"/>
          <w:szCs w:val="24"/>
          <w:lang w:eastAsia="ru-RU"/>
        </w:rPr>
        <w:t>2.4</w:t>
      </w:r>
      <w:r w:rsidR="00DC6036" w:rsidRPr="001662DE">
        <w:rPr>
          <w:sz w:val="24"/>
          <w:szCs w:val="24"/>
          <w:lang w:eastAsia="ru-RU"/>
        </w:rPr>
        <w:t xml:space="preserve">.5.1. </w:t>
      </w:r>
      <w:r w:rsidR="000050B9" w:rsidRPr="001662DE">
        <w:rPr>
          <w:sz w:val="24"/>
          <w:szCs w:val="24"/>
          <w:lang w:eastAsia="ru-RU"/>
        </w:rPr>
        <w:t>Внесение изменений и дополнений в законодательство РФ «О недрах» в части изменения системы лицензирования ко</w:t>
      </w:r>
      <w:r w:rsidR="00DC6036" w:rsidRPr="001662DE">
        <w:rPr>
          <w:sz w:val="24"/>
          <w:szCs w:val="24"/>
          <w:lang w:eastAsia="ru-RU"/>
        </w:rPr>
        <w:t>совых россыпей золота.</w:t>
      </w:r>
    </w:p>
    <w:p w:rsidR="000050B9" w:rsidRPr="001662DE" w:rsidRDefault="00A5042B" w:rsidP="009A53A8">
      <w:pPr>
        <w:pStyle w:val="11"/>
        <w:spacing w:line="360" w:lineRule="exact"/>
        <w:rPr>
          <w:sz w:val="24"/>
          <w:szCs w:val="24"/>
          <w:lang w:eastAsia="ru-RU"/>
        </w:rPr>
      </w:pPr>
      <w:r w:rsidRPr="001662DE">
        <w:rPr>
          <w:sz w:val="24"/>
          <w:szCs w:val="24"/>
          <w:lang w:eastAsia="ru-RU"/>
        </w:rPr>
        <w:lastRenderedPageBreak/>
        <w:t>2.4</w:t>
      </w:r>
      <w:r w:rsidR="00DC6036" w:rsidRPr="001662DE">
        <w:rPr>
          <w:sz w:val="24"/>
          <w:szCs w:val="24"/>
          <w:lang w:eastAsia="ru-RU"/>
        </w:rPr>
        <w:t xml:space="preserve">.5.2. </w:t>
      </w:r>
      <w:r w:rsidR="000050B9" w:rsidRPr="001662DE">
        <w:rPr>
          <w:sz w:val="24"/>
          <w:szCs w:val="24"/>
          <w:lang w:eastAsia="ru-RU"/>
        </w:rPr>
        <w:t>Геологическое изучение аспектов золотоносности косовых отложений р.Витим и других притоков р.Лена с привлечением научных организаций (ФБУ «Институт геологии алмазов и благородных металлов СО РАН», ФБУ «ИГДС СО РАН»</w:t>
      </w:r>
      <w:r w:rsidR="00DC6036" w:rsidRPr="001662DE">
        <w:rPr>
          <w:sz w:val="24"/>
          <w:szCs w:val="24"/>
          <w:lang w:eastAsia="ru-RU"/>
        </w:rPr>
        <w:t>, ОАО «Иргиредмет» и др.).</w:t>
      </w:r>
    </w:p>
    <w:p w:rsidR="000050B9" w:rsidRPr="001662DE" w:rsidRDefault="00A5042B" w:rsidP="009A53A8">
      <w:pPr>
        <w:pStyle w:val="11"/>
        <w:spacing w:line="360" w:lineRule="exact"/>
        <w:rPr>
          <w:sz w:val="24"/>
          <w:szCs w:val="24"/>
          <w:lang w:eastAsia="ru-RU"/>
        </w:rPr>
      </w:pPr>
      <w:r w:rsidRPr="001662DE">
        <w:rPr>
          <w:sz w:val="24"/>
          <w:szCs w:val="24"/>
          <w:lang w:eastAsia="ru-RU"/>
        </w:rPr>
        <w:t>2.4</w:t>
      </w:r>
      <w:r w:rsidR="00DC6036" w:rsidRPr="001662DE">
        <w:rPr>
          <w:sz w:val="24"/>
          <w:szCs w:val="24"/>
          <w:lang w:eastAsia="ru-RU"/>
        </w:rPr>
        <w:t xml:space="preserve">.5.3. </w:t>
      </w:r>
      <w:r w:rsidR="000050B9" w:rsidRPr="001662DE">
        <w:rPr>
          <w:sz w:val="24"/>
          <w:szCs w:val="24"/>
          <w:lang w:eastAsia="ru-RU"/>
        </w:rPr>
        <w:t>Разработка методики оценки запасов россыпного золота в косовых отложениях и утверждение технологии их отработки, а также составление рекомендаций по их лицензированию.</w:t>
      </w:r>
    </w:p>
    <w:p w:rsidR="00C279F6" w:rsidRPr="001662DE" w:rsidRDefault="00C279F6" w:rsidP="009A53A8">
      <w:pPr>
        <w:pStyle w:val="11"/>
        <w:spacing w:line="360" w:lineRule="exact"/>
        <w:rPr>
          <w:b/>
          <w:sz w:val="24"/>
          <w:szCs w:val="24"/>
        </w:rPr>
      </w:pPr>
      <w:r w:rsidRPr="001662DE">
        <w:rPr>
          <w:b/>
          <w:sz w:val="24"/>
          <w:szCs w:val="24"/>
        </w:rPr>
        <w:t>Ожидаемые результаты</w:t>
      </w:r>
    </w:p>
    <w:p w:rsidR="00C279F6" w:rsidRPr="001662DE" w:rsidRDefault="00C279F6" w:rsidP="009A53A8">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более 25 новых временных рабочих мест на летне-осенний период.</w:t>
      </w:r>
    </w:p>
    <w:p w:rsidR="00764F1B" w:rsidRPr="001662DE" w:rsidRDefault="00764F1B" w:rsidP="00C279F6">
      <w:pPr>
        <w:spacing w:after="0" w:line="240" w:lineRule="auto"/>
        <w:jc w:val="center"/>
        <w:rPr>
          <w:rFonts w:ascii="Times New Roman" w:hAnsi="Times New Roman"/>
          <w:b/>
          <w:szCs w:val="28"/>
        </w:rPr>
      </w:pPr>
    </w:p>
    <w:p w:rsidR="00C279F6" w:rsidRPr="001662DE" w:rsidRDefault="00C279F6" w:rsidP="00C279F6">
      <w:pPr>
        <w:spacing w:after="0" w:line="240" w:lineRule="auto"/>
        <w:jc w:val="center"/>
        <w:rPr>
          <w:rFonts w:ascii="Times New Roman" w:hAnsi="Times New Roman"/>
          <w:b/>
          <w:szCs w:val="28"/>
        </w:rPr>
      </w:pPr>
      <w:r w:rsidRPr="001662DE">
        <w:rPr>
          <w:rFonts w:ascii="Times New Roman" w:hAnsi="Times New Roman"/>
          <w:b/>
          <w:szCs w:val="28"/>
        </w:rPr>
        <w:t>Прогноз добычи россыпного золота, кг</w:t>
      </w:r>
    </w:p>
    <w:tbl>
      <w:tblPr>
        <w:tblStyle w:val="35"/>
        <w:tblW w:w="0" w:type="auto"/>
        <w:tblLook w:val="04A0" w:firstRow="1" w:lastRow="0" w:firstColumn="1" w:lastColumn="0" w:noHBand="0" w:noVBand="1"/>
      </w:tblPr>
      <w:tblGrid>
        <w:gridCol w:w="1689"/>
        <w:gridCol w:w="1728"/>
        <w:gridCol w:w="916"/>
        <w:gridCol w:w="917"/>
        <w:gridCol w:w="917"/>
        <w:gridCol w:w="1074"/>
        <w:gridCol w:w="992"/>
        <w:gridCol w:w="1276"/>
      </w:tblGrid>
      <w:tr w:rsidR="006D14D2" w:rsidRPr="006D14D2" w:rsidTr="006D14D2">
        <w:trPr>
          <w:trHeight w:val="445"/>
        </w:trPr>
        <w:tc>
          <w:tcPr>
            <w:tcW w:w="1689"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Наименование</w:t>
            </w:r>
          </w:p>
        </w:tc>
        <w:tc>
          <w:tcPr>
            <w:tcW w:w="1728"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Сценарий</w:t>
            </w:r>
          </w:p>
        </w:tc>
        <w:tc>
          <w:tcPr>
            <w:tcW w:w="916"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2019</w:t>
            </w:r>
          </w:p>
        </w:tc>
        <w:tc>
          <w:tcPr>
            <w:tcW w:w="917"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2020</w:t>
            </w:r>
          </w:p>
        </w:tc>
        <w:tc>
          <w:tcPr>
            <w:tcW w:w="917"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2021</w:t>
            </w:r>
          </w:p>
        </w:tc>
        <w:tc>
          <w:tcPr>
            <w:tcW w:w="1074"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2022</w:t>
            </w:r>
          </w:p>
        </w:tc>
        <w:tc>
          <w:tcPr>
            <w:tcW w:w="992"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2025</w:t>
            </w:r>
          </w:p>
        </w:tc>
        <w:tc>
          <w:tcPr>
            <w:tcW w:w="1276"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2030</w:t>
            </w:r>
          </w:p>
        </w:tc>
      </w:tr>
      <w:tr w:rsidR="006D14D2" w:rsidRPr="006D14D2" w:rsidTr="006D14D2">
        <w:tc>
          <w:tcPr>
            <w:tcW w:w="1689" w:type="dxa"/>
            <w:vMerge w:val="restart"/>
          </w:tcPr>
          <w:p w:rsidR="006D14D2" w:rsidRPr="006D14D2" w:rsidRDefault="006D14D2" w:rsidP="006D14D2">
            <w:pPr>
              <w:contextualSpacing/>
              <w:jc w:val="both"/>
              <w:rPr>
                <w:rFonts w:ascii="Times New Roman" w:hAnsi="Times New Roman"/>
              </w:rPr>
            </w:pPr>
            <w:r w:rsidRPr="006D14D2">
              <w:rPr>
                <w:rFonts w:ascii="Times New Roman" w:hAnsi="Times New Roman"/>
              </w:rPr>
              <w:t>Добыча золота, кг</w:t>
            </w:r>
          </w:p>
        </w:tc>
        <w:tc>
          <w:tcPr>
            <w:tcW w:w="1728" w:type="dxa"/>
          </w:tcPr>
          <w:p w:rsidR="006D14D2" w:rsidRPr="006D14D2" w:rsidRDefault="006D14D2" w:rsidP="006D14D2">
            <w:pPr>
              <w:contextualSpacing/>
              <w:jc w:val="both"/>
              <w:rPr>
                <w:rFonts w:ascii="Times New Roman" w:hAnsi="Times New Roman"/>
              </w:rPr>
            </w:pPr>
            <w:r w:rsidRPr="006D14D2">
              <w:rPr>
                <w:rFonts w:ascii="Times New Roman" w:hAnsi="Times New Roman"/>
              </w:rPr>
              <w:t>базовый</w:t>
            </w:r>
          </w:p>
        </w:tc>
        <w:tc>
          <w:tcPr>
            <w:tcW w:w="916" w:type="dxa"/>
          </w:tcPr>
          <w:p w:rsidR="006D14D2" w:rsidRPr="006D14D2" w:rsidRDefault="006D14D2" w:rsidP="006D14D2">
            <w:pPr>
              <w:contextualSpacing/>
              <w:jc w:val="center"/>
              <w:rPr>
                <w:rFonts w:ascii="Times New Roman" w:hAnsi="Times New Roman"/>
              </w:rPr>
            </w:pPr>
            <w:r w:rsidRPr="006D14D2">
              <w:rPr>
                <w:rFonts w:ascii="Times New Roman" w:hAnsi="Times New Roman"/>
              </w:rPr>
              <w:t>0</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15</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20</w:t>
            </w:r>
          </w:p>
        </w:tc>
        <w:tc>
          <w:tcPr>
            <w:tcW w:w="1074" w:type="dxa"/>
          </w:tcPr>
          <w:p w:rsidR="006D14D2" w:rsidRPr="006D14D2" w:rsidRDefault="006D14D2" w:rsidP="006D14D2">
            <w:pPr>
              <w:contextualSpacing/>
              <w:jc w:val="center"/>
              <w:rPr>
                <w:rFonts w:ascii="Times New Roman" w:hAnsi="Times New Roman"/>
              </w:rPr>
            </w:pPr>
            <w:r w:rsidRPr="006D14D2">
              <w:rPr>
                <w:rFonts w:ascii="Times New Roman" w:hAnsi="Times New Roman"/>
              </w:rPr>
              <w:t>25</w:t>
            </w:r>
          </w:p>
        </w:tc>
        <w:tc>
          <w:tcPr>
            <w:tcW w:w="992" w:type="dxa"/>
          </w:tcPr>
          <w:p w:rsidR="006D14D2" w:rsidRPr="006D14D2" w:rsidRDefault="006D14D2" w:rsidP="006D14D2">
            <w:pPr>
              <w:contextualSpacing/>
              <w:jc w:val="center"/>
              <w:rPr>
                <w:rFonts w:ascii="Times New Roman" w:hAnsi="Times New Roman"/>
              </w:rPr>
            </w:pPr>
            <w:r w:rsidRPr="006D14D2">
              <w:rPr>
                <w:rFonts w:ascii="Times New Roman" w:hAnsi="Times New Roman"/>
              </w:rPr>
              <w:t>40</w:t>
            </w:r>
          </w:p>
        </w:tc>
        <w:tc>
          <w:tcPr>
            <w:tcW w:w="1276" w:type="dxa"/>
          </w:tcPr>
          <w:p w:rsidR="006D14D2" w:rsidRPr="006D14D2" w:rsidRDefault="006D14D2" w:rsidP="006D14D2">
            <w:pPr>
              <w:contextualSpacing/>
              <w:jc w:val="center"/>
              <w:rPr>
                <w:rFonts w:ascii="Times New Roman" w:hAnsi="Times New Roman"/>
              </w:rPr>
            </w:pPr>
            <w:r w:rsidRPr="006D14D2">
              <w:rPr>
                <w:rFonts w:ascii="Times New Roman" w:hAnsi="Times New Roman"/>
              </w:rPr>
              <w:t>50</w:t>
            </w:r>
          </w:p>
        </w:tc>
      </w:tr>
      <w:tr w:rsidR="006D14D2" w:rsidRPr="006D14D2" w:rsidTr="006D14D2">
        <w:tc>
          <w:tcPr>
            <w:tcW w:w="1689" w:type="dxa"/>
            <w:vMerge/>
          </w:tcPr>
          <w:p w:rsidR="006D14D2" w:rsidRPr="006D14D2" w:rsidRDefault="006D14D2" w:rsidP="006D14D2">
            <w:pPr>
              <w:contextualSpacing/>
              <w:jc w:val="both"/>
              <w:rPr>
                <w:rFonts w:ascii="Times New Roman" w:hAnsi="Times New Roman"/>
              </w:rPr>
            </w:pPr>
          </w:p>
        </w:tc>
        <w:tc>
          <w:tcPr>
            <w:tcW w:w="1728" w:type="dxa"/>
          </w:tcPr>
          <w:p w:rsidR="006D14D2" w:rsidRPr="006D14D2" w:rsidRDefault="006D14D2" w:rsidP="006D14D2">
            <w:pPr>
              <w:contextualSpacing/>
              <w:jc w:val="both"/>
              <w:rPr>
                <w:rFonts w:ascii="Times New Roman" w:hAnsi="Times New Roman"/>
              </w:rPr>
            </w:pPr>
            <w:r w:rsidRPr="006D14D2">
              <w:rPr>
                <w:rFonts w:ascii="Times New Roman" w:hAnsi="Times New Roman"/>
              </w:rPr>
              <w:t>инновационный</w:t>
            </w:r>
          </w:p>
        </w:tc>
        <w:tc>
          <w:tcPr>
            <w:tcW w:w="916" w:type="dxa"/>
          </w:tcPr>
          <w:p w:rsidR="006D14D2" w:rsidRPr="006D14D2" w:rsidRDefault="006D14D2" w:rsidP="006D14D2">
            <w:pPr>
              <w:contextualSpacing/>
              <w:jc w:val="center"/>
              <w:rPr>
                <w:rFonts w:ascii="Times New Roman" w:hAnsi="Times New Roman"/>
              </w:rPr>
            </w:pPr>
            <w:r w:rsidRPr="006D14D2">
              <w:rPr>
                <w:rFonts w:ascii="Times New Roman" w:hAnsi="Times New Roman"/>
              </w:rPr>
              <w:t>15</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35</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50</w:t>
            </w:r>
          </w:p>
        </w:tc>
        <w:tc>
          <w:tcPr>
            <w:tcW w:w="1074" w:type="dxa"/>
          </w:tcPr>
          <w:p w:rsidR="006D14D2" w:rsidRPr="006D14D2" w:rsidRDefault="006D14D2" w:rsidP="006D14D2">
            <w:pPr>
              <w:contextualSpacing/>
              <w:jc w:val="center"/>
              <w:rPr>
                <w:rFonts w:ascii="Times New Roman" w:hAnsi="Times New Roman"/>
              </w:rPr>
            </w:pPr>
            <w:r w:rsidRPr="006D14D2">
              <w:rPr>
                <w:rFonts w:ascii="Times New Roman" w:hAnsi="Times New Roman"/>
              </w:rPr>
              <w:t>75</w:t>
            </w:r>
          </w:p>
        </w:tc>
        <w:tc>
          <w:tcPr>
            <w:tcW w:w="992" w:type="dxa"/>
          </w:tcPr>
          <w:p w:rsidR="006D14D2" w:rsidRPr="006D14D2" w:rsidRDefault="006D14D2" w:rsidP="006D14D2">
            <w:pPr>
              <w:contextualSpacing/>
              <w:jc w:val="center"/>
              <w:rPr>
                <w:rFonts w:ascii="Times New Roman" w:hAnsi="Times New Roman"/>
              </w:rPr>
            </w:pPr>
            <w:r w:rsidRPr="006D14D2">
              <w:rPr>
                <w:rFonts w:ascii="Times New Roman" w:hAnsi="Times New Roman"/>
              </w:rPr>
              <w:t>75</w:t>
            </w:r>
          </w:p>
        </w:tc>
        <w:tc>
          <w:tcPr>
            <w:tcW w:w="1276" w:type="dxa"/>
          </w:tcPr>
          <w:p w:rsidR="006D14D2" w:rsidRPr="006D14D2" w:rsidRDefault="006D14D2" w:rsidP="006D14D2">
            <w:pPr>
              <w:contextualSpacing/>
              <w:jc w:val="center"/>
              <w:rPr>
                <w:rFonts w:ascii="Times New Roman" w:hAnsi="Times New Roman"/>
              </w:rPr>
            </w:pPr>
            <w:r w:rsidRPr="006D14D2">
              <w:rPr>
                <w:rFonts w:ascii="Times New Roman" w:hAnsi="Times New Roman"/>
              </w:rPr>
              <w:t>75</w:t>
            </w:r>
          </w:p>
        </w:tc>
      </w:tr>
    </w:tbl>
    <w:p w:rsidR="00C279F6" w:rsidRPr="001662DE" w:rsidRDefault="00C279F6" w:rsidP="00DC6036">
      <w:pPr>
        <w:pStyle w:val="11"/>
        <w:rPr>
          <w:lang w:eastAsia="ru-RU"/>
        </w:rPr>
      </w:pPr>
    </w:p>
    <w:p w:rsidR="00DC6036" w:rsidRPr="001662DE" w:rsidRDefault="00DC6036" w:rsidP="00DC6036">
      <w:pPr>
        <w:pStyle w:val="11"/>
      </w:pPr>
    </w:p>
    <w:p w:rsidR="000050B9" w:rsidRPr="001662DE" w:rsidRDefault="00990944" w:rsidP="00990944">
      <w:pPr>
        <w:pStyle w:val="3"/>
      </w:pPr>
      <w:bookmarkStart w:id="80" w:name="_Toc499222336"/>
      <w:r w:rsidRPr="001662DE">
        <w:t>Приоритет «Креативная экономика»</w:t>
      </w:r>
      <w:bookmarkEnd w:id="80"/>
    </w:p>
    <w:p w:rsidR="00000CAC" w:rsidRPr="001662DE" w:rsidRDefault="00000CAC" w:rsidP="00000CAC">
      <w:pPr>
        <w:pStyle w:val="11"/>
      </w:pPr>
    </w:p>
    <w:p w:rsidR="000050B9" w:rsidRPr="001662DE" w:rsidRDefault="00000CAC" w:rsidP="009A53A8">
      <w:pPr>
        <w:pStyle w:val="11"/>
        <w:spacing w:line="360" w:lineRule="exact"/>
        <w:rPr>
          <w:b/>
          <w:sz w:val="24"/>
          <w:szCs w:val="24"/>
        </w:rPr>
      </w:pPr>
      <w:r w:rsidRPr="001662DE">
        <w:rPr>
          <w:b/>
          <w:sz w:val="24"/>
          <w:szCs w:val="24"/>
        </w:rPr>
        <w:t>Целевое видение</w:t>
      </w:r>
    </w:p>
    <w:p w:rsidR="000050B9" w:rsidRPr="001662DE" w:rsidRDefault="000050B9" w:rsidP="009A53A8">
      <w:pPr>
        <w:pStyle w:val="11"/>
        <w:spacing w:line="360" w:lineRule="exact"/>
        <w:rPr>
          <w:sz w:val="24"/>
          <w:szCs w:val="24"/>
        </w:rPr>
      </w:pPr>
      <w:r w:rsidRPr="001662DE">
        <w:rPr>
          <w:sz w:val="24"/>
          <w:szCs w:val="24"/>
        </w:rPr>
        <w:t xml:space="preserve">Эффективное использование природного сырья – не является достаточным условием для устойчивого и сбалансированного социально-экономического развития Ленского района, важно диверсифицировать экономику. </w:t>
      </w:r>
    </w:p>
    <w:p w:rsidR="000050B9" w:rsidRPr="001662DE" w:rsidRDefault="000050B9" w:rsidP="009A53A8">
      <w:pPr>
        <w:pStyle w:val="11"/>
        <w:spacing w:line="360" w:lineRule="exact"/>
        <w:rPr>
          <w:sz w:val="24"/>
          <w:szCs w:val="24"/>
        </w:rPr>
      </w:pPr>
      <w:r w:rsidRPr="001662DE">
        <w:rPr>
          <w:sz w:val="24"/>
          <w:szCs w:val="24"/>
        </w:rPr>
        <w:t>Одним из перспективных направлений реструктуризации и диверсификации экономики района может стать</w:t>
      </w:r>
      <w:r w:rsidR="00000CAC" w:rsidRPr="001662DE">
        <w:rPr>
          <w:sz w:val="24"/>
          <w:szCs w:val="24"/>
        </w:rPr>
        <w:t xml:space="preserve"> развитие креативной экономики.</w:t>
      </w:r>
    </w:p>
    <w:p w:rsidR="000050B9" w:rsidRPr="001662DE" w:rsidRDefault="000050B9" w:rsidP="009A53A8">
      <w:pPr>
        <w:pStyle w:val="11"/>
        <w:spacing w:line="360" w:lineRule="exact"/>
        <w:rPr>
          <w:sz w:val="24"/>
          <w:szCs w:val="24"/>
        </w:rPr>
      </w:pPr>
      <w:r w:rsidRPr="001662DE">
        <w:rPr>
          <w:sz w:val="24"/>
          <w:szCs w:val="24"/>
        </w:rPr>
        <w:t>К креативной экономике принято относить следующие виды деятельности: кинематограф, музыкальное, сценическое и изобразительное искусства, народные промыслы, индустрия моды, издательское дело и полиграфия, реклама, дизайн, архитектура, некоторые виды ИТ-индустрии, разработка интерактивных игровых приложений, туризм и СМИ.</w:t>
      </w:r>
    </w:p>
    <w:p w:rsidR="000050B9" w:rsidRPr="001662DE" w:rsidRDefault="000050B9" w:rsidP="009A53A8">
      <w:pPr>
        <w:pStyle w:val="11"/>
        <w:spacing w:line="360" w:lineRule="exact"/>
        <w:rPr>
          <w:sz w:val="24"/>
          <w:szCs w:val="24"/>
        </w:rPr>
      </w:pPr>
      <w:r w:rsidRPr="001662DE">
        <w:rPr>
          <w:sz w:val="24"/>
          <w:szCs w:val="24"/>
        </w:rPr>
        <w:t>Развитие креативной экономики в Ленском районе станет важным фактором социально-экономического развития и будет способствовать улучшению качества жизни людей.</w:t>
      </w:r>
    </w:p>
    <w:p w:rsidR="000050B9" w:rsidRPr="001662DE" w:rsidRDefault="00A5042B" w:rsidP="009A53A8">
      <w:pPr>
        <w:pStyle w:val="11"/>
        <w:spacing w:line="360" w:lineRule="exact"/>
        <w:rPr>
          <w:sz w:val="24"/>
          <w:szCs w:val="24"/>
        </w:rPr>
      </w:pPr>
      <w:r w:rsidRPr="001662DE">
        <w:rPr>
          <w:b/>
          <w:sz w:val="24"/>
          <w:szCs w:val="24"/>
        </w:rPr>
        <w:t>Ц-2.5</w:t>
      </w:r>
      <w:r w:rsidR="00990944" w:rsidRPr="001662DE">
        <w:rPr>
          <w:b/>
          <w:sz w:val="24"/>
          <w:szCs w:val="24"/>
        </w:rPr>
        <w:t>.1</w:t>
      </w:r>
      <w:r w:rsidR="00000CAC" w:rsidRPr="001662DE">
        <w:rPr>
          <w:b/>
          <w:sz w:val="24"/>
          <w:szCs w:val="24"/>
        </w:rPr>
        <w:t>.:</w:t>
      </w:r>
      <w:r w:rsidR="000050B9" w:rsidRPr="001662DE">
        <w:rPr>
          <w:sz w:val="24"/>
          <w:szCs w:val="24"/>
        </w:rPr>
        <w:t xml:space="preserve"> Формирование и развитие креативной экономики, на основе стремления людей к творчеству и самовыражению</w:t>
      </w:r>
      <w:r w:rsidR="00000CAC" w:rsidRPr="001662DE">
        <w:rPr>
          <w:sz w:val="24"/>
          <w:szCs w:val="24"/>
        </w:rPr>
        <w:t>.</w:t>
      </w:r>
    </w:p>
    <w:p w:rsidR="00990944" w:rsidRPr="001662DE" w:rsidRDefault="00990944" w:rsidP="009A53A8">
      <w:pPr>
        <w:pStyle w:val="11"/>
        <w:spacing w:line="360" w:lineRule="exact"/>
        <w:rPr>
          <w:b/>
          <w:sz w:val="24"/>
          <w:szCs w:val="24"/>
        </w:rPr>
      </w:pPr>
      <w:r w:rsidRPr="001662DE">
        <w:rPr>
          <w:b/>
          <w:sz w:val="24"/>
          <w:szCs w:val="24"/>
        </w:rPr>
        <w:t>Задачи и мероприятия</w:t>
      </w:r>
    </w:p>
    <w:p w:rsidR="000050B9" w:rsidRPr="001662DE" w:rsidRDefault="00A5042B" w:rsidP="009A53A8">
      <w:pPr>
        <w:pStyle w:val="11"/>
        <w:spacing w:line="360" w:lineRule="exact"/>
        <w:rPr>
          <w:b/>
          <w:sz w:val="24"/>
          <w:szCs w:val="24"/>
        </w:rPr>
      </w:pPr>
      <w:r w:rsidRPr="001662DE">
        <w:rPr>
          <w:b/>
          <w:sz w:val="24"/>
          <w:szCs w:val="24"/>
        </w:rPr>
        <w:t>З-2.5</w:t>
      </w:r>
      <w:r w:rsidR="00990944" w:rsidRPr="001662DE">
        <w:rPr>
          <w:b/>
          <w:sz w:val="24"/>
          <w:szCs w:val="24"/>
        </w:rPr>
        <w:t xml:space="preserve">.1. </w:t>
      </w:r>
      <w:r w:rsidR="00D82679" w:rsidRPr="001662DE">
        <w:rPr>
          <w:b/>
          <w:sz w:val="24"/>
          <w:szCs w:val="24"/>
        </w:rPr>
        <w:t>Развитие народных промыслов</w:t>
      </w:r>
    </w:p>
    <w:p w:rsidR="000050B9" w:rsidRPr="001662DE" w:rsidRDefault="00D82679" w:rsidP="009A53A8">
      <w:pPr>
        <w:pStyle w:val="11"/>
        <w:spacing w:line="360" w:lineRule="exact"/>
        <w:rPr>
          <w:sz w:val="24"/>
          <w:szCs w:val="24"/>
        </w:rPr>
      </w:pPr>
      <w:r w:rsidRPr="001662DE">
        <w:rPr>
          <w:sz w:val="24"/>
          <w:szCs w:val="24"/>
        </w:rPr>
        <w:t>2.</w:t>
      </w:r>
      <w:r w:rsidR="00A5042B" w:rsidRPr="001662DE">
        <w:rPr>
          <w:sz w:val="24"/>
          <w:szCs w:val="24"/>
        </w:rPr>
        <w:t>5</w:t>
      </w:r>
      <w:r w:rsidR="00990944" w:rsidRPr="001662DE">
        <w:rPr>
          <w:sz w:val="24"/>
          <w:szCs w:val="24"/>
        </w:rPr>
        <w:t>.1</w:t>
      </w:r>
      <w:r w:rsidRPr="001662DE">
        <w:rPr>
          <w:sz w:val="24"/>
          <w:szCs w:val="24"/>
        </w:rPr>
        <w:t>.1.</w:t>
      </w:r>
      <w:r w:rsidR="000050B9" w:rsidRPr="001662DE">
        <w:rPr>
          <w:sz w:val="24"/>
          <w:szCs w:val="24"/>
        </w:rPr>
        <w:t xml:space="preserve"> Создание сети коворкинг-центров.</w:t>
      </w:r>
    </w:p>
    <w:p w:rsidR="000050B9" w:rsidRPr="001662DE" w:rsidRDefault="000050B9" w:rsidP="009A53A8">
      <w:pPr>
        <w:pStyle w:val="11"/>
        <w:spacing w:line="360" w:lineRule="exact"/>
        <w:rPr>
          <w:sz w:val="24"/>
          <w:szCs w:val="24"/>
        </w:rPr>
      </w:pPr>
      <w:r w:rsidRPr="001662DE">
        <w:rPr>
          <w:sz w:val="24"/>
          <w:szCs w:val="24"/>
        </w:rPr>
        <w:t xml:space="preserve">Создание общественных пространств, объединяющих людей для общения, работы и творческого взаимодействия, в общем гибком пространстве, будет способствовать раскрытию творческого потенциала населения, а также будет способствовать увеличению социального капитала населения района. </w:t>
      </w:r>
    </w:p>
    <w:p w:rsidR="000050B9" w:rsidRPr="001662DE" w:rsidRDefault="00A5042B" w:rsidP="009A53A8">
      <w:pPr>
        <w:pStyle w:val="11"/>
        <w:spacing w:line="360" w:lineRule="exact"/>
        <w:rPr>
          <w:sz w:val="24"/>
          <w:szCs w:val="24"/>
        </w:rPr>
      </w:pPr>
      <w:r w:rsidRPr="001662DE">
        <w:rPr>
          <w:sz w:val="24"/>
          <w:szCs w:val="24"/>
        </w:rPr>
        <w:t>2.5</w:t>
      </w:r>
      <w:r w:rsidR="00990944" w:rsidRPr="001662DE">
        <w:rPr>
          <w:sz w:val="24"/>
          <w:szCs w:val="24"/>
        </w:rPr>
        <w:t>.1</w:t>
      </w:r>
      <w:r w:rsidR="00D82679" w:rsidRPr="001662DE">
        <w:rPr>
          <w:sz w:val="24"/>
          <w:szCs w:val="24"/>
        </w:rPr>
        <w:t xml:space="preserve">.2. </w:t>
      </w:r>
      <w:r w:rsidR="000050B9" w:rsidRPr="001662DE">
        <w:rPr>
          <w:sz w:val="24"/>
          <w:szCs w:val="24"/>
        </w:rPr>
        <w:t>Легализация самозанятого населения.</w:t>
      </w:r>
    </w:p>
    <w:p w:rsidR="000050B9" w:rsidRPr="001662DE" w:rsidRDefault="000050B9" w:rsidP="009A53A8">
      <w:pPr>
        <w:pStyle w:val="11"/>
        <w:spacing w:line="360" w:lineRule="exact"/>
        <w:rPr>
          <w:sz w:val="24"/>
          <w:szCs w:val="24"/>
        </w:rPr>
      </w:pPr>
      <w:r w:rsidRPr="001662DE">
        <w:rPr>
          <w:sz w:val="24"/>
          <w:szCs w:val="24"/>
        </w:rPr>
        <w:lastRenderedPageBreak/>
        <w:t>Существенная часть народных умельцев и ремесленников на настоящий момент находиться в тени и лишена возможности эффективно масштабировать своё дело, привлекать заемное финан</w:t>
      </w:r>
      <w:r w:rsidR="00782F33">
        <w:rPr>
          <w:sz w:val="24"/>
          <w:szCs w:val="24"/>
        </w:rPr>
        <w:t xml:space="preserve">сирование, имеет ряд социальных </w:t>
      </w:r>
      <w:r w:rsidRPr="001662DE">
        <w:rPr>
          <w:sz w:val="24"/>
          <w:szCs w:val="24"/>
        </w:rPr>
        <w:t>рисков</w:t>
      </w:r>
      <w:r w:rsidR="00782F33">
        <w:rPr>
          <w:sz w:val="24"/>
          <w:szCs w:val="24"/>
        </w:rPr>
        <w:t>,</w:t>
      </w:r>
      <w:r w:rsidRPr="001662DE">
        <w:rPr>
          <w:sz w:val="24"/>
          <w:szCs w:val="24"/>
        </w:rPr>
        <w:t xml:space="preserve"> связанных с обеспечением пенсионным и иным страхованием и т.п. </w:t>
      </w:r>
    </w:p>
    <w:p w:rsidR="000050B9" w:rsidRPr="001662DE" w:rsidRDefault="000050B9" w:rsidP="009A53A8">
      <w:pPr>
        <w:pStyle w:val="11"/>
        <w:spacing w:line="360" w:lineRule="exact"/>
        <w:rPr>
          <w:sz w:val="24"/>
          <w:szCs w:val="24"/>
        </w:rPr>
      </w:pPr>
      <w:r w:rsidRPr="001662DE">
        <w:rPr>
          <w:sz w:val="24"/>
          <w:szCs w:val="24"/>
        </w:rPr>
        <w:t xml:space="preserve">Легализация самозанятого населения, с помощью развития сети коворкинг-центров и других платформ, будет способствовать решению данных проблем, а также будет способствовать увеличению собственных доходов муниципального бюджета. </w:t>
      </w:r>
    </w:p>
    <w:p w:rsidR="000050B9" w:rsidRPr="001662DE" w:rsidRDefault="00A5042B" w:rsidP="009A53A8">
      <w:pPr>
        <w:pStyle w:val="11"/>
        <w:spacing w:line="360" w:lineRule="exact"/>
        <w:rPr>
          <w:sz w:val="24"/>
          <w:szCs w:val="24"/>
        </w:rPr>
      </w:pPr>
      <w:r w:rsidRPr="001662DE">
        <w:rPr>
          <w:sz w:val="24"/>
          <w:szCs w:val="24"/>
        </w:rPr>
        <w:t>2.5</w:t>
      </w:r>
      <w:r w:rsidR="00990944" w:rsidRPr="001662DE">
        <w:rPr>
          <w:sz w:val="24"/>
          <w:szCs w:val="24"/>
        </w:rPr>
        <w:t>.1.</w:t>
      </w:r>
      <w:r w:rsidR="00D82679" w:rsidRPr="001662DE">
        <w:rPr>
          <w:sz w:val="24"/>
          <w:szCs w:val="24"/>
        </w:rPr>
        <w:t xml:space="preserve">3. </w:t>
      </w:r>
      <w:r w:rsidR="000050B9" w:rsidRPr="001662DE">
        <w:rPr>
          <w:sz w:val="24"/>
          <w:szCs w:val="24"/>
        </w:rPr>
        <w:t xml:space="preserve">Развитие шеринговой экономики («долевая экономика», экономика совместного владения). </w:t>
      </w:r>
    </w:p>
    <w:p w:rsidR="000050B9" w:rsidRPr="001662DE" w:rsidRDefault="000050B9" w:rsidP="009A53A8">
      <w:pPr>
        <w:pStyle w:val="11"/>
        <w:spacing w:line="360" w:lineRule="exact"/>
        <w:rPr>
          <w:sz w:val="24"/>
          <w:szCs w:val="24"/>
        </w:rPr>
      </w:pPr>
      <w:r w:rsidRPr="001662DE">
        <w:rPr>
          <w:sz w:val="24"/>
          <w:szCs w:val="24"/>
        </w:rPr>
        <w:t xml:space="preserve">Развитие шеринговой экономики является глобальным мегатрендом, совместное владение различными средствами производства будет способствовать более динамичному развитию МСП. </w:t>
      </w:r>
    </w:p>
    <w:p w:rsidR="000050B9" w:rsidRPr="001662DE" w:rsidRDefault="00A5042B" w:rsidP="009A53A8">
      <w:pPr>
        <w:pStyle w:val="11"/>
        <w:spacing w:line="360" w:lineRule="exact"/>
        <w:rPr>
          <w:b/>
          <w:sz w:val="24"/>
          <w:szCs w:val="24"/>
        </w:rPr>
      </w:pPr>
      <w:r w:rsidRPr="001662DE">
        <w:rPr>
          <w:b/>
          <w:sz w:val="24"/>
          <w:szCs w:val="24"/>
        </w:rPr>
        <w:t>З-2.5</w:t>
      </w:r>
      <w:r w:rsidR="00E60246" w:rsidRPr="001662DE">
        <w:rPr>
          <w:b/>
          <w:sz w:val="24"/>
          <w:szCs w:val="24"/>
        </w:rPr>
        <w:t xml:space="preserve">.2. </w:t>
      </w:r>
      <w:r w:rsidR="000050B9" w:rsidRPr="001662DE">
        <w:rPr>
          <w:b/>
          <w:sz w:val="24"/>
          <w:szCs w:val="24"/>
        </w:rPr>
        <w:t>Доступность для граждан регионального и локал</w:t>
      </w:r>
      <w:r w:rsidR="00D82679" w:rsidRPr="001662DE">
        <w:rPr>
          <w:b/>
          <w:sz w:val="24"/>
          <w:szCs w:val="24"/>
        </w:rPr>
        <w:t>ьного мультимедийного контента</w:t>
      </w:r>
    </w:p>
    <w:p w:rsidR="000050B9" w:rsidRPr="001662DE" w:rsidRDefault="00A5042B" w:rsidP="009A53A8">
      <w:pPr>
        <w:pStyle w:val="11"/>
        <w:spacing w:line="360" w:lineRule="exact"/>
        <w:rPr>
          <w:sz w:val="24"/>
          <w:szCs w:val="24"/>
        </w:rPr>
      </w:pPr>
      <w:r w:rsidRPr="001662DE">
        <w:rPr>
          <w:sz w:val="24"/>
          <w:szCs w:val="24"/>
        </w:rPr>
        <w:t>2.5</w:t>
      </w:r>
      <w:r w:rsidR="00E60246" w:rsidRPr="001662DE">
        <w:rPr>
          <w:sz w:val="24"/>
          <w:szCs w:val="24"/>
        </w:rPr>
        <w:t>.2.1</w:t>
      </w:r>
      <w:r w:rsidR="00D82679" w:rsidRPr="001662DE">
        <w:rPr>
          <w:sz w:val="24"/>
          <w:szCs w:val="24"/>
        </w:rPr>
        <w:t>.</w:t>
      </w:r>
      <w:r w:rsidR="000050B9" w:rsidRPr="001662DE">
        <w:rPr>
          <w:sz w:val="24"/>
          <w:szCs w:val="24"/>
        </w:rPr>
        <w:t xml:space="preserve"> Создание локальной площадки для размещения регионального и локального мультимедийного контента.</w:t>
      </w:r>
    </w:p>
    <w:p w:rsidR="000050B9" w:rsidRPr="001662DE" w:rsidRDefault="000050B9" w:rsidP="009A53A8">
      <w:pPr>
        <w:pStyle w:val="11"/>
        <w:spacing w:line="360" w:lineRule="exact"/>
        <w:rPr>
          <w:sz w:val="24"/>
          <w:szCs w:val="24"/>
        </w:rPr>
      </w:pPr>
      <w:r w:rsidRPr="001662DE">
        <w:rPr>
          <w:sz w:val="24"/>
          <w:szCs w:val="24"/>
        </w:rPr>
        <w:t xml:space="preserve">Развитию творческого потенциала населения Ленского района будет способствовать наличие локальных площадок для размещения различного мультимедийного контента, на котором жители могли бы знакомиться с творчеством друг друга, оценивать его, это будет способствовать его дальнейшему продвижению. </w:t>
      </w:r>
    </w:p>
    <w:p w:rsidR="000050B9" w:rsidRPr="001662DE" w:rsidRDefault="000050B9" w:rsidP="009A53A8">
      <w:pPr>
        <w:pStyle w:val="11"/>
        <w:spacing w:line="360" w:lineRule="exact"/>
        <w:rPr>
          <w:sz w:val="24"/>
          <w:szCs w:val="24"/>
        </w:rPr>
      </w:pPr>
      <w:r w:rsidRPr="001662DE">
        <w:rPr>
          <w:sz w:val="24"/>
          <w:szCs w:val="24"/>
        </w:rPr>
        <w:t xml:space="preserve">Эффективнее если подобная площадка будет базироваться на собственном портале, а не на глобальных платформах (социальный сетях, стриминговых сервисах и пр.), такая локализация будет более открытой и доступной для своих пользователей, развитие портала не будет зависеть от сторонних лиц и организаций, будет находится в собственном правовом и экономическом пространстве.  </w:t>
      </w:r>
    </w:p>
    <w:p w:rsidR="000050B9" w:rsidRPr="001662DE" w:rsidRDefault="00A5042B" w:rsidP="009A53A8">
      <w:pPr>
        <w:pStyle w:val="11"/>
        <w:spacing w:line="360" w:lineRule="exact"/>
        <w:rPr>
          <w:b/>
          <w:sz w:val="24"/>
          <w:szCs w:val="24"/>
        </w:rPr>
      </w:pPr>
      <w:r w:rsidRPr="001662DE">
        <w:rPr>
          <w:b/>
          <w:sz w:val="24"/>
          <w:szCs w:val="24"/>
        </w:rPr>
        <w:t>Ц-2.5</w:t>
      </w:r>
      <w:r w:rsidR="00E60246" w:rsidRPr="001662DE">
        <w:rPr>
          <w:b/>
          <w:sz w:val="24"/>
          <w:szCs w:val="24"/>
        </w:rPr>
        <w:t xml:space="preserve">.2. </w:t>
      </w:r>
      <w:r w:rsidR="000050B9" w:rsidRPr="001662DE">
        <w:rPr>
          <w:sz w:val="24"/>
          <w:szCs w:val="24"/>
        </w:rPr>
        <w:t>Обеспечение прав граждан в сфере информации и расширения информационного пространства</w:t>
      </w:r>
      <w:r w:rsidR="000050B9" w:rsidRPr="001662DE">
        <w:rPr>
          <w:b/>
          <w:sz w:val="24"/>
          <w:szCs w:val="24"/>
        </w:rPr>
        <w:t xml:space="preserve"> </w:t>
      </w:r>
    </w:p>
    <w:p w:rsidR="00E60246" w:rsidRPr="001662DE" w:rsidRDefault="00E60246" w:rsidP="009A53A8">
      <w:pPr>
        <w:pStyle w:val="11"/>
        <w:spacing w:line="360" w:lineRule="exact"/>
        <w:rPr>
          <w:b/>
          <w:sz w:val="24"/>
          <w:szCs w:val="24"/>
        </w:rPr>
      </w:pPr>
      <w:r w:rsidRPr="001662DE">
        <w:rPr>
          <w:b/>
          <w:sz w:val="24"/>
          <w:szCs w:val="24"/>
        </w:rPr>
        <w:t>Задачи и мероприятия</w:t>
      </w:r>
    </w:p>
    <w:p w:rsidR="000050B9" w:rsidRPr="001662DE" w:rsidRDefault="00A5042B" w:rsidP="009A53A8">
      <w:pPr>
        <w:pStyle w:val="11"/>
        <w:spacing w:line="360" w:lineRule="exact"/>
        <w:rPr>
          <w:b/>
          <w:sz w:val="24"/>
          <w:szCs w:val="24"/>
        </w:rPr>
      </w:pPr>
      <w:r w:rsidRPr="001662DE">
        <w:rPr>
          <w:b/>
          <w:sz w:val="24"/>
          <w:szCs w:val="24"/>
        </w:rPr>
        <w:t>З-2.5</w:t>
      </w:r>
      <w:r w:rsidR="00E60246" w:rsidRPr="001662DE">
        <w:rPr>
          <w:b/>
          <w:sz w:val="24"/>
          <w:szCs w:val="24"/>
        </w:rPr>
        <w:t>.3. Развитие местных СМИ</w:t>
      </w:r>
    </w:p>
    <w:p w:rsidR="00E60246" w:rsidRPr="001662DE" w:rsidRDefault="00E60246" w:rsidP="009A53A8">
      <w:pPr>
        <w:pStyle w:val="11"/>
        <w:spacing w:line="360" w:lineRule="exact"/>
        <w:rPr>
          <w:sz w:val="24"/>
          <w:szCs w:val="24"/>
        </w:rPr>
      </w:pPr>
      <w:r w:rsidRPr="001662DE">
        <w:rPr>
          <w:b/>
          <w:sz w:val="24"/>
          <w:szCs w:val="24"/>
        </w:rPr>
        <w:t>Мероприятия:</w:t>
      </w:r>
    </w:p>
    <w:p w:rsidR="00F61026" w:rsidRPr="001662DE" w:rsidRDefault="00A5042B" w:rsidP="00F61026">
      <w:pPr>
        <w:pStyle w:val="11"/>
        <w:spacing w:line="360" w:lineRule="exact"/>
        <w:rPr>
          <w:sz w:val="24"/>
          <w:szCs w:val="24"/>
        </w:rPr>
      </w:pPr>
      <w:r w:rsidRPr="001662DE">
        <w:rPr>
          <w:sz w:val="24"/>
          <w:szCs w:val="24"/>
        </w:rPr>
        <w:t>2.5</w:t>
      </w:r>
      <w:r w:rsidR="00E60246" w:rsidRPr="001662DE">
        <w:rPr>
          <w:sz w:val="24"/>
          <w:szCs w:val="24"/>
        </w:rPr>
        <w:t xml:space="preserve">.3.1. </w:t>
      </w:r>
      <w:r w:rsidR="00F61026" w:rsidRPr="001662DE">
        <w:rPr>
          <w:sz w:val="24"/>
          <w:szCs w:val="24"/>
        </w:rPr>
        <w:t>Поддержка развития Автономного учреждения Республики Саха (Якутия) редакционно-издательское объединение «Ленский вестник» Ленского района</w:t>
      </w:r>
      <w:r w:rsidR="00F61026">
        <w:rPr>
          <w:sz w:val="24"/>
          <w:szCs w:val="24"/>
        </w:rPr>
        <w:t>.</w:t>
      </w:r>
    </w:p>
    <w:p w:rsidR="00F61026" w:rsidRPr="009C5E39" w:rsidRDefault="00F61026" w:rsidP="00F61026">
      <w:pPr>
        <w:pStyle w:val="11"/>
        <w:spacing w:line="360" w:lineRule="exact"/>
        <w:rPr>
          <w:sz w:val="24"/>
          <w:szCs w:val="24"/>
        </w:rPr>
      </w:pPr>
      <w:r w:rsidRPr="009C5E39">
        <w:rPr>
          <w:sz w:val="24"/>
          <w:szCs w:val="24"/>
        </w:rPr>
        <w:t xml:space="preserve">Поддержка развития </w:t>
      </w:r>
      <w:r w:rsidR="00285AF5" w:rsidRPr="009C5E39">
        <w:rPr>
          <w:sz w:val="24"/>
          <w:szCs w:val="24"/>
        </w:rPr>
        <w:t>ООО «Медиакомпания «Алмазный край»</w:t>
      </w:r>
      <w:r w:rsidRPr="009C5E39">
        <w:rPr>
          <w:sz w:val="24"/>
          <w:szCs w:val="24"/>
        </w:rPr>
        <w:t>.</w:t>
      </w:r>
    </w:p>
    <w:p w:rsidR="00F61026" w:rsidRPr="009C5E39" w:rsidRDefault="00F61026" w:rsidP="00F61026">
      <w:pPr>
        <w:pStyle w:val="11"/>
        <w:spacing w:line="360" w:lineRule="exact"/>
        <w:rPr>
          <w:sz w:val="24"/>
          <w:szCs w:val="24"/>
        </w:rPr>
      </w:pPr>
      <w:r w:rsidRPr="009C5E39">
        <w:rPr>
          <w:sz w:val="24"/>
          <w:szCs w:val="24"/>
        </w:rPr>
        <w:t>Развитие сети вещания ТРК на территории всего Ленского района (телевидение и радиовещания), вещание преимущественно местного контента новостей, объявлений, рекламы, сюжетов. На настоящее время вещание ведется только на г.Ленск.</w:t>
      </w:r>
    </w:p>
    <w:p w:rsidR="00F61026" w:rsidRPr="009C5E39" w:rsidRDefault="00F61026" w:rsidP="00F61026">
      <w:pPr>
        <w:pStyle w:val="11"/>
        <w:spacing w:line="360" w:lineRule="exact"/>
        <w:rPr>
          <w:sz w:val="24"/>
          <w:szCs w:val="24"/>
        </w:rPr>
      </w:pPr>
      <w:r w:rsidRPr="009C5E39">
        <w:rPr>
          <w:sz w:val="24"/>
          <w:szCs w:val="24"/>
        </w:rPr>
        <w:t xml:space="preserve">Необходимо также активнее развивать цифровой сегмент, создание, развитие электронных СМИ в сети Интернет, создавать </w:t>
      </w:r>
      <w:r w:rsidR="00782F33" w:rsidRPr="009C5E39">
        <w:rPr>
          <w:sz w:val="24"/>
          <w:szCs w:val="24"/>
        </w:rPr>
        <w:t>аудиовизуальный</w:t>
      </w:r>
      <w:r w:rsidRPr="009C5E39">
        <w:rPr>
          <w:sz w:val="24"/>
          <w:szCs w:val="24"/>
        </w:rPr>
        <w:t xml:space="preserve"> контент, активнее работать в социальных сетях и мессенджерах, вовлекаться в работу локальных информационных площадок. </w:t>
      </w:r>
    </w:p>
    <w:p w:rsidR="000050B9" w:rsidRPr="009C5E39" w:rsidRDefault="00A5042B" w:rsidP="00F61026">
      <w:pPr>
        <w:pStyle w:val="11"/>
        <w:spacing w:line="360" w:lineRule="exact"/>
        <w:rPr>
          <w:b/>
          <w:sz w:val="24"/>
          <w:szCs w:val="24"/>
        </w:rPr>
      </w:pPr>
      <w:r w:rsidRPr="009C5E39">
        <w:rPr>
          <w:b/>
          <w:sz w:val="24"/>
          <w:szCs w:val="24"/>
        </w:rPr>
        <w:lastRenderedPageBreak/>
        <w:t>З-2.5</w:t>
      </w:r>
      <w:r w:rsidR="00E60246" w:rsidRPr="009C5E39">
        <w:rPr>
          <w:b/>
          <w:sz w:val="24"/>
          <w:szCs w:val="24"/>
        </w:rPr>
        <w:t>.4.</w:t>
      </w:r>
      <w:r w:rsidR="000050B9" w:rsidRPr="009C5E39">
        <w:rPr>
          <w:b/>
          <w:sz w:val="24"/>
          <w:szCs w:val="24"/>
        </w:rPr>
        <w:t xml:space="preserve"> У</w:t>
      </w:r>
      <w:r w:rsidR="00E60246" w:rsidRPr="009C5E39">
        <w:rPr>
          <w:b/>
          <w:sz w:val="24"/>
          <w:szCs w:val="24"/>
        </w:rPr>
        <w:t>странение цифрового неравенства</w:t>
      </w:r>
    </w:p>
    <w:p w:rsidR="00F61026" w:rsidRPr="009C5E39" w:rsidRDefault="00F61026" w:rsidP="00F61026">
      <w:pPr>
        <w:pStyle w:val="11"/>
        <w:spacing w:line="360" w:lineRule="exact"/>
        <w:rPr>
          <w:sz w:val="24"/>
          <w:szCs w:val="24"/>
        </w:rPr>
      </w:pPr>
      <w:r w:rsidRPr="009C5E39">
        <w:rPr>
          <w:sz w:val="24"/>
          <w:szCs w:val="24"/>
        </w:rPr>
        <w:t>С приходом на рынок связи крупных игроков рынка и развития конкуренции на территории района необходимо развивать инвестиционный интерес компаний на развития сетей связи с подключением конечных абонентов, сервисов, повышение стандартов сотовой связи до 4</w:t>
      </w:r>
      <w:r w:rsidRPr="009C5E39">
        <w:rPr>
          <w:sz w:val="24"/>
          <w:szCs w:val="24"/>
          <w:lang w:val="en-US"/>
        </w:rPr>
        <w:t>G</w:t>
      </w:r>
      <w:r w:rsidRPr="009C5E39">
        <w:rPr>
          <w:sz w:val="24"/>
          <w:szCs w:val="24"/>
        </w:rPr>
        <w:t xml:space="preserve"> в поселениях района. Подключение поселений к оптическим каналам связи. Внедрение цифровой экономики. </w:t>
      </w:r>
    </w:p>
    <w:p w:rsidR="00E60246" w:rsidRPr="001662DE" w:rsidRDefault="00E60246" w:rsidP="009A53A8">
      <w:pPr>
        <w:pStyle w:val="11"/>
        <w:spacing w:line="360" w:lineRule="exact"/>
        <w:rPr>
          <w:b/>
          <w:sz w:val="24"/>
          <w:szCs w:val="24"/>
        </w:rPr>
      </w:pPr>
      <w:r w:rsidRPr="009C5E39">
        <w:rPr>
          <w:b/>
          <w:sz w:val="24"/>
          <w:szCs w:val="24"/>
        </w:rPr>
        <w:t>Мероприятия:</w:t>
      </w:r>
    </w:p>
    <w:p w:rsidR="000050B9" w:rsidRPr="001662DE" w:rsidRDefault="00A5042B" w:rsidP="009A53A8">
      <w:pPr>
        <w:pStyle w:val="11"/>
        <w:spacing w:line="360" w:lineRule="exact"/>
        <w:rPr>
          <w:sz w:val="24"/>
          <w:szCs w:val="24"/>
        </w:rPr>
      </w:pPr>
      <w:r w:rsidRPr="001662DE">
        <w:rPr>
          <w:sz w:val="24"/>
          <w:szCs w:val="24"/>
        </w:rPr>
        <w:t>2.5</w:t>
      </w:r>
      <w:r w:rsidR="00E60246" w:rsidRPr="001662DE">
        <w:rPr>
          <w:sz w:val="24"/>
          <w:szCs w:val="24"/>
        </w:rPr>
        <w:t>.4.1.</w:t>
      </w:r>
      <w:r w:rsidR="000050B9" w:rsidRPr="001662DE">
        <w:rPr>
          <w:sz w:val="24"/>
          <w:szCs w:val="24"/>
        </w:rPr>
        <w:t xml:space="preserve"> Создание и продвижение локальной информационной площадки (совмещенной с локальной площадкой для размещения регионального и локального мультимедийного контента из мероприятия </w:t>
      </w:r>
      <w:r w:rsidR="00E60246" w:rsidRPr="001662DE">
        <w:rPr>
          <w:sz w:val="24"/>
          <w:szCs w:val="24"/>
        </w:rPr>
        <w:t>2.4</w:t>
      </w:r>
      <w:r w:rsidR="000050B9" w:rsidRPr="001662DE">
        <w:rPr>
          <w:sz w:val="24"/>
          <w:szCs w:val="24"/>
        </w:rPr>
        <w:t>.2.1).</w:t>
      </w:r>
    </w:p>
    <w:p w:rsidR="000050B9" w:rsidRPr="001662DE" w:rsidRDefault="000050B9" w:rsidP="009A53A8">
      <w:pPr>
        <w:pStyle w:val="11"/>
        <w:spacing w:line="360" w:lineRule="exact"/>
        <w:rPr>
          <w:sz w:val="24"/>
          <w:szCs w:val="24"/>
        </w:rPr>
      </w:pPr>
      <w:r w:rsidRPr="001662DE">
        <w:rPr>
          <w:sz w:val="24"/>
          <w:szCs w:val="24"/>
        </w:rPr>
        <w:t>На базе локальной информационной площадки, можно организовать предоставление различных цифровых сервисов, наладить эффективные каналы взаимодействия B2C (business to consumers), B2B (business to business), P2P (person to person) и т.п.</w:t>
      </w:r>
    </w:p>
    <w:p w:rsidR="000050B9" w:rsidRPr="001662DE" w:rsidRDefault="00A5042B" w:rsidP="009A53A8">
      <w:pPr>
        <w:pStyle w:val="11"/>
        <w:spacing w:line="360" w:lineRule="exact"/>
        <w:rPr>
          <w:sz w:val="24"/>
          <w:szCs w:val="24"/>
        </w:rPr>
      </w:pPr>
      <w:r w:rsidRPr="001662DE">
        <w:rPr>
          <w:b/>
          <w:sz w:val="24"/>
          <w:szCs w:val="24"/>
        </w:rPr>
        <w:t>Ц-2.5</w:t>
      </w:r>
      <w:r w:rsidR="00E60246" w:rsidRPr="001662DE">
        <w:rPr>
          <w:b/>
          <w:sz w:val="24"/>
          <w:szCs w:val="24"/>
        </w:rPr>
        <w:t>.3.:</w:t>
      </w:r>
      <w:r w:rsidR="000050B9" w:rsidRPr="001662DE">
        <w:rPr>
          <w:sz w:val="24"/>
          <w:szCs w:val="24"/>
        </w:rPr>
        <w:t xml:space="preserve"> Создание туристско-рекреационного центра Западной Якутии</w:t>
      </w:r>
      <w:r w:rsidR="00E60246" w:rsidRPr="001662DE">
        <w:rPr>
          <w:sz w:val="24"/>
          <w:szCs w:val="24"/>
        </w:rPr>
        <w:t>.</w:t>
      </w:r>
      <w:r w:rsidR="000050B9" w:rsidRPr="001662DE">
        <w:rPr>
          <w:sz w:val="24"/>
          <w:szCs w:val="24"/>
        </w:rPr>
        <w:t xml:space="preserve"> </w:t>
      </w:r>
    </w:p>
    <w:p w:rsidR="00E60246" w:rsidRPr="001662DE" w:rsidRDefault="00E60246" w:rsidP="009A53A8">
      <w:pPr>
        <w:pStyle w:val="11"/>
        <w:spacing w:line="360" w:lineRule="exact"/>
        <w:rPr>
          <w:b/>
          <w:sz w:val="24"/>
          <w:szCs w:val="24"/>
        </w:rPr>
      </w:pPr>
      <w:r w:rsidRPr="001662DE">
        <w:rPr>
          <w:b/>
          <w:sz w:val="24"/>
          <w:szCs w:val="24"/>
        </w:rPr>
        <w:t>Задачи и мероприятия</w:t>
      </w:r>
    </w:p>
    <w:p w:rsidR="000050B9" w:rsidRPr="001662DE" w:rsidRDefault="00A5042B" w:rsidP="009A53A8">
      <w:pPr>
        <w:pStyle w:val="11"/>
        <w:spacing w:line="360" w:lineRule="exact"/>
        <w:rPr>
          <w:b/>
          <w:sz w:val="24"/>
          <w:szCs w:val="24"/>
        </w:rPr>
      </w:pPr>
      <w:r w:rsidRPr="001662DE">
        <w:rPr>
          <w:b/>
          <w:sz w:val="24"/>
          <w:szCs w:val="24"/>
        </w:rPr>
        <w:t>З-2.5</w:t>
      </w:r>
      <w:r w:rsidR="00E60246" w:rsidRPr="001662DE">
        <w:rPr>
          <w:b/>
          <w:sz w:val="24"/>
          <w:szCs w:val="24"/>
        </w:rPr>
        <w:t>.5.</w:t>
      </w:r>
      <w:r w:rsidR="000050B9" w:rsidRPr="001662DE">
        <w:rPr>
          <w:b/>
          <w:sz w:val="24"/>
          <w:szCs w:val="24"/>
        </w:rPr>
        <w:t xml:space="preserve"> Использование уникального природно-ресурсн</w:t>
      </w:r>
      <w:r w:rsidR="00E60246" w:rsidRPr="001662DE">
        <w:rPr>
          <w:b/>
          <w:sz w:val="24"/>
          <w:szCs w:val="24"/>
        </w:rPr>
        <w:t>ого и климатического потенциала</w:t>
      </w:r>
    </w:p>
    <w:p w:rsidR="000050B9" w:rsidRPr="001662DE" w:rsidRDefault="000050B9" w:rsidP="009A53A8">
      <w:pPr>
        <w:pStyle w:val="11"/>
        <w:spacing w:line="360" w:lineRule="exact"/>
        <w:rPr>
          <w:sz w:val="24"/>
          <w:szCs w:val="24"/>
        </w:rPr>
      </w:pPr>
      <w:r w:rsidRPr="001662DE">
        <w:rPr>
          <w:sz w:val="24"/>
          <w:szCs w:val="24"/>
        </w:rPr>
        <w:t xml:space="preserve">Территория Ленского района богата не только полезными ископаемыми, но и сохраняет уникальный природный рекреационный потенциал, о чем также свидетельствуют данные соцопроса проведенного в мае 2017 г., где основными преимуществами проживания в районе респонденты считают красивую природу и хорошую экологию. </w:t>
      </w:r>
    </w:p>
    <w:p w:rsidR="000050B9" w:rsidRPr="001662DE" w:rsidRDefault="000050B9" w:rsidP="009A53A8">
      <w:pPr>
        <w:pStyle w:val="11"/>
        <w:spacing w:line="360" w:lineRule="exact"/>
        <w:rPr>
          <w:sz w:val="24"/>
          <w:szCs w:val="24"/>
        </w:rPr>
      </w:pPr>
      <w:r w:rsidRPr="001662DE">
        <w:rPr>
          <w:sz w:val="24"/>
          <w:szCs w:val="24"/>
        </w:rPr>
        <w:t>Район располагает уникальными ресурсами целебных грязей, дикоросов, имеются возможности для организации охотничьего туризма.</w:t>
      </w:r>
    </w:p>
    <w:p w:rsidR="000050B9" w:rsidRPr="001662DE" w:rsidRDefault="000050B9" w:rsidP="009A53A8">
      <w:pPr>
        <w:pStyle w:val="11"/>
        <w:spacing w:line="360" w:lineRule="exact"/>
        <w:rPr>
          <w:sz w:val="24"/>
          <w:szCs w:val="24"/>
        </w:rPr>
      </w:pPr>
      <w:r w:rsidRPr="001662DE">
        <w:rPr>
          <w:sz w:val="24"/>
          <w:szCs w:val="24"/>
        </w:rPr>
        <w:t xml:space="preserve">Учитывая наличие достаточно платежеспособного спроса в Западной Якутии (особенно в Мирнинском районе), на качественные туристские услуги, а также потенциальную географическую близость к рынкам стран АТР, развитие этой отрасли является достаточно перспективной. </w:t>
      </w:r>
    </w:p>
    <w:p w:rsidR="00E60246" w:rsidRPr="001662DE" w:rsidRDefault="00E60246" w:rsidP="009A53A8">
      <w:pPr>
        <w:pStyle w:val="11"/>
        <w:spacing w:line="360" w:lineRule="exact"/>
        <w:rPr>
          <w:b/>
          <w:sz w:val="24"/>
          <w:szCs w:val="24"/>
        </w:rPr>
      </w:pPr>
      <w:r w:rsidRPr="001662DE">
        <w:rPr>
          <w:b/>
          <w:sz w:val="24"/>
          <w:szCs w:val="24"/>
        </w:rPr>
        <w:t>Мероприятия:</w:t>
      </w:r>
    </w:p>
    <w:p w:rsidR="000050B9" w:rsidRPr="001662DE" w:rsidRDefault="00A5042B" w:rsidP="009A53A8">
      <w:pPr>
        <w:pStyle w:val="11"/>
        <w:spacing w:line="360" w:lineRule="exact"/>
        <w:rPr>
          <w:sz w:val="24"/>
          <w:szCs w:val="24"/>
        </w:rPr>
      </w:pPr>
      <w:r w:rsidRPr="001662DE">
        <w:rPr>
          <w:sz w:val="24"/>
          <w:szCs w:val="24"/>
        </w:rPr>
        <w:t>2.5</w:t>
      </w:r>
      <w:r w:rsidR="00E60246" w:rsidRPr="001662DE">
        <w:rPr>
          <w:sz w:val="24"/>
          <w:szCs w:val="24"/>
        </w:rPr>
        <w:t>.5.</w:t>
      </w:r>
      <w:r w:rsidR="00782F33">
        <w:rPr>
          <w:sz w:val="24"/>
          <w:szCs w:val="24"/>
        </w:rPr>
        <w:t>1</w:t>
      </w:r>
      <w:r w:rsidR="00E60246" w:rsidRPr="001662DE">
        <w:rPr>
          <w:sz w:val="24"/>
          <w:szCs w:val="24"/>
        </w:rPr>
        <w:t xml:space="preserve">. </w:t>
      </w:r>
      <w:r w:rsidR="000050B9" w:rsidRPr="001662DE">
        <w:rPr>
          <w:sz w:val="24"/>
          <w:szCs w:val="24"/>
        </w:rPr>
        <w:t>Развитие событийного, экстремального и семейного туризма.</w:t>
      </w:r>
    </w:p>
    <w:p w:rsidR="000050B9" w:rsidRPr="001662DE" w:rsidRDefault="000050B9" w:rsidP="009A53A8">
      <w:pPr>
        <w:pStyle w:val="11"/>
        <w:spacing w:line="360" w:lineRule="exact"/>
        <w:rPr>
          <w:sz w:val="24"/>
          <w:szCs w:val="24"/>
        </w:rPr>
      </w:pPr>
      <w:r w:rsidRPr="001662DE">
        <w:rPr>
          <w:sz w:val="24"/>
          <w:szCs w:val="24"/>
        </w:rPr>
        <w:t>Особенно востребованными может быть охотничье-рыболовный туризм и хай</w:t>
      </w:r>
      <w:r w:rsidR="00E60246" w:rsidRPr="001662DE">
        <w:rPr>
          <w:sz w:val="24"/>
          <w:szCs w:val="24"/>
        </w:rPr>
        <w:t>кинг (длительные пешие походы).</w:t>
      </w:r>
    </w:p>
    <w:p w:rsidR="00E60246" w:rsidRPr="001662DE" w:rsidRDefault="00E60246" w:rsidP="009A53A8">
      <w:pPr>
        <w:pStyle w:val="11"/>
        <w:spacing w:line="360" w:lineRule="exact"/>
        <w:rPr>
          <w:sz w:val="24"/>
          <w:szCs w:val="24"/>
        </w:rPr>
      </w:pPr>
      <w:r w:rsidRPr="001662DE">
        <w:rPr>
          <w:sz w:val="24"/>
          <w:szCs w:val="24"/>
        </w:rPr>
        <w:t>Развитие</w:t>
      </w:r>
      <w:r w:rsidR="006C2AB0" w:rsidRPr="001662DE">
        <w:rPr>
          <w:sz w:val="24"/>
          <w:szCs w:val="24"/>
        </w:rPr>
        <w:t xml:space="preserve"> проводимых на территории района ежегодных мероприятий (Республиканский туристический слет молодежи «Мурбай»). Переформатирование и создание на базе этнографической экспедиции «По следам государевых ямщиков» одноименного туристического маршрута.</w:t>
      </w:r>
    </w:p>
    <w:p w:rsidR="000050B9" w:rsidRPr="009C5E39" w:rsidRDefault="00A5042B" w:rsidP="009A53A8">
      <w:pPr>
        <w:pStyle w:val="11"/>
        <w:spacing w:line="360" w:lineRule="exact"/>
        <w:rPr>
          <w:sz w:val="24"/>
          <w:szCs w:val="24"/>
        </w:rPr>
      </w:pPr>
      <w:r w:rsidRPr="009C5E39">
        <w:rPr>
          <w:sz w:val="24"/>
          <w:szCs w:val="24"/>
        </w:rPr>
        <w:t>2.5</w:t>
      </w:r>
      <w:r w:rsidR="00E60246" w:rsidRPr="009C5E39">
        <w:rPr>
          <w:sz w:val="24"/>
          <w:szCs w:val="24"/>
        </w:rPr>
        <w:t>.5.</w:t>
      </w:r>
      <w:r w:rsidR="00782F33" w:rsidRPr="009C5E39">
        <w:rPr>
          <w:sz w:val="24"/>
          <w:szCs w:val="24"/>
        </w:rPr>
        <w:t>2</w:t>
      </w:r>
      <w:r w:rsidR="00E60246" w:rsidRPr="009C5E39">
        <w:rPr>
          <w:sz w:val="24"/>
          <w:szCs w:val="24"/>
        </w:rPr>
        <w:t xml:space="preserve">. </w:t>
      </w:r>
      <w:r w:rsidR="000050B9" w:rsidRPr="009C5E39">
        <w:rPr>
          <w:sz w:val="24"/>
          <w:szCs w:val="24"/>
        </w:rPr>
        <w:t>Создание умной туристской среды (информационное обеспечение, безопасность, сервис, платежные системы, включая пиринговые и т.п.).</w:t>
      </w:r>
    </w:p>
    <w:p w:rsidR="000050B9" w:rsidRPr="009C5E39" w:rsidRDefault="00A5042B" w:rsidP="000320D0">
      <w:pPr>
        <w:pStyle w:val="11"/>
        <w:spacing w:line="360" w:lineRule="exact"/>
        <w:rPr>
          <w:sz w:val="24"/>
          <w:szCs w:val="24"/>
        </w:rPr>
      </w:pPr>
      <w:r w:rsidRPr="009C5E39">
        <w:rPr>
          <w:b/>
          <w:sz w:val="24"/>
          <w:szCs w:val="24"/>
        </w:rPr>
        <w:t>Ц-2.5</w:t>
      </w:r>
      <w:r w:rsidR="006C2AB0" w:rsidRPr="009C5E39">
        <w:rPr>
          <w:b/>
          <w:sz w:val="24"/>
          <w:szCs w:val="24"/>
        </w:rPr>
        <w:t>.4.:</w:t>
      </w:r>
      <w:r w:rsidR="000050B9" w:rsidRPr="009C5E39">
        <w:rPr>
          <w:b/>
          <w:sz w:val="24"/>
          <w:szCs w:val="24"/>
        </w:rPr>
        <w:t xml:space="preserve"> </w:t>
      </w:r>
      <w:r w:rsidR="000050B9" w:rsidRPr="009C5E39">
        <w:rPr>
          <w:sz w:val="24"/>
          <w:szCs w:val="24"/>
        </w:rPr>
        <w:t>Формирование и развитие инновационной среды</w:t>
      </w:r>
      <w:r w:rsidR="006C2AB0" w:rsidRPr="009C5E39">
        <w:rPr>
          <w:sz w:val="24"/>
          <w:szCs w:val="24"/>
        </w:rPr>
        <w:t>.</w:t>
      </w:r>
    </w:p>
    <w:p w:rsidR="0064484F" w:rsidRPr="009C5E39" w:rsidRDefault="0064484F" w:rsidP="000320D0">
      <w:pPr>
        <w:pStyle w:val="11"/>
        <w:spacing w:line="360" w:lineRule="exact"/>
        <w:rPr>
          <w:sz w:val="24"/>
          <w:szCs w:val="24"/>
        </w:rPr>
      </w:pPr>
      <w:r w:rsidRPr="009C5E39">
        <w:rPr>
          <w:sz w:val="24"/>
          <w:szCs w:val="24"/>
        </w:rPr>
        <w:lastRenderedPageBreak/>
        <w:t xml:space="preserve">Внедрение цифровой экономики (внедрение цифровых технологий в народное хозяйство во всех сферах жизнедеятельности – ЖКХ, сельское хозяйство, государственное муниципальное управление, образование, культура, здравоохранение и т.д.). </w:t>
      </w:r>
    </w:p>
    <w:p w:rsidR="0064484F" w:rsidRPr="009C5E39" w:rsidRDefault="0064484F" w:rsidP="000320D0">
      <w:pPr>
        <w:pStyle w:val="11"/>
        <w:spacing w:line="360" w:lineRule="exact"/>
        <w:rPr>
          <w:sz w:val="24"/>
          <w:szCs w:val="24"/>
        </w:rPr>
      </w:pPr>
      <w:r w:rsidRPr="009C5E39">
        <w:rPr>
          <w:sz w:val="24"/>
          <w:szCs w:val="24"/>
        </w:rPr>
        <w:t xml:space="preserve">Развитие и внедрение </w:t>
      </w:r>
      <w:r w:rsidRPr="009C5E39">
        <w:rPr>
          <w:sz w:val="24"/>
          <w:szCs w:val="24"/>
          <w:lang w:val="en-US"/>
        </w:rPr>
        <w:t>IT</w:t>
      </w:r>
      <w:r w:rsidRPr="009C5E39">
        <w:rPr>
          <w:sz w:val="24"/>
          <w:szCs w:val="24"/>
        </w:rPr>
        <w:t>-сервисов для населения, юридических лиц.</w:t>
      </w:r>
    </w:p>
    <w:p w:rsidR="000050B9" w:rsidRPr="009C5E39" w:rsidRDefault="006C2AB0" w:rsidP="000320D0">
      <w:pPr>
        <w:pStyle w:val="11"/>
        <w:spacing w:line="360" w:lineRule="exact"/>
        <w:rPr>
          <w:b/>
          <w:sz w:val="24"/>
          <w:szCs w:val="24"/>
        </w:rPr>
      </w:pPr>
      <w:r w:rsidRPr="009C5E39">
        <w:rPr>
          <w:b/>
          <w:sz w:val="24"/>
          <w:szCs w:val="24"/>
        </w:rPr>
        <w:t>Задачи и мероприятия</w:t>
      </w:r>
    </w:p>
    <w:p w:rsidR="000050B9" w:rsidRPr="009C5E39" w:rsidRDefault="00A5042B" w:rsidP="000320D0">
      <w:pPr>
        <w:pStyle w:val="11"/>
        <w:spacing w:line="360" w:lineRule="exact"/>
        <w:rPr>
          <w:b/>
          <w:sz w:val="24"/>
          <w:szCs w:val="24"/>
        </w:rPr>
      </w:pPr>
      <w:r w:rsidRPr="009C5E39">
        <w:rPr>
          <w:b/>
          <w:sz w:val="24"/>
          <w:szCs w:val="24"/>
        </w:rPr>
        <w:t>З-2.5</w:t>
      </w:r>
      <w:r w:rsidR="006C2AB0" w:rsidRPr="009C5E39">
        <w:rPr>
          <w:b/>
          <w:sz w:val="24"/>
          <w:szCs w:val="24"/>
        </w:rPr>
        <w:t xml:space="preserve">.6. </w:t>
      </w:r>
      <w:r w:rsidR="000050B9" w:rsidRPr="009C5E39">
        <w:rPr>
          <w:b/>
          <w:sz w:val="24"/>
          <w:szCs w:val="24"/>
        </w:rPr>
        <w:t xml:space="preserve">Создание </w:t>
      </w:r>
      <w:r w:rsidR="006C2AB0" w:rsidRPr="009C5E39">
        <w:rPr>
          <w:b/>
          <w:sz w:val="24"/>
          <w:szCs w:val="24"/>
        </w:rPr>
        <w:t>Центра инновационных технологий</w:t>
      </w:r>
    </w:p>
    <w:p w:rsidR="006C2AB0" w:rsidRPr="009C5E39" w:rsidRDefault="006C2AB0" w:rsidP="000320D0">
      <w:pPr>
        <w:pStyle w:val="11"/>
        <w:spacing w:line="360" w:lineRule="exact"/>
        <w:rPr>
          <w:b/>
          <w:sz w:val="24"/>
          <w:szCs w:val="24"/>
        </w:rPr>
      </w:pPr>
      <w:r w:rsidRPr="009C5E39">
        <w:rPr>
          <w:b/>
          <w:sz w:val="24"/>
          <w:szCs w:val="24"/>
        </w:rPr>
        <w:t>Мероприятия:</w:t>
      </w:r>
    </w:p>
    <w:p w:rsidR="000050B9" w:rsidRPr="001662DE" w:rsidRDefault="00A5042B" w:rsidP="000320D0">
      <w:pPr>
        <w:pStyle w:val="11"/>
        <w:spacing w:line="360" w:lineRule="exact"/>
        <w:rPr>
          <w:sz w:val="24"/>
          <w:szCs w:val="24"/>
        </w:rPr>
      </w:pPr>
      <w:r w:rsidRPr="009C5E39">
        <w:rPr>
          <w:sz w:val="24"/>
          <w:szCs w:val="24"/>
        </w:rPr>
        <w:t>2.5</w:t>
      </w:r>
      <w:r w:rsidR="006C2AB0" w:rsidRPr="009C5E39">
        <w:rPr>
          <w:sz w:val="24"/>
          <w:szCs w:val="24"/>
        </w:rPr>
        <w:t xml:space="preserve">.6.1. </w:t>
      </w:r>
      <w:r w:rsidR="000050B9" w:rsidRPr="009C5E39">
        <w:rPr>
          <w:sz w:val="24"/>
          <w:szCs w:val="24"/>
        </w:rPr>
        <w:t xml:space="preserve"> Предоставление комплекса имущественных</w:t>
      </w:r>
      <w:r w:rsidR="000050B9" w:rsidRPr="001662DE">
        <w:rPr>
          <w:sz w:val="24"/>
          <w:szCs w:val="24"/>
        </w:rPr>
        <w:t>, консультационных услуг и доступ к оборудованию для МСП и МИП (малых инновационных предприятий).</w:t>
      </w:r>
    </w:p>
    <w:p w:rsidR="000050B9" w:rsidRPr="001662DE" w:rsidRDefault="000050B9" w:rsidP="000320D0">
      <w:pPr>
        <w:pStyle w:val="11"/>
        <w:spacing w:line="360" w:lineRule="exact"/>
        <w:rPr>
          <w:sz w:val="24"/>
          <w:szCs w:val="24"/>
        </w:rPr>
      </w:pPr>
      <w:r w:rsidRPr="001662DE">
        <w:rPr>
          <w:sz w:val="24"/>
          <w:szCs w:val="24"/>
        </w:rPr>
        <w:t>Центр инновационных технологий должен в перспективе оказывать весь спектр вышеуказанных услуг</w:t>
      </w:r>
      <w:r w:rsidR="009750C9">
        <w:rPr>
          <w:sz w:val="24"/>
          <w:szCs w:val="24"/>
        </w:rPr>
        <w:t>,</w:t>
      </w:r>
      <w:r w:rsidRPr="001662DE">
        <w:rPr>
          <w:sz w:val="24"/>
          <w:szCs w:val="24"/>
        </w:rPr>
        <w:t xml:space="preserve"> </w:t>
      </w:r>
      <w:r w:rsidR="009750C9" w:rsidRPr="00E412AC">
        <w:rPr>
          <w:sz w:val="24"/>
          <w:szCs w:val="24"/>
        </w:rPr>
        <w:t>и</w:t>
      </w:r>
      <w:r w:rsidR="00CE68A3" w:rsidRPr="00E412AC">
        <w:rPr>
          <w:sz w:val="24"/>
          <w:szCs w:val="24"/>
        </w:rPr>
        <w:t xml:space="preserve"> наладить научно-образовательное сотрудничество с научными учреждениями и вузами республики для решения научных или научно-технических задач.</w:t>
      </w:r>
    </w:p>
    <w:p w:rsidR="0064484F" w:rsidRPr="001662DE" w:rsidRDefault="00A5042B" w:rsidP="000320D0">
      <w:pPr>
        <w:pStyle w:val="11"/>
        <w:spacing w:line="360" w:lineRule="exact"/>
        <w:rPr>
          <w:sz w:val="24"/>
          <w:szCs w:val="24"/>
        </w:rPr>
      </w:pPr>
      <w:r w:rsidRPr="001662DE">
        <w:rPr>
          <w:sz w:val="24"/>
          <w:szCs w:val="24"/>
        </w:rPr>
        <w:t>2.5</w:t>
      </w:r>
      <w:r w:rsidR="006C2AB0" w:rsidRPr="001662DE">
        <w:rPr>
          <w:sz w:val="24"/>
          <w:szCs w:val="24"/>
        </w:rPr>
        <w:t>.6.2.</w:t>
      </w:r>
      <w:r w:rsidR="000050B9" w:rsidRPr="001662DE">
        <w:rPr>
          <w:sz w:val="24"/>
          <w:szCs w:val="24"/>
        </w:rPr>
        <w:t xml:space="preserve"> </w:t>
      </w:r>
      <w:r w:rsidR="0064484F" w:rsidRPr="001662DE">
        <w:rPr>
          <w:sz w:val="24"/>
          <w:szCs w:val="24"/>
        </w:rPr>
        <w:t xml:space="preserve">Формирование системы бизнес-акселерации стартапов, стимулирование механизмов краудфандинга, краудлендинга (коллективного микрокредитования) и бизнес-ангельства. Создание системы поддержки форвардных контрактов и хеджирования рисков. </w:t>
      </w:r>
    </w:p>
    <w:p w:rsidR="0064484F" w:rsidRPr="001662DE" w:rsidRDefault="0064484F" w:rsidP="000320D0">
      <w:pPr>
        <w:pStyle w:val="11"/>
        <w:spacing w:line="360" w:lineRule="exact"/>
        <w:rPr>
          <w:sz w:val="24"/>
          <w:szCs w:val="24"/>
        </w:rPr>
      </w:pPr>
      <w:r w:rsidRPr="001662DE">
        <w:rPr>
          <w:sz w:val="24"/>
          <w:szCs w:val="24"/>
        </w:rPr>
        <w:t>В среднесрочной перспективе Центр инновационных технологий также должен выступать проводником создания качественно новой бизнес-среды, ориентированной на развитие инноваций и креативной экономики.</w:t>
      </w:r>
    </w:p>
    <w:p w:rsidR="0064484F" w:rsidRPr="001662DE" w:rsidRDefault="0064484F" w:rsidP="000320D0">
      <w:pPr>
        <w:pStyle w:val="11"/>
        <w:spacing w:line="360" w:lineRule="exact"/>
        <w:rPr>
          <w:sz w:val="24"/>
          <w:szCs w:val="24"/>
        </w:rPr>
      </w:pPr>
      <w:r w:rsidRPr="001662DE">
        <w:rPr>
          <w:sz w:val="24"/>
          <w:szCs w:val="24"/>
        </w:rPr>
        <w:t>Наиболее оптимальной формой внедрения инноваций на территории Ленского района в условиях отсутствия объектов инновационной инфраструктуры (научные учреждения, вузы и т.д.) является малое инновационное предприятие (МИП).</w:t>
      </w:r>
    </w:p>
    <w:p w:rsidR="0064484F" w:rsidRDefault="0064484F" w:rsidP="000320D0">
      <w:pPr>
        <w:pStyle w:val="11"/>
        <w:spacing w:line="360" w:lineRule="exact"/>
        <w:rPr>
          <w:sz w:val="24"/>
          <w:szCs w:val="24"/>
        </w:rPr>
      </w:pPr>
      <w:r w:rsidRPr="001662DE">
        <w:rPr>
          <w:sz w:val="24"/>
          <w:szCs w:val="24"/>
        </w:rPr>
        <w:t>Наиболее перспективными направления создания МИП в Ленском районе являются: агробиотехнологии, лесопереработка, утилизация и переработка отходов, информационные технологии.</w:t>
      </w:r>
    </w:p>
    <w:p w:rsidR="0064484F" w:rsidRPr="009C5E39" w:rsidRDefault="0064484F" w:rsidP="000320D0">
      <w:pPr>
        <w:pStyle w:val="11"/>
        <w:spacing w:line="360" w:lineRule="exact"/>
        <w:rPr>
          <w:sz w:val="24"/>
          <w:szCs w:val="24"/>
        </w:rPr>
      </w:pPr>
      <w:r w:rsidRPr="009C5E39">
        <w:rPr>
          <w:sz w:val="24"/>
          <w:szCs w:val="24"/>
        </w:rPr>
        <w:t xml:space="preserve">Открытие </w:t>
      </w:r>
      <w:r w:rsidRPr="009C5E39">
        <w:rPr>
          <w:sz w:val="24"/>
          <w:szCs w:val="24"/>
          <w:lang w:val="en-US"/>
        </w:rPr>
        <w:t>IT</w:t>
      </w:r>
      <w:r w:rsidRPr="009C5E39">
        <w:rPr>
          <w:sz w:val="24"/>
          <w:szCs w:val="24"/>
        </w:rPr>
        <w:t xml:space="preserve">-школы (проявлении интереса у населения к </w:t>
      </w:r>
      <w:r w:rsidRPr="009C5E39">
        <w:rPr>
          <w:sz w:val="24"/>
          <w:szCs w:val="24"/>
          <w:lang w:val="en-US"/>
        </w:rPr>
        <w:t>IT</w:t>
      </w:r>
      <w:r w:rsidRPr="009C5E39">
        <w:rPr>
          <w:sz w:val="24"/>
          <w:szCs w:val="24"/>
        </w:rPr>
        <w:t xml:space="preserve"> сфере начиная от школьников начальных классов, курсы программирования, </w:t>
      </w:r>
      <w:r w:rsidRPr="009C5E39">
        <w:rPr>
          <w:sz w:val="24"/>
          <w:szCs w:val="24"/>
          <w:lang w:val="en-US"/>
        </w:rPr>
        <w:t>Web</w:t>
      </w:r>
      <w:r w:rsidRPr="009C5E39">
        <w:rPr>
          <w:sz w:val="24"/>
          <w:szCs w:val="24"/>
        </w:rPr>
        <w:t>-дизайна, разработка мобильных приложений, робототехника, 3</w:t>
      </w:r>
      <w:r w:rsidRPr="009C5E39">
        <w:rPr>
          <w:sz w:val="24"/>
          <w:szCs w:val="24"/>
          <w:lang w:val="en-US"/>
        </w:rPr>
        <w:t>D</w:t>
      </w:r>
      <w:r w:rsidRPr="009C5E39">
        <w:rPr>
          <w:sz w:val="24"/>
          <w:szCs w:val="24"/>
        </w:rPr>
        <w:t xml:space="preserve"> моделирование и т.д., Курсы компьютерной грамотности населения – обучения работе на компьютере, пользование офисными приложениями, сервисами, Интернетом). </w:t>
      </w:r>
    </w:p>
    <w:p w:rsidR="0064484F" w:rsidRPr="0064484F" w:rsidRDefault="0064484F" w:rsidP="000320D0">
      <w:pPr>
        <w:pStyle w:val="11"/>
        <w:spacing w:line="360" w:lineRule="exact"/>
        <w:rPr>
          <w:sz w:val="24"/>
          <w:szCs w:val="24"/>
        </w:rPr>
      </w:pPr>
      <w:r w:rsidRPr="009C5E39">
        <w:rPr>
          <w:sz w:val="24"/>
          <w:szCs w:val="24"/>
        </w:rPr>
        <w:t xml:space="preserve">Открытие </w:t>
      </w:r>
      <w:r w:rsidRPr="009C5E39">
        <w:rPr>
          <w:sz w:val="24"/>
          <w:szCs w:val="24"/>
          <w:lang w:val="en-US"/>
        </w:rPr>
        <w:t>IT</w:t>
      </w:r>
      <w:r w:rsidRPr="009C5E39">
        <w:rPr>
          <w:sz w:val="24"/>
          <w:szCs w:val="24"/>
        </w:rPr>
        <w:t xml:space="preserve">-парка (привлечение резидентов </w:t>
      </w:r>
      <w:r w:rsidRPr="009C5E39">
        <w:rPr>
          <w:sz w:val="24"/>
          <w:szCs w:val="24"/>
          <w:lang w:val="en-US"/>
        </w:rPr>
        <w:t>IT</w:t>
      </w:r>
      <w:r w:rsidRPr="009C5E39">
        <w:rPr>
          <w:sz w:val="24"/>
          <w:szCs w:val="24"/>
        </w:rPr>
        <w:t xml:space="preserve">-парка в сфере информационных технологий, помощь резидентам в развитии </w:t>
      </w:r>
      <w:r w:rsidRPr="009C5E39">
        <w:rPr>
          <w:sz w:val="24"/>
          <w:szCs w:val="24"/>
          <w:lang w:val="en-US"/>
        </w:rPr>
        <w:t>IT</w:t>
      </w:r>
      <w:r w:rsidRPr="009C5E39">
        <w:rPr>
          <w:sz w:val="24"/>
          <w:szCs w:val="24"/>
        </w:rPr>
        <w:t>- бизнеса).</w:t>
      </w:r>
    </w:p>
    <w:p w:rsidR="000050B9" w:rsidRPr="001662DE" w:rsidRDefault="00A5042B" w:rsidP="000320D0">
      <w:pPr>
        <w:pStyle w:val="11"/>
        <w:spacing w:line="360" w:lineRule="exact"/>
        <w:rPr>
          <w:b/>
          <w:sz w:val="24"/>
          <w:szCs w:val="24"/>
        </w:rPr>
      </w:pPr>
      <w:r w:rsidRPr="001662DE">
        <w:rPr>
          <w:b/>
          <w:sz w:val="24"/>
          <w:szCs w:val="24"/>
        </w:rPr>
        <w:t>З-2.5</w:t>
      </w:r>
      <w:r w:rsidR="00E637F9" w:rsidRPr="001662DE">
        <w:rPr>
          <w:b/>
          <w:sz w:val="24"/>
          <w:szCs w:val="24"/>
        </w:rPr>
        <w:t>.7.</w:t>
      </w:r>
      <w:r w:rsidR="000050B9" w:rsidRPr="001662DE">
        <w:rPr>
          <w:b/>
          <w:sz w:val="24"/>
          <w:szCs w:val="24"/>
        </w:rPr>
        <w:t xml:space="preserve"> Развитие инфраструктуры IoT («Интернета вещей»)</w:t>
      </w:r>
    </w:p>
    <w:p w:rsidR="00E637F9" w:rsidRPr="001662DE" w:rsidRDefault="00E637F9" w:rsidP="000320D0">
      <w:pPr>
        <w:pStyle w:val="11"/>
        <w:spacing w:line="360" w:lineRule="exact"/>
        <w:rPr>
          <w:b/>
          <w:sz w:val="24"/>
          <w:szCs w:val="24"/>
        </w:rPr>
      </w:pPr>
      <w:r w:rsidRPr="001662DE">
        <w:rPr>
          <w:b/>
          <w:sz w:val="24"/>
          <w:szCs w:val="24"/>
        </w:rPr>
        <w:t>Мероприятия:</w:t>
      </w:r>
    </w:p>
    <w:p w:rsidR="000050B9" w:rsidRPr="001662DE" w:rsidRDefault="00A5042B" w:rsidP="000320D0">
      <w:pPr>
        <w:pStyle w:val="11"/>
        <w:spacing w:line="360" w:lineRule="exact"/>
        <w:rPr>
          <w:sz w:val="24"/>
          <w:szCs w:val="24"/>
        </w:rPr>
      </w:pPr>
      <w:r w:rsidRPr="001662DE">
        <w:rPr>
          <w:sz w:val="24"/>
          <w:szCs w:val="24"/>
        </w:rPr>
        <w:t>2.5</w:t>
      </w:r>
      <w:r w:rsidR="00E637F9" w:rsidRPr="001662DE">
        <w:rPr>
          <w:sz w:val="24"/>
          <w:szCs w:val="24"/>
        </w:rPr>
        <w:t xml:space="preserve">.7.1. </w:t>
      </w:r>
      <w:r w:rsidR="000050B9" w:rsidRPr="001662DE">
        <w:rPr>
          <w:sz w:val="24"/>
          <w:szCs w:val="24"/>
        </w:rPr>
        <w:t xml:space="preserve">Формирование и развитие современной инфраструктуры IoT («Интернета вещей»), в коммунальной инфраструктуре, сфере торговли, потребительского сервиса, безопасности и т.д. (данное мероприятие также пересекается с мероприятием </w:t>
      </w:r>
      <w:r w:rsidR="00B33E26" w:rsidRPr="001662DE">
        <w:rPr>
          <w:sz w:val="24"/>
          <w:szCs w:val="24"/>
        </w:rPr>
        <w:t>2.5</w:t>
      </w:r>
      <w:r w:rsidR="00E637F9" w:rsidRPr="001662DE">
        <w:rPr>
          <w:sz w:val="24"/>
          <w:szCs w:val="24"/>
        </w:rPr>
        <w:t>.5.3</w:t>
      </w:r>
      <w:r w:rsidR="000050B9" w:rsidRPr="001662DE">
        <w:rPr>
          <w:sz w:val="24"/>
          <w:szCs w:val="24"/>
        </w:rPr>
        <w:t xml:space="preserve"> по созданию умной туристской среды). </w:t>
      </w:r>
    </w:p>
    <w:p w:rsidR="000050B9" w:rsidRPr="001662DE" w:rsidRDefault="000050B9" w:rsidP="000320D0">
      <w:pPr>
        <w:pStyle w:val="11"/>
        <w:spacing w:line="360" w:lineRule="exact"/>
        <w:rPr>
          <w:sz w:val="24"/>
          <w:szCs w:val="24"/>
        </w:rPr>
      </w:pPr>
      <w:r w:rsidRPr="001662DE">
        <w:rPr>
          <w:sz w:val="24"/>
          <w:szCs w:val="24"/>
        </w:rPr>
        <w:t xml:space="preserve">Отметим, что уже в среднесрочной перспективе нас ожидает активное внедрение инфраструктуры IoT («Интернета вещей») крупными недропользователями в собственных интересах, что станет катализатором для развития данного направления в районе в целом. </w:t>
      </w:r>
    </w:p>
    <w:p w:rsidR="000050B9" w:rsidRPr="001662DE" w:rsidRDefault="00B00866" w:rsidP="000320D0">
      <w:pPr>
        <w:pStyle w:val="11"/>
        <w:spacing w:line="360" w:lineRule="exact"/>
        <w:rPr>
          <w:sz w:val="24"/>
          <w:szCs w:val="24"/>
        </w:rPr>
      </w:pPr>
      <w:r>
        <w:rPr>
          <w:sz w:val="24"/>
          <w:szCs w:val="24"/>
        </w:rPr>
        <w:lastRenderedPageBreak/>
        <w:t>Также, по итогам соцопроса</w:t>
      </w:r>
      <w:r w:rsidR="00285AF5">
        <w:rPr>
          <w:sz w:val="24"/>
          <w:szCs w:val="24"/>
        </w:rPr>
        <w:t>,</w:t>
      </w:r>
      <w:r>
        <w:rPr>
          <w:sz w:val="24"/>
          <w:szCs w:val="24"/>
        </w:rPr>
        <w:t xml:space="preserve"> </w:t>
      </w:r>
      <w:r w:rsidR="000050B9" w:rsidRPr="001662DE">
        <w:rPr>
          <w:sz w:val="24"/>
          <w:szCs w:val="24"/>
        </w:rPr>
        <w:t>проведенного в мае 2017 г., более половины респондентов (55%), проживающих в Ленском районе оценили условия жизни как не комфортные, развитие инфраструктуры IoT («Интернета вещей») может стать современным и адекватном ответом на запрос жителей н</w:t>
      </w:r>
      <w:r w:rsidR="00E637F9" w:rsidRPr="001662DE">
        <w:rPr>
          <w:sz w:val="24"/>
          <w:szCs w:val="24"/>
        </w:rPr>
        <w:t>а повышение комфортности жизни.</w:t>
      </w:r>
    </w:p>
    <w:p w:rsidR="000050B9" w:rsidRPr="001662DE" w:rsidRDefault="00E637F9" w:rsidP="000320D0">
      <w:pPr>
        <w:pStyle w:val="11"/>
        <w:spacing w:line="360" w:lineRule="exact"/>
        <w:rPr>
          <w:b/>
          <w:sz w:val="24"/>
          <w:szCs w:val="24"/>
        </w:rPr>
      </w:pPr>
      <w:r w:rsidRPr="001662DE">
        <w:rPr>
          <w:b/>
          <w:sz w:val="24"/>
          <w:szCs w:val="24"/>
        </w:rPr>
        <w:t>Флагманские проекты</w:t>
      </w:r>
    </w:p>
    <w:p w:rsidR="000050B9" w:rsidRPr="001662DE" w:rsidRDefault="000050B9" w:rsidP="000320D0">
      <w:pPr>
        <w:pStyle w:val="11"/>
        <w:spacing w:line="360" w:lineRule="exact"/>
        <w:rPr>
          <w:b/>
          <w:sz w:val="24"/>
          <w:szCs w:val="24"/>
        </w:rPr>
      </w:pPr>
      <w:r w:rsidRPr="001662DE">
        <w:rPr>
          <w:b/>
          <w:sz w:val="24"/>
          <w:szCs w:val="24"/>
        </w:rPr>
        <w:t xml:space="preserve">Проект </w:t>
      </w:r>
      <w:r w:rsidR="00A5042B" w:rsidRPr="001662DE">
        <w:rPr>
          <w:b/>
          <w:sz w:val="24"/>
          <w:szCs w:val="24"/>
        </w:rPr>
        <w:t>5</w:t>
      </w:r>
      <w:r w:rsidR="004C5B26" w:rsidRPr="001662DE">
        <w:rPr>
          <w:b/>
          <w:sz w:val="24"/>
          <w:szCs w:val="24"/>
        </w:rPr>
        <w:t>.</w:t>
      </w:r>
      <w:r w:rsidRPr="001662DE">
        <w:rPr>
          <w:b/>
          <w:sz w:val="24"/>
          <w:szCs w:val="24"/>
        </w:rPr>
        <w:t xml:space="preserve">1. </w:t>
      </w:r>
      <w:r w:rsidR="00E637F9" w:rsidRPr="001662DE">
        <w:rPr>
          <w:b/>
          <w:sz w:val="24"/>
          <w:szCs w:val="24"/>
        </w:rPr>
        <w:t>«</w:t>
      </w:r>
      <w:r w:rsidRPr="001662DE">
        <w:rPr>
          <w:b/>
          <w:sz w:val="24"/>
          <w:szCs w:val="24"/>
        </w:rPr>
        <w:t>Центр инновационных технологий</w:t>
      </w:r>
      <w:r w:rsidR="00E637F9" w:rsidRPr="001662DE">
        <w:rPr>
          <w:b/>
          <w:sz w:val="24"/>
          <w:szCs w:val="24"/>
        </w:rPr>
        <w:t>»</w:t>
      </w:r>
    </w:p>
    <w:p w:rsidR="000050B9" w:rsidRPr="001662DE" w:rsidRDefault="000050B9" w:rsidP="000320D0">
      <w:pPr>
        <w:pStyle w:val="11"/>
        <w:spacing w:line="360" w:lineRule="exact"/>
        <w:rPr>
          <w:sz w:val="24"/>
          <w:szCs w:val="24"/>
        </w:rPr>
      </w:pPr>
      <w:r w:rsidRPr="001662DE">
        <w:rPr>
          <w:sz w:val="24"/>
          <w:szCs w:val="24"/>
        </w:rPr>
        <w:t xml:space="preserve">В Ленском районе будет создан Центр инновационных технологий, на базе МКУ «Бизнес Инкубатор Ленского района», выполняющий функции филиала Технопарка «Якутия» и предоставляющий комплекс имущественных, консультационных услуг и доступ к оборудованию для </w:t>
      </w:r>
      <w:r w:rsidR="00E637F9" w:rsidRPr="001662DE">
        <w:rPr>
          <w:sz w:val="24"/>
          <w:szCs w:val="24"/>
        </w:rPr>
        <w:t>субъектов малого и среднего бизнеса</w:t>
      </w:r>
      <w:r w:rsidRPr="001662DE">
        <w:rPr>
          <w:sz w:val="24"/>
          <w:szCs w:val="24"/>
        </w:rPr>
        <w:t>.</w:t>
      </w:r>
    </w:p>
    <w:p w:rsidR="000050B9" w:rsidRPr="001662DE" w:rsidRDefault="00E637F9" w:rsidP="000320D0">
      <w:pPr>
        <w:pStyle w:val="11"/>
        <w:spacing w:line="360" w:lineRule="exact"/>
        <w:rPr>
          <w:b/>
          <w:sz w:val="24"/>
          <w:szCs w:val="24"/>
        </w:rPr>
      </w:pPr>
      <w:r w:rsidRPr="001662DE">
        <w:rPr>
          <w:b/>
          <w:sz w:val="24"/>
          <w:szCs w:val="24"/>
        </w:rPr>
        <w:t>Ожидаемые результаты</w:t>
      </w:r>
    </w:p>
    <w:p w:rsidR="000050B9" w:rsidRPr="001662DE" w:rsidRDefault="00E637F9" w:rsidP="000320D0">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Рост количеств субъектов</w:t>
      </w:r>
      <w:r w:rsidR="000050B9" w:rsidRPr="001662DE">
        <w:rPr>
          <w:rFonts w:ascii="Times New Roman" w:eastAsia="Times New Roman" w:hAnsi="Times New Roman"/>
          <w:sz w:val="24"/>
          <w:szCs w:val="24"/>
          <w:lang w:eastAsia="ru-RU"/>
        </w:rPr>
        <w:t xml:space="preserve"> </w:t>
      </w:r>
      <w:r w:rsidRPr="001662DE">
        <w:rPr>
          <w:rFonts w:ascii="Times New Roman" w:eastAsia="Times New Roman" w:hAnsi="Times New Roman"/>
          <w:sz w:val="24"/>
          <w:szCs w:val="24"/>
          <w:lang w:eastAsia="ru-RU"/>
        </w:rPr>
        <w:t>малого и среднего предпринимательства.</w:t>
      </w:r>
    </w:p>
    <w:p w:rsidR="000050B9" w:rsidRPr="001662DE" w:rsidRDefault="000050B9" w:rsidP="000320D0">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доступности для граждан локального информационного контента.</w:t>
      </w:r>
    </w:p>
    <w:p w:rsidR="000050B9" w:rsidRPr="001662DE" w:rsidRDefault="000050B9" w:rsidP="000320D0">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Частичная легализация самозанятого населения.</w:t>
      </w:r>
    </w:p>
    <w:p w:rsidR="000050B9" w:rsidRPr="001662DE" w:rsidRDefault="000050B9" w:rsidP="000320D0">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Улучшение качества жизни населения. </w:t>
      </w:r>
    </w:p>
    <w:p w:rsidR="000050B9" w:rsidRPr="001662DE" w:rsidRDefault="000050B9" w:rsidP="000320D0">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Развитие инфраструктуры IoT («Интернета вещей»).</w:t>
      </w:r>
    </w:p>
    <w:p w:rsidR="00E637F9" w:rsidRPr="001662DE" w:rsidRDefault="00E637F9" w:rsidP="00E637F9">
      <w:pPr>
        <w:pStyle w:val="11"/>
      </w:pPr>
    </w:p>
    <w:p w:rsidR="00C91BE5" w:rsidRPr="001662DE" w:rsidRDefault="00285AF5" w:rsidP="00C91BE5">
      <w:pPr>
        <w:pStyle w:val="3"/>
      </w:pPr>
      <w:bookmarkStart w:id="81" w:name="_Toc499222337"/>
      <w:r>
        <w:t xml:space="preserve"> </w:t>
      </w:r>
      <w:r w:rsidR="00C91BE5" w:rsidRPr="001662DE">
        <w:t>Приоритет «Предпринимательство»</w:t>
      </w:r>
      <w:bookmarkEnd w:id="81"/>
    </w:p>
    <w:p w:rsidR="00C91BE5" w:rsidRPr="001662DE" w:rsidRDefault="00C91BE5" w:rsidP="0057685A">
      <w:pPr>
        <w:pStyle w:val="11"/>
        <w:ind w:firstLine="709"/>
      </w:pPr>
    </w:p>
    <w:p w:rsidR="00C91BE5" w:rsidRPr="001662DE" w:rsidRDefault="00C91BE5" w:rsidP="00014FCC">
      <w:pPr>
        <w:pStyle w:val="11"/>
        <w:spacing w:line="360" w:lineRule="exact"/>
        <w:ind w:firstLine="709"/>
        <w:rPr>
          <w:b/>
          <w:sz w:val="24"/>
          <w:szCs w:val="24"/>
        </w:rPr>
      </w:pPr>
      <w:r w:rsidRPr="001662DE">
        <w:rPr>
          <w:b/>
          <w:sz w:val="24"/>
          <w:szCs w:val="24"/>
        </w:rPr>
        <w:t>Целевое видение</w:t>
      </w:r>
    </w:p>
    <w:p w:rsidR="00C91BE5" w:rsidRPr="001662DE" w:rsidRDefault="00C91BE5" w:rsidP="00014FCC">
      <w:pPr>
        <w:pStyle w:val="11"/>
        <w:spacing w:line="360" w:lineRule="exact"/>
        <w:ind w:firstLine="709"/>
        <w:rPr>
          <w:sz w:val="24"/>
          <w:szCs w:val="24"/>
          <w:lang w:eastAsia="ru-RU"/>
        </w:rPr>
      </w:pPr>
      <w:r w:rsidRPr="001662DE">
        <w:rPr>
          <w:sz w:val="24"/>
          <w:szCs w:val="24"/>
          <w:lang w:eastAsia="ru-RU"/>
        </w:rPr>
        <w:t xml:space="preserve">Конкуренция среди российских городов за </w:t>
      </w:r>
      <w:r w:rsidRPr="001662DE">
        <w:rPr>
          <w:sz w:val="24"/>
          <w:szCs w:val="24"/>
        </w:rPr>
        <w:t xml:space="preserve">размещение эффективных бизнесов будет увеличиваться; решающее значение приобретает </w:t>
      </w:r>
      <w:r w:rsidRPr="001662DE">
        <w:rPr>
          <w:b/>
          <w:sz w:val="24"/>
          <w:szCs w:val="24"/>
        </w:rPr>
        <w:t>качество деловой среды</w:t>
      </w:r>
      <w:r w:rsidRPr="001662DE">
        <w:rPr>
          <w:sz w:val="24"/>
          <w:szCs w:val="24"/>
        </w:rPr>
        <w:t xml:space="preserve">, складывающееся на локальном уровне. Негативное влияние факторов макроуровня неизбежно компенсируется ростом стоимости продукции для конечных потребителей и уменьшением ее качественного содержания. </w:t>
      </w:r>
      <w:r w:rsidRPr="001662DE">
        <w:rPr>
          <w:rFonts w:eastAsia="TimesNewRomanPSMT"/>
          <w:sz w:val="24"/>
          <w:szCs w:val="24"/>
          <w:lang w:eastAsia="ru-RU"/>
        </w:rPr>
        <w:t>Перспективы развития предпринимательства зависят от влияния локальных факторов, в том числе: локальные ресурсные рынки</w:t>
      </w:r>
      <w:r w:rsidRPr="001662DE">
        <w:rPr>
          <w:sz w:val="24"/>
          <w:szCs w:val="24"/>
          <w:lang w:eastAsia="ru-RU"/>
        </w:rPr>
        <w:t>, объем, динамика рынков сбыта, темпы развития инфраструктуры и административное регулирование.</w:t>
      </w:r>
    </w:p>
    <w:p w:rsidR="00C91BE5" w:rsidRPr="001662DE" w:rsidRDefault="00C91BE5" w:rsidP="00014FCC">
      <w:pPr>
        <w:pStyle w:val="11"/>
        <w:spacing w:line="360" w:lineRule="exact"/>
        <w:ind w:firstLine="709"/>
        <w:rPr>
          <w:sz w:val="24"/>
          <w:szCs w:val="24"/>
        </w:rPr>
      </w:pPr>
      <w:r w:rsidRPr="001662DE">
        <w:rPr>
          <w:sz w:val="24"/>
          <w:szCs w:val="24"/>
        </w:rPr>
        <w:t>Опрос, проведенный в мае 2017 г. показал, что сами п</w:t>
      </w:r>
      <w:r w:rsidR="007F09A7" w:rsidRPr="001662DE">
        <w:rPr>
          <w:sz w:val="24"/>
          <w:szCs w:val="24"/>
        </w:rPr>
        <w:t xml:space="preserve">редприниматели к основным </w:t>
      </w:r>
      <w:r w:rsidRPr="001662DE">
        <w:rPr>
          <w:sz w:val="24"/>
          <w:szCs w:val="24"/>
        </w:rPr>
        <w:t>проблемам относят: проблемы доставки грузов в связи с транспортной изолированностью</w:t>
      </w:r>
      <w:r w:rsidR="007F09A7" w:rsidRPr="001662DE">
        <w:rPr>
          <w:sz w:val="24"/>
          <w:szCs w:val="24"/>
        </w:rPr>
        <w:t>, нехватку</w:t>
      </w:r>
      <w:r w:rsidRPr="001662DE">
        <w:rPr>
          <w:sz w:val="24"/>
          <w:szCs w:val="24"/>
        </w:rPr>
        <w:t xml:space="preserve"> кадров, сложность выхода на корпоративные рынки и отсутствие поддержки в этом вопросе со стороны властей, а также недостаток финансовых средств.</w:t>
      </w:r>
    </w:p>
    <w:p w:rsidR="00C91BE5" w:rsidRPr="001662DE" w:rsidRDefault="00C91BE5" w:rsidP="00014FCC">
      <w:pPr>
        <w:pStyle w:val="11"/>
        <w:spacing w:line="360" w:lineRule="exact"/>
        <w:ind w:firstLine="709"/>
        <w:rPr>
          <w:rFonts w:eastAsia="TimesNewRomanPSMT"/>
          <w:b/>
          <w:i/>
          <w:sz w:val="24"/>
          <w:szCs w:val="24"/>
          <w:lang w:eastAsia="ru-RU"/>
        </w:rPr>
      </w:pPr>
      <w:r w:rsidRPr="001662DE">
        <w:rPr>
          <w:b/>
          <w:i/>
          <w:sz w:val="24"/>
          <w:szCs w:val="24"/>
          <w:lang w:eastAsia="ru-RU"/>
        </w:rPr>
        <w:t>Качество и доступность факторов производства</w:t>
      </w:r>
    </w:p>
    <w:p w:rsidR="00C91BE5" w:rsidRPr="001662DE" w:rsidRDefault="00C91BE5" w:rsidP="00014FCC">
      <w:pPr>
        <w:pStyle w:val="11"/>
        <w:spacing w:line="360" w:lineRule="exact"/>
        <w:ind w:firstLine="709"/>
        <w:rPr>
          <w:sz w:val="24"/>
          <w:szCs w:val="24"/>
        </w:rPr>
      </w:pPr>
      <w:r w:rsidRPr="001662DE">
        <w:rPr>
          <w:rFonts w:eastAsia="TimesNewRomanPSMT"/>
          <w:b/>
          <w:i/>
          <w:sz w:val="24"/>
          <w:szCs w:val="24"/>
        </w:rPr>
        <w:t>Трудовые ресурсы.</w:t>
      </w:r>
      <w:r w:rsidRPr="001662DE">
        <w:rPr>
          <w:rFonts w:eastAsia="TimesNewRomanPSMT"/>
          <w:sz w:val="24"/>
          <w:szCs w:val="24"/>
        </w:rPr>
        <w:t xml:space="preserve"> </w:t>
      </w:r>
      <w:r w:rsidR="00116D46" w:rsidRPr="001662DE">
        <w:rPr>
          <w:rFonts w:eastAsia="TimesNewRomanPSMT"/>
          <w:sz w:val="24"/>
          <w:szCs w:val="24"/>
        </w:rPr>
        <w:t>О</w:t>
      </w:r>
      <w:r w:rsidRPr="001662DE">
        <w:rPr>
          <w:sz w:val="24"/>
          <w:szCs w:val="24"/>
        </w:rPr>
        <w:t>сновными источниками кадрового обеспечения предпринимательства станут высвобождающиеся работники, лица пенсионного возраста, мигранты и молодежь, вовлечение которых в предпринимательство требует усилий администрации района.</w:t>
      </w:r>
    </w:p>
    <w:p w:rsidR="00C91BE5" w:rsidRPr="001662DE" w:rsidRDefault="00C91BE5" w:rsidP="00014FCC">
      <w:pPr>
        <w:pStyle w:val="ad"/>
        <w:spacing w:line="360" w:lineRule="exact"/>
        <w:ind w:firstLine="709"/>
        <w:jc w:val="both"/>
        <w:rPr>
          <w:rFonts w:ascii="Times New Roman" w:hAnsi="Times New Roman"/>
          <w:sz w:val="24"/>
          <w:szCs w:val="24"/>
        </w:rPr>
      </w:pPr>
      <w:r w:rsidRPr="001662DE">
        <w:rPr>
          <w:rFonts w:ascii="Times New Roman" w:eastAsia="TimesNewRomanPSMT" w:hAnsi="Times New Roman"/>
          <w:b/>
          <w:i/>
          <w:sz w:val="24"/>
          <w:szCs w:val="24"/>
          <w:lang w:eastAsia="ru-RU"/>
        </w:rPr>
        <w:t>Технологические ресурсы.</w:t>
      </w:r>
      <w:r w:rsidRPr="001662DE">
        <w:rPr>
          <w:rFonts w:ascii="Times New Roman" w:eastAsia="TimesNewRomanPSMT" w:hAnsi="Times New Roman"/>
          <w:b/>
          <w:sz w:val="24"/>
          <w:szCs w:val="24"/>
          <w:lang w:eastAsia="ru-RU"/>
        </w:rPr>
        <w:t xml:space="preserve"> </w:t>
      </w:r>
      <w:r w:rsidRPr="001662DE">
        <w:rPr>
          <w:rFonts w:ascii="Times New Roman" w:hAnsi="Times New Roman"/>
          <w:sz w:val="24"/>
          <w:szCs w:val="24"/>
        </w:rPr>
        <w:t xml:space="preserve">Предпринимательское сообщество района представлено многопрофильными устойчивыми компаниями, обслуживающими традиционные рынки района. Обеспеченность основными фондами, оборудованием и транспортными средствами </w:t>
      </w:r>
      <w:r w:rsidRPr="001662DE">
        <w:rPr>
          <w:rFonts w:ascii="Times New Roman" w:hAnsi="Times New Roman"/>
          <w:sz w:val="24"/>
          <w:szCs w:val="24"/>
        </w:rPr>
        <w:lastRenderedPageBreak/>
        <w:t>предпринимательства района несколько ниже, чем в среднем по РС (Я)</w:t>
      </w:r>
      <w:r w:rsidRPr="001662DE">
        <w:rPr>
          <w:rStyle w:val="a5"/>
          <w:rFonts w:ascii="Times New Roman" w:hAnsi="Times New Roman"/>
          <w:sz w:val="24"/>
          <w:szCs w:val="24"/>
        </w:rPr>
        <w:footnoteReference w:id="18"/>
      </w:r>
      <w:r w:rsidRPr="001662DE">
        <w:rPr>
          <w:rFonts w:ascii="Times New Roman" w:hAnsi="Times New Roman"/>
          <w:sz w:val="24"/>
          <w:szCs w:val="24"/>
        </w:rPr>
        <w:t>, уровень использования передовых технологий не значителен.</w:t>
      </w:r>
    </w:p>
    <w:p w:rsidR="00C91BE5" w:rsidRPr="001662DE" w:rsidRDefault="00C91BE5" w:rsidP="00014FCC">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По мере улучшения качества интернета, </w:t>
      </w:r>
      <w:r w:rsidRPr="001662DE">
        <w:rPr>
          <w:rFonts w:ascii="Times New Roman" w:hAnsi="Times New Roman"/>
          <w:i/>
          <w:sz w:val="24"/>
          <w:szCs w:val="24"/>
        </w:rPr>
        <w:t>информационные технологии</w:t>
      </w:r>
      <w:r w:rsidRPr="001662DE">
        <w:rPr>
          <w:rFonts w:ascii="Times New Roman" w:hAnsi="Times New Roman"/>
          <w:sz w:val="24"/>
          <w:szCs w:val="24"/>
        </w:rPr>
        <w:t xml:space="preserve"> позволят развиваться предпринимательству в двух направлениях: </w:t>
      </w:r>
    </w:p>
    <w:p w:rsidR="00C91BE5" w:rsidRPr="001662DE" w:rsidRDefault="00C91BE5" w:rsidP="00014FCC">
      <w:pPr>
        <w:pStyle w:val="ad"/>
        <w:numPr>
          <w:ilvl w:val="0"/>
          <w:numId w:val="33"/>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Автоматизация и цифровизация бизнеса, производственных и распределительных процессов позволит развиваться обрабатывающим производствам, «умной» энергетике в условиях дефицита трудовых ресурсов. </w:t>
      </w:r>
      <w:r w:rsidRPr="001662DE">
        <w:rPr>
          <w:rFonts w:ascii="Times New Roman" w:eastAsia="TimesNewRomanPSMT" w:hAnsi="Times New Roman"/>
          <w:sz w:val="24"/>
          <w:szCs w:val="24"/>
          <w:lang w:eastAsia="ru-RU"/>
        </w:rPr>
        <w:t xml:space="preserve">В пределах 2030 года, при условии создания ТОСЭР развития «Ленский» </w:t>
      </w:r>
      <w:r w:rsidRPr="001662DE">
        <w:rPr>
          <w:rFonts w:ascii="Times New Roman" w:hAnsi="Times New Roman"/>
          <w:sz w:val="24"/>
          <w:szCs w:val="24"/>
        </w:rPr>
        <w:t xml:space="preserve">появятся реальные предпосылки для привлечения на территорию успешных технологических компаний, создания новых предприятий </w:t>
      </w:r>
      <w:r w:rsidRPr="001662DE">
        <w:rPr>
          <w:rFonts w:ascii="Times New Roman" w:eastAsia="TimesNewRomanPSMT" w:hAnsi="Times New Roman"/>
          <w:sz w:val="24"/>
          <w:szCs w:val="24"/>
          <w:lang w:eastAsia="ru-RU"/>
        </w:rPr>
        <w:t xml:space="preserve">металлообработке, лесохимической и пищевой промышленности, </w:t>
      </w:r>
      <w:r w:rsidRPr="001662DE">
        <w:rPr>
          <w:rFonts w:ascii="Times New Roman" w:hAnsi="Times New Roman"/>
          <w:sz w:val="24"/>
          <w:szCs w:val="24"/>
        </w:rPr>
        <w:t>инжиниринговых услуг.</w:t>
      </w:r>
    </w:p>
    <w:p w:rsidR="00C91BE5" w:rsidRPr="001662DE" w:rsidRDefault="00C91BE5" w:rsidP="00014FCC">
      <w:pPr>
        <w:pStyle w:val="ad"/>
        <w:numPr>
          <w:ilvl w:val="0"/>
          <w:numId w:val="33"/>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Проникновение глобальных и российских интернет-сервисов, широкое использование социальных сетей станет источником дополнительных доходов и самозанятости населения (продвижение персонализированных товаров услуг в социальных сетях </w:t>
      </w:r>
      <w:r w:rsidRPr="001662DE">
        <w:rPr>
          <w:rFonts w:ascii="Times New Roman" w:hAnsi="Times New Roman"/>
          <w:sz w:val="24"/>
          <w:szCs w:val="24"/>
          <w:lang w:val="en-US"/>
        </w:rPr>
        <w:t>Instagram</w:t>
      </w:r>
      <w:r w:rsidRPr="001662DE">
        <w:rPr>
          <w:rFonts w:ascii="Times New Roman" w:hAnsi="Times New Roman"/>
          <w:sz w:val="24"/>
          <w:szCs w:val="24"/>
        </w:rPr>
        <w:t xml:space="preserve">, </w:t>
      </w:r>
      <w:r w:rsidRPr="001662DE">
        <w:rPr>
          <w:rFonts w:ascii="Times New Roman" w:hAnsi="Times New Roman"/>
          <w:sz w:val="24"/>
          <w:szCs w:val="24"/>
          <w:lang w:val="en-US"/>
        </w:rPr>
        <w:t>VK</w:t>
      </w:r>
      <w:r w:rsidRPr="001662DE">
        <w:rPr>
          <w:rFonts w:ascii="Times New Roman" w:hAnsi="Times New Roman"/>
          <w:sz w:val="24"/>
          <w:szCs w:val="24"/>
        </w:rPr>
        <w:t xml:space="preserve">, </w:t>
      </w:r>
      <w:r w:rsidRPr="001662DE">
        <w:rPr>
          <w:rFonts w:ascii="Times New Roman" w:hAnsi="Times New Roman"/>
          <w:sz w:val="24"/>
          <w:szCs w:val="24"/>
          <w:lang w:val="en-US"/>
        </w:rPr>
        <w:t>Facebook</w:t>
      </w:r>
      <w:r w:rsidRPr="001662DE">
        <w:rPr>
          <w:rFonts w:ascii="Times New Roman" w:hAnsi="Times New Roman"/>
          <w:sz w:val="24"/>
          <w:szCs w:val="24"/>
        </w:rPr>
        <w:t xml:space="preserve">, сервисах для консалтинга и обучения </w:t>
      </w:r>
      <w:r w:rsidRPr="001662DE">
        <w:rPr>
          <w:rFonts w:ascii="Times New Roman" w:hAnsi="Times New Roman"/>
          <w:sz w:val="24"/>
          <w:szCs w:val="24"/>
          <w:lang w:val="en-US"/>
        </w:rPr>
        <w:t>YouTube</w:t>
      </w:r>
      <w:r w:rsidRPr="001662DE">
        <w:rPr>
          <w:rFonts w:ascii="Times New Roman" w:hAnsi="Times New Roman"/>
          <w:sz w:val="24"/>
          <w:szCs w:val="24"/>
        </w:rPr>
        <w:t xml:space="preserve">, </w:t>
      </w:r>
      <w:r w:rsidRPr="001662DE">
        <w:rPr>
          <w:rFonts w:ascii="Times New Roman" w:hAnsi="Times New Roman"/>
          <w:sz w:val="24"/>
          <w:szCs w:val="24"/>
          <w:lang w:val="en-US"/>
        </w:rPr>
        <w:t>Webinar</w:t>
      </w:r>
      <w:r w:rsidRPr="001662DE">
        <w:rPr>
          <w:rFonts w:ascii="Times New Roman" w:hAnsi="Times New Roman"/>
          <w:sz w:val="24"/>
          <w:szCs w:val="24"/>
        </w:rPr>
        <w:t>.</w:t>
      </w:r>
      <w:r w:rsidRPr="001662DE">
        <w:rPr>
          <w:rFonts w:ascii="Times New Roman" w:hAnsi="Times New Roman"/>
          <w:sz w:val="24"/>
          <w:szCs w:val="24"/>
          <w:lang w:val="en-US"/>
        </w:rPr>
        <w:t>Ru</w:t>
      </w:r>
      <w:r w:rsidRPr="001662DE">
        <w:rPr>
          <w:rFonts w:ascii="Times New Roman" w:hAnsi="Times New Roman"/>
          <w:sz w:val="24"/>
          <w:szCs w:val="24"/>
        </w:rPr>
        <w:t xml:space="preserve"> и др., мессенджерах </w:t>
      </w:r>
      <w:r w:rsidRPr="001662DE">
        <w:rPr>
          <w:rFonts w:ascii="Times New Roman" w:hAnsi="Times New Roman"/>
          <w:sz w:val="24"/>
          <w:szCs w:val="24"/>
          <w:lang w:val="en-US"/>
        </w:rPr>
        <w:t>Whatsapp</w:t>
      </w:r>
      <w:r w:rsidRPr="001662DE">
        <w:rPr>
          <w:rFonts w:ascii="Times New Roman" w:hAnsi="Times New Roman"/>
          <w:sz w:val="24"/>
          <w:szCs w:val="24"/>
        </w:rPr>
        <w:t xml:space="preserve">, </w:t>
      </w:r>
      <w:r w:rsidRPr="001662DE">
        <w:rPr>
          <w:rFonts w:ascii="Times New Roman" w:hAnsi="Times New Roman"/>
          <w:sz w:val="24"/>
          <w:szCs w:val="24"/>
          <w:lang w:val="en-US"/>
        </w:rPr>
        <w:t>Telegram</w:t>
      </w:r>
      <w:r w:rsidRPr="001662DE">
        <w:rPr>
          <w:rFonts w:ascii="Times New Roman" w:hAnsi="Times New Roman"/>
          <w:sz w:val="24"/>
          <w:szCs w:val="24"/>
        </w:rPr>
        <w:t xml:space="preserve"> и др., сервисах «Независимые водители </w:t>
      </w:r>
      <w:r w:rsidRPr="001662DE">
        <w:rPr>
          <w:rFonts w:ascii="Times New Roman" w:hAnsi="Times New Roman"/>
          <w:sz w:val="24"/>
          <w:szCs w:val="24"/>
          <w:lang w:val="en-US"/>
        </w:rPr>
        <w:t>InDriver</w:t>
      </w:r>
      <w:r w:rsidRPr="001662DE">
        <w:rPr>
          <w:rFonts w:ascii="Times New Roman" w:hAnsi="Times New Roman"/>
          <w:sz w:val="24"/>
          <w:szCs w:val="24"/>
        </w:rPr>
        <w:t xml:space="preserve">», коллективные закупки, </w:t>
      </w:r>
      <w:r w:rsidRPr="001662DE">
        <w:rPr>
          <w:rFonts w:ascii="Times New Roman" w:hAnsi="Times New Roman"/>
          <w:sz w:val="24"/>
          <w:szCs w:val="24"/>
          <w:lang w:val="en-US"/>
        </w:rPr>
        <w:t>TripAdviser</w:t>
      </w:r>
      <w:r w:rsidRPr="001662DE">
        <w:rPr>
          <w:rFonts w:ascii="Times New Roman" w:hAnsi="Times New Roman"/>
          <w:sz w:val="24"/>
          <w:szCs w:val="24"/>
        </w:rPr>
        <w:t xml:space="preserve">, </w:t>
      </w:r>
      <w:r w:rsidRPr="001662DE">
        <w:rPr>
          <w:rFonts w:ascii="Times New Roman" w:hAnsi="Times New Roman"/>
          <w:sz w:val="24"/>
          <w:szCs w:val="24"/>
          <w:lang w:val="en-US"/>
        </w:rPr>
        <w:t>Booking</w:t>
      </w:r>
      <w:r w:rsidRPr="001662DE">
        <w:rPr>
          <w:rFonts w:ascii="Times New Roman" w:hAnsi="Times New Roman"/>
          <w:sz w:val="24"/>
          <w:szCs w:val="24"/>
        </w:rPr>
        <w:t>.</w:t>
      </w:r>
      <w:r w:rsidRPr="001662DE">
        <w:rPr>
          <w:rFonts w:ascii="Times New Roman" w:hAnsi="Times New Roman"/>
          <w:sz w:val="24"/>
          <w:szCs w:val="24"/>
          <w:lang w:val="en-US"/>
        </w:rPr>
        <w:t>com</w:t>
      </w:r>
      <w:r w:rsidRPr="001662DE">
        <w:rPr>
          <w:rFonts w:ascii="Times New Roman" w:hAnsi="Times New Roman"/>
          <w:sz w:val="24"/>
          <w:szCs w:val="24"/>
        </w:rPr>
        <w:t xml:space="preserve">, краудинвестиционные платформы KickStarter, </w:t>
      </w:r>
      <w:r w:rsidRPr="001662DE">
        <w:rPr>
          <w:rFonts w:ascii="Times New Roman" w:hAnsi="Times New Roman"/>
          <w:bCs/>
          <w:sz w:val="24"/>
          <w:szCs w:val="24"/>
        </w:rPr>
        <w:t>Boomstarter</w:t>
      </w:r>
      <w:r w:rsidRPr="001662DE">
        <w:rPr>
          <w:rFonts w:ascii="Times New Roman" w:hAnsi="Times New Roman"/>
          <w:sz w:val="24"/>
          <w:szCs w:val="24"/>
        </w:rPr>
        <w:t xml:space="preserve"> и другие)</w:t>
      </w:r>
      <w:r w:rsidR="00116D46" w:rsidRPr="001662DE">
        <w:rPr>
          <w:rFonts w:ascii="Times New Roman" w:hAnsi="Times New Roman"/>
          <w:sz w:val="24"/>
          <w:szCs w:val="24"/>
        </w:rPr>
        <w:t>.</w:t>
      </w:r>
    </w:p>
    <w:p w:rsidR="00C91BE5" w:rsidRPr="001662DE" w:rsidRDefault="00C91BE5" w:rsidP="00014FCC">
      <w:pPr>
        <w:pStyle w:val="ad"/>
        <w:spacing w:line="360" w:lineRule="exact"/>
        <w:ind w:firstLine="709"/>
        <w:jc w:val="both"/>
        <w:rPr>
          <w:rFonts w:ascii="Times New Roman" w:hAnsi="Times New Roman"/>
          <w:sz w:val="24"/>
          <w:szCs w:val="24"/>
        </w:rPr>
      </w:pPr>
      <w:r w:rsidRPr="001662DE">
        <w:rPr>
          <w:rFonts w:ascii="Times New Roman" w:hAnsi="Times New Roman"/>
          <w:b/>
          <w:i/>
          <w:sz w:val="24"/>
          <w:szCs w:val="24"/>
        </w:rPr>
        <w:t xml:space="preserve">Природные ресурсы. </w:t>
      </w:r>
      <w:r w:rsidRPr="001662DE">
        <w:rPr>
          <w:rFonts w:ascii="Times New Roman" w:hAnsi="Times New Roman"/>
          <w:sz w:val="24"/>
          <w:szCs w:val="24"/>
        </w:rPr>
        <w:t>Предпринимательство может эффективно осваивать природные ресурсы, непривлекательные для крупного бизнеса. Перспективным для внутреннего рынка Западной Якутии и РС (Я) является вовлечение в экономику: лесных ресурсов республиканского значения, рациональное использование земель сельскохозяйственного назначения для высокопродуктивных культур с учетом расстояния до рынков сбыта, полиминеральных вод, залегающих на сравнительно небольших глубинах от поверхности (300-400 м) и обладающих значительными гидростатическими напорами и запасами, мелкого золота в речных отложениях, месторождений общераспространенных полезных ископаемых вблизи крупных строительных объектов, солнечной энергии, водных артерий (р. Лена, Нюя, Витим) со значительным рекреационным и транспортным потенциалом.</w:t>
      </w:r>
    </w:p>
    <w:p w:rsidR="00C91BE5" w:rsidRPr="001662DE" w:rsidRDefault="00C91BE5" w:rsidP="00014FCC">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По каждому из них отсутствует проводящая инфраструктура, что значительно снижает инвестиционную привлекательность ресурсной базы района. Необходим комплекс отраслевых и общесистемных решений, в первую очередь в русле региональной политики развития местного производства. Администрация района должна взять функции инициации, структурирования проектов, постоянного взаимодействия с региональными институтами развития для выработки моделей частно-государственного и частно-муниципального партнерства, поиска предприятий, инвесторов, выделять площадки под проекты, реализовать проектный подход. Это потребует пересмотра бюджетной политики в сторону увеличения затрат по статье «Национальная экономика».</w:t>
      </w:r>
    </w:p>
    <w:p w:rsidR="00C91BE5" w:rsidRPr="001662DE" w:rsidRDefault="00C91BE5" w:rsidP="00014FCC">
      <w:pPr>
        <w:pStyle w:val="ad"/>
        <w:spacing w:line="360" w:lineRule="exact"/>
        <w:ind w:firstLine="709"/>
        <w:jc w:val="both"/>
        <w:rPr>
          <w:rFonts w:ascii="Times New Roman" w:hAnsi="Times New Roman"/>
          <w:sz w:val="24"/>
          <w:szCs w:val="24"/>
        </w:rPr>
      </w:pPr>
      <w:r w:rsidRPr="001662DE">
        <w:rPr>
          <w:rFonts w:ascii="Times New Roman" w:hAnsi="Times New Roman"/>
          <w:b/>
          <w:i/>
          <w:sz w:val="24"/>
          <w:szCs w:val="24"/>
        </w:rPr>
        <w:lastRenderedPageBreak/>
        <w:t xml:space="preserve">Финансовые ресурсы. </w:t>
      </w:r>
      <w:r w:rsidRPr="001662DE">
        <w:rPr>
          <w:rFonts w:ascii="Times New Roman" w:hAnsi="Times New Roman"/>
          <w:sz w:val="24"/>
          <w:szCs w:val="24"/>
        </w:rPr>
        <w:t>В районе развита банковская инфраструкту</w:t>
      </w:r>
      <w:r w:rsidR="00764F1B" w:rsidRPr="001662DE">
        <w:rPr>
          <w:rFonts w:ascii="Times New Roman" w:hAnsi="Times New Roman"/>
          <w:sz w:val="24"/>
          <w:szCs w:val="24"/>
        </w:rPr>
        <w:t>ра (7 допофисов и 6 опер.</w:t>
      </w:r>
      <w:r w:rsidRPr="001662DE">
        <w:rPr>
          <w:rFonts w:ascii="Times New Roman" w:hAnsi="Times New Roman"/>
          <w:sz w:val="24"/>
          <w:szCs w:val="24"/>
        </w:rPr>
        <w:t>офисов 8 российских банков (филиалов), объем рефинансирования муниципального фонда развития малого предпринимательства н</w:t>
      </w:r>
      <w:r w:rsidR="00764F1B" w:rsidRPr="001662DE">
        <w:rPr>
          <w:rFonts w:ascii="Times New Roman" w:hAnsi="Times New Roman"/>
          <w:sz w:val="24"/>
          <w:szCs w:val="24"/>
        </w:rPr>
        <w:t>е превышает 12 млн. руб. в год.</w:t>
      </w:r>
    </w:p>
    <w:p w:rsidR="00C91BE5" w:rsidRPr="001662DE" w:rsidRDefault="00C91BE5" w:rsidP="00014FCC">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Федеральной Стратегией развития малого и среднего предпринимательства предусмотрено масштабирование эффективных инструментов поддержки СМП, которые должны применяться в районе для старта новых проектов – долгосрочное финансирование с обеспечением гарантийной поддержки, развитие лизинговых схем и других, которые должны применяться для повышения доступности финансовых ресурсов для предприятий.</w:t>
      </w:r>
    </w:p>
    <w:p w:rsidR="00F77D75" w:rsidRPr="001662DE" w:rsidRDefault="00C91BE5" w:rsidP="00014FCC">
      <w:pPr>
        <w:pStyle w:val="11"/>
        <w:spacing w:line="360" w:lineRule="exact"/>
        <w:ind w:firstLine="709"/>
        <w:rPr>
          <w:rFonts w:eastAsia="Calibri"/>
          <w:b/>
          <w:i/>
          <w:sz w:val="24"/>
          <w:szCs w:val="24"/>
        </w:rPr>
      </w:pPr>
      <w:r w:rsidRPr="001662DE">
        <w:rPr>
          <w:rFonts w:eastAsia="Calibri"/>
          <w:b/>
          <w:i/>
          <w:sz w:val="24"/>
          <w:szCs w:val="24"/>
        </w:rPr>
        <w:t>Доступность рынков сбыта</w:t>
      </w:r>
      <w:r w:rsidR="009E6813" w:rsidRPr="001662DE">
        <w:rPr>
          <w:b/>
          <w:i/>
          <w:sz w:val="24"/>
          <w:szCs w:val="24"/>
        </w:rPr>
        <w:t>.</w:t>
      </w:r>
    </w:p>
    <w:p w:rsidR="00C91BE5" w:rsidRPr="001662DE" w:rsidRDefault="00C91BE5" w:rsidP="00014FCC">
      <w:pPr>
        <w:pStyle w:val="11"/>
        <w:spacing w:line="360" w:lineRule="exact"/>
        <w:ind w:firstLine="709"/>
        <w:rPr>
          <w:rFonts w:eastAsia="Calibri"/>
          <w:b/>
          <w:i/>
          <w:sz w:val="24"/>
          <w:szCs w:val="24"/>
        </w:rPr>
      </w:pPr>
      <w:r w:rsidRPr="001662DE">
        <w:rPr>
          <w:rFonts w:eastAsia="TimesNewRomanPSMT"/>
          <w:i/>
          <w:sz w:val="24"/>
          <w:szCs w:val="24"/>
        </w:rPr>
        <w:t>Потребительские рынки</w:t>
      </w:r>
      <w:r w:rsidRPr="001662DE">
        <w:rPr>
          <w:rFonts w:eastAsia="TimesNewRomanPSMT"/>
          <w:sz w:val="24"/>
          <w:szCs w:val="24"/>
        </w:rPr>
        <w:t xml:space="preserve"> – традиционная сфера деятельности предпринимательства, </w:t>
      </w:r>
      <w:r w:rsidR="00CB3C92" w:rsidRPr="001662DE">
        <w:rPr>
          <w:rFonts w:eastAsia="TimesNewRomanPSMT"/>
          <w:sz w:val="24"/>
          <w:szCs w:val="24"/>
        </w:rPr>
        <w:t>в которо</w:t>
      </w:r>
      <w:r w:rsidRPr="001662DE">
        <w:rPr>
          <w:rFonts w:eastAsia="TimesNewRomanPSMT"/>
          <w:sz w:val="24"/>
          <w:szCs w:val="24"/>
        </w:rPr>
        <w:t xml:space="preserve">й в Ленском районе не прогнозируется значительного роста ввиду специфичного потребительского поведения населения (склонность к накоплению, приобретению товаров длительного пользования). В базовом сценарии реальные темпы роста розничной торговли не превысят </w:t>
      </w:r>
      <w:r w:rsidR="00CB3C92" w:rsidRPr="001662DE">
        <w:rPr>
          <w:rFonts w:eastAsia="TimesNewRomanPSMT"/>
          <w:sz w:val="24"/>
          <w:szCs w:val="24"/>
        </w:rPr>
        <w:t xml:space="preserve">в среднем </w:t>
      </w:r>
      <w:r w:rsidRPr="001662DE">
        <w:rPr>
          <w:rFonts w:eastAsia="TimesNewRomanPSMT"/>
          <w:sz w:val="24"/>
          <w:szCs w:val="24"/>
        </w:rPr>
        <w:t>1</w:t>
      </w:r>
      <w:r w:rsidR="00CB3C92" w:rsidRPr="001662DE">
        <w:rPr>
          <w:rFonts w:eastAsia="TimesNewRomanPSMT"/>
          <w:sz w:val="24"/>
          <w:szCs w:val="24"/>
        </w:rPr>
        <w:t>,7</w:t>
      </w:r>
      <w:r w:rsidRPr="001662DE">
        <w:rPr>
          <w:rFonts w:eastAsia="TimesNewRomanPSMT"/>
          <w:sz w:val="24"/>
          <w:szCs w:val="24"/>
        </w:rPr>
        <w:t xml:space="preserve">% в год, платных услуг населению – </w:t>
      </w:r>
      <w:r w:rsidR="00CB3C92" w:rsidRPr="001662DE">
        <w:rPr>
          <w:rFonts w:eastAsia="TimesNewRomanPSMT"/>
          <w:sz w:val="24"/>
          <w:szCs w:val="24"/>
        </w:rPr>
        <w:t>0,1</w:t>
      </w:r>
      <w:r w:rsidRPr="001662DE">
        <w:rPr>
          <w:rFonts w:eastAsia="TimesNewRomanPSMT"/>
          <w:sz w:val="24"/>
          <w:szCs w:val="24"/>
        </w:rPr>
        <w:t>%. Среднегодовые темпы роста потребительских цен в период будут находиться в пределах 2,5-2,8%, что не создает дополнительных стимулов к потреблению.</w:t>
      </w:r>
    </w:p>
    <w:p w:rsidR="00C91BE5" w:rsidRPr="001662DE" w:rsidRDefault="00C91BE5" w:rsidP="00014FCC">
      <w:pPr>
        <w:pStyle w:val="11"/>
        <w:spacing w:line="360" w:lineRule="exact"/>
        <w:ind w:firstLine="709"/>
        <w:rPr>
          <w:rFonts w:eastAsia="TimesNewRomanPSMT"/>
          <w:sz w:val="24"/>
          <w:szCs w:val="24"/>
        </w:rPr>
      </w:pPr>
      <w:r w:rsidRPr="001662DE">
        <w:rPr>
          <w:rFonts w:eastAsia="TimesNewRomanPSMT"/>
          <w:sz w:val="24"/>
          <w:szCs w:val="24"/>
        </w:rPr>
        <w:t>Одновременно, будет происходить трансформация потребительского поведения в сторону роста покупок в среде Интернет, повышения требований к качеству и ассортименту услуг, к форматам организации розничной торговли и общественного питания. Стагнация потребительского рынка не даст возможности для существенного роста новых предприятий в сфере торговли и платных услуг, исключение могут составить пищевые товары.</w:t>
      </w:r>
    </w:p>
    <w:p w:rsidR="00C91BE5" w:rsidRPr="001662DE" w:rsidRDefault="00C91BE5" w:rsidP="00014FCC">
      <w:pPr>
        <w:pStyle w:val="11"/>
        <w:spacing w:line="360" w:lineRule="exact"/>
        <w:ind w:firstLine="709"/>
        <w:rPr>
          <w:rFonts w:eastAsia="TimesNewRomanPSMT"/>
          <w:sz w:val="24"/>
          <w:szCs w:val="24"/>
          <w:lang w:eastAsia="ru-RU"/>
        </w:rPr>
      </w:pPr>
      <w:r w:rsidRPr="001662DE">
        <w:rPr>
          <w:i/>
          <w:sz w:val="24"/>
          <w:szCs w:val="24"/>
        </w:rPr>
        <w:t>Промышленные рынки</w:t>
      </w:r>
      <w:r w:rsidRPr="001662DE">
        <w:rPr>
          <w:b/>
          <w:i/>
          <w:sz w:val="24"/>
          <w:szCs w:val="24"/>
        </w:rPr>
        <w:t xml:space="preserve"> </w:t>
      </w:r>
      <w:r w:rsidRPr="001662DE">
        <w:rPr>
          <w:sz w:val="24"/>
          <w:szCs w:val="24"/>
        </w:rPr>
        <w:t>в условиях ограниченности транспортных связей и внешних рынков сбыта</w:t>
      </w:r>
      <w:r w:rsidRPr="001662DE">
        <w:rPr>
          <w:b/>
          <w:sz w:val="24"/>
          <w:szCs w:val="24"/>
        </w:rPr>
        <w:t xml:space="preserve"> </w:t>
      </w:r>
      <w:r w:rsidRPr="001662DE">
        <w:rPr>
          <w:sz w:val="24"/>
          <w:szCs w:val="24"/>
        </w:rPr>
        <w:t>являются наиболее привлекательными, но доступ на них практически отсутствует.</w:t>
      </w:r>
      <w:r w:rsidRPr="001662DE">
        <w:rPr>
          <w:rFonts w:eastAsia="TimesNewRomanPSMT"/>
          <w:sz w:val="24"/>
          <w:szCs w:val="24"/>
          <w:lang w:eastAsia="ru-RU"/>
        </w:rPr>
        <w:t xml:space="preserve"> На период до 2030 года ожидается формирование Ленского промышленно-инфраструктурного узла, который является крупным и привлекательным рынком для местного производства республики в целом.</w:t>
      </w:r>
    </w:p>
    <w:p w:rsidR="00C91BE5" w:rsidRPr="001662DE" w:rsidRDefault="00C91BE5" w:rsidP="00014FCC">
      <w:pPr>
        <w:pStyle w:val="11"/>
        <w:spacing w:line="360" w:lineRule="exact"/>
        <w:ind w:firstLine="709"/>
        <w:rPr>
          <w:rFonts w:eastAsia="TimesNewRomanPSMT"/>
          <w:sz w:val="24"/>
          <w:szCs w:val="24"/>
          <w:lang w:eastAsia="ru-RU"/>
        </w:rPr>
      </w:pPr>
      <w:r w:rsidRPr="001662DE">
        <w:rPr>
          <w:sz w:val="24"/>
          <w:szCs w:val="24"/>
        </w:rPr>
        <w:t>Опыт кооперации государственных корпораций, действующих на территории района с малым и средним бизнесом незначителен</w:t>
      </w:r>
      <w:r w:rsidRPr="001662DE">
        <w:rPr>
          <w:rStyle w:val="a5"/>
          <w:sz w:val="24"/>
          <w:szCs w:val="24"/>
        </w:rPr>
        <w:footnoteReference w:id="19"/>
      </w:r>
      <w:r w:rsidRPr="001662DE">
        <w:rPr>
          <w:sz w:val="24"/>
          <w:szCs w:val="24"/>
        </w:rPr>
        <w:t>, масштабы не соответствуют государственным задачам развития малого и среднего бизнеса. Промышленный рынок остается труднодоступным, крупные компании не заинтересованы в выстраивании долгосрочных отношений с локальным</w:t>
      </w:r>
      <w:r w:rsidR="007F09A7" w:rsidRPr="001662DE">
        <w:rPr>
          <w:sz w:val="24"/>
          <w:szCs w:val="24"/>
        </w:rPr>
        <w:t xml:space="preserve"> бизнесом и муниципалитет не имее</w:t>
      </w:r>
      <w:r w:rsidRPr="001662DE">
        <w:rPr>
          <w:sz w:val="24"/>
          <w:szCs w:val="24"/>
        </w:rPr>
        <w:t>т регуляторов данных процессов.</w:t>
      </w:r>
    </w:p>
    <w:p w:rsidR="00C91BE5" w:rsidRPr="001662DE" w:rsidRDefault="00C91BE5" w:rsidP="00014FCC">
      <w:pPr>
        <w:pStyle w:val="11"/>
        <w:spacing w:line="360" w:lineRule="exact"/>
        <w:ind w:firstLine="709"/>
        <w:rPr>
          <w:sz w:val="24"/>
          <w:szCs w:val="24"/>
        </w:rPr>
      </w:pPr>
      <w:r w:rsidRPr="001662DE">
        <w:rPr>
          <w:sz w:val="24"/>
          <w:szCs w:val="24"/>
        </w:rPr>
        <w:t>Для облегчения доступа на рынки государственных компаний необходимо совместно с республиканскими органами и недропользователями разработать мероприятия по содействию встраиванию малых и средних предприятий республики и Ленского района в цепочки поставщиков по направлениям: поставка пищевой продукции, транспортные услуги, услуги по утилизации и переработке промышленных отходов и другим.</w:t>
      </w:r>
    </w:p>
    <w:p w:rsidR="00C91BE5" w:rsidRPr="001662DE" w:rsidRDefault="00C91BE5" w:rsidP="00014FCC">
      <w:pPr>
        <w:pStyle w:val="11"/>
        <w:spacing w:line="360" w:lineRule="exact"/>
        <w:ind w:firstLine="709"/>
        <w:rPr>
          <w:sz w:val="24"/>
          <w:szCs w:val="24"/>
        </w:rPr>
      </w:pPr>
      <w:r w:rsidRPr="001662DE">
        <w:rPr>
          <w:i/>
          <w:sz w:val="24"/>
          <w:szCs w:val="24"/>
        </w:rPr>
        <w:lastRenderedPageBreak/>
        <w:t>Рынок государственного заказчика.</w:t>
      </w:r>
      <w:r w:rsidRPr="001662DE">
        <w:rPr>
          <w:sz w:val="24"/>
          <w:szCs w:val="24"/>
        </w:rPr>
        <w:t xml:space="preserve"> Институциональная перестройка муниципального хозяйства, нацеленная на повышение эффективности бюджетных расходов, может привести к появлению и росту малых и средних форм предприятий в тех сферах, где они экономически более эффективны. Перспективно увеличение доли бизнеса в </w:t>
      </w:r>
      <w:r w:rsidRPr="001662DE">
        <w:rPr>
          <w:i/>
          <w:sz w:val="24"/>
          <w:szCs w:val="24"/>
        </w:rPr>
        <w:t>муниципальных закупках</w:t>
      </w:r>
      <w:r w:rsidRPr="001662DE">
        <w:rPr>
          <w:sz w:val="24"/>
          <w:szCs w:val="24"/>
        </w:rPr>
        <w:t xml:space="preserve"> и </w:t>
      </w:r>
      <w:r w:rsidRPr="001662DE">
        <w:rPr>
          <w:i/>
          <w:sz w:val="24"/>
          <w:szCs w:val="24"/>
        </w:rPr>
        <w:t>развитие муниципально-частного партнерства</w:t>
      </w:r>
      <w:r w:rsidRPr="001662DE">
        <w:rPr>
          <w:sz w:val="24"/>
          <w:szCs w:val="24"/>
        </w:rPr>
        <w:t xml:space="preserve"> по направлениям: благоустройство территорий, дорожное строительство, культура и спорт, спортивной и культурно-досуговой деятельности, общественного транспорта, дошкольное и дополнительное образование, обслуживание объектов коммунальной инфраструктуры и энергосервис, содержание каналов и озер, очистка и обустройство территорий, водоотведение, ремонт жилого фонда.</w:t>
      </w:r>
    </w:p>
    <w:p w:rsidR="00C91BE5" w:rsidRPr="001662DE" w:rsidRDefault="001C0636" w:rsidP="00014FCC">
      <w:pPr>
        <w:pStyle w:val="11"/>
        <w:spacing w:line="360" w:lineRule="exact"/>
        <w:ind w:firstLine="709"/>
        <w:rPr>
          <w:b/>
          <w:sz w:val="24"/>
          <w:szCs w:val="24"/>
        </w:rPr>
      </w:pPr>
      <w:r w:rsidRPr="001662DE">
        <w:rPr>
          <w:b/>
          <w:sz w:val="24"/>
          <w:szCs w:val="24"/>
        </w:rPr>
        <w:t>Цель приоритета</w:t>
      </w:r>
    </w:p>
    <w:p w:rsidR="00C91BE5" w:rsidRPr="001662DE" w:rsidRDefault="00A5042B" w:rsidP="00014FCC">
      <w:pPr>
        <w:pStyle w:val="11"/>
        <w:spacing w:line="360" w:lineRule="exact"/>
        <w:ind w:firstLine="709"/>
        <w:rPr>
          <w:sz w:val="24"/>
          <w:szCs w:val="24"/>
        </w:rPr>
      </w:pPr>
      <w:r w:rsidRPr="001662DE">
        <w:rPr>
          <w:b/>
          <w:sz w:val="24"/>
          <w:szCs w:val="24"/>
        </w:rPr>
        <w:t>Ц-2.6</w:t>
      </w:r>
      <w:r w:rsidR="001C0636" w:rsidRPr="001662DE">
        <w:rPr>
          <w:b/>
          <w:sz w:val="24"/>
          <w:szCs w:val="24"/>
        </w:rPr>
        <w:t>.:</w:t>
      </w:r>
      <w:r w:rsidR="00C91BE5" w:rsidRPr="001662DE">
        <w:rPr>
          <w:sz w:val="24"/>
          <w:szCs w:val="24"/>
        </w:rPr>
        <w:t xml:space="preserve"> </w:t>
      </w:r>
      <w:r w:rsidR="001C0636" w:rsidRPr="001662DE">
        <w:rPr>
          <w:sz w:val="24"/>
          <w:szCs w:val="24"/>
        </w:rPr>
        <w:t>Р</w:t>
      </w:r>
      <w:r w:rsidR="00C91BE5" w:rsidRPr="001662DE">
        <w:rPr>
          <w:sz w:val="24"/>
          <w:szCs w:val="24"/>
        </w:rPr>
        <w:t>азвитие малого и среднего предпринимательства как источника повышения качества жизни населения,</w:t>
      </w:r>
      <w:r w:rsidR="007F09A7" w:rsidRPr="001662DE">
        <w:rPr>
          <w:sz w:val="24"/>
          <w:szCs w:val="24"/>
        </w:rPr>
        <w:t xml:space="preserve"> формирования среднего класса, </w:t>
      </w:r>
      <w:r w:rsidR="00C91BE5" w:rsidRPr="001662DE">
        <w:rPr>
          <w:sz w:val="24"/>
          <w:szCs w:val="24"/>
        </w:rPr>
        <w:t>создания местног</w:t>
      </w:r>
      <w:r w:rsidR="007F09A7" w:rsidRPr="001662DE">
        <w:rPr>
          <w:sz w:val="24"/>
          <w:szCs w:val="24"/>
        </w:rPr>
        <w:t>о</w:t>
      </w:r>
      <w:r w:rsidR="00C91BE5" w:rsidRPr="001662DE">
        <w:rPr>
          <w:sz w:val="24"/>
          <w:szCs w:val="24"/>
        </w:rPr>
        <w:t xml:space="preserve"> производства.</w:t>
      </w:r>
    </w:p>
    <w:p w:rsidR="00C91BE5" w:rsidRPr="001662DE" w:rsidRDefault="0057685A" w:rsidP="00014FCC">
      <w:pPr>
        <w:pStyle w:val="11"/>
        <w:spacing w:line="360" w:lineRule="exact"/>
        <w:ind w:firstLine="709"/>
        <w:rPr>
          <w:b/>
          <w:sz w:val="24"/>
          <w:szCs w:val="24"/>
        </w:rPr>
      </w:pPr>
      <w:r w:rsidRPr="001662DE">
        <w:rPr>
          <w:b/>
          <w:sz w:val="24"/>
          <w:szCs w:val="24"/>
        </w:rPr>
        <w:t>Задачи и мероприятия</w:t>
      </w:r>
    </w:p>
    <w:p w:rsidR="00C91BE5" w:rsidRPr="001662DE" w:rsidRDefault="00A5042B" w:rsidP="00014FCC">
      <w:pPr>
        <w:pStyle w:val="11"/>
        <w:spacing w:line="360" w:lineRule="exact"/>
        <w:ind w:firstLine="709"/>
        <w:rPr>
          <w:b/>
          <w:sz w:val="24"/>
          <w:szCs w:val="24"/>
        </w:rPr>
      </w:pPr>
      <w:r w:rsidRPr="001662DE">
        <w:rPr>
          <w:b/>
          <w:sz w:val="24"/>
          <w:szCs w:val="24"/>
        </w:rPr>
        <w:t>З-2.6</w:t>
      </w:r>
      <w:r w:rsidR="0057685A" w:rsidRPr="001662DE">
        <w:rPr>
          <w:b/>
          <w:sz w:val="24"/>
          <w:szCs w:val="24"/>
        </w:rPr>
        <w:t>.1.</w:t>
      </w:r>
      <w:r w:rsidR="00C91BE5" w:rsidRPr="001662DE">
        <w:rPr>
          <w:b/>
          <w:sz w:val="24"/>
          <w:szCs w:val="24"/>
        </w:rPr>
        <w:t xml:space="preserve"> Формирование благоприятной деловой среды для действующих и новых компаний на основе повышения доступности ресурсов и качества муниципальных услуг</w:t>
      </w:r>
    </w:p>
    <w:p w:rsidR="0057685A" w:rsidRPr="001662DE" w:rsidRDefault="0057685A" w:rsidP="00014FCC">
      <w:pPr>
        <w:pStyle w:val="11"/>
        <w:spacing w:line="360" w:lineRule="exact"/>
        <w:ind w:firstLine="709"/>
        <w:rPr>
          <w:b/>
          <w:sz w:val="24"/>
          <w:szCs w:val="24"/>
        </w:rPr>
      </w:pPr>
      <w:r w:rsidRPr="001662DE">
        <w:rPr>
          <w:b/>
          <w:sz w:val="24"/>
          <w:szCs w:val="24"/>
        </w:rPr>
        <w:t>Мероприятия:</w:t>
      </w:r>
    </w:p>
    <w:p w:rsidR="00773430"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.1.1. </w:t>
      </w:r>
      <w:r w:rsidR="00C91BE5" w:rsidRPr="001662DE">
        <w:rPr>
          <w:sz w:val="24"/>
          <w:szCs w:val="24"/>
        </w:rPr>
        <w:t>Развитие многоканального финансирования проектов начинающих и устойчивых субъектов малого и среднего предпринимательства на базе муниципального Фонда поддержки предпринимательства, доступа к новым финансовым инструментам (лизинг, факторинг, долгосрочное, проектное финансирование) и взаимодействия с АО «Корпорация «МСП», Фонд развития местного производства, СМП-Банк, Алмазэргиэнбанк, АО «Венчурная компания Якутия» и д</w:t>
      </w:r>
      <w:r w:rsidR="00773430" w:rsidRPr="001662DE">
        <w:rPr>
          <w:sz w:val="24"/>
          <w:szCs w:val="24"/>
        </w:rPr>
        <w:t>ругими финансовыми институтами.</w:t>
      </w:r>
    </w:p>
    <w:p w:rsidR="00773430"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.1.2. </w:t>
      </w:r>
      <w:r w:rsidR="00C91BE5" w:rsidRPr="001662DE">
        <w:rPr>
          <w:sz w:val="24"/>
          <w:szCs w:val="24"/>
        </w:rPr>
        <w:t>Организация информационно-сервисного и консультационно-маркетингового сопровождения бизнеса на базе ГАУ «МФЦ», Бизнес-инкубатора, в т.ч. на основе сетевого взаимодействия с российскими и республиканскими институтами развития (АО «Федеральная корпорация по развитию малого и среднего предпринимательства», ГБУ «АИР», Корпорация развития РС (Я), ГАУ «Технопарк «Якутия», Арктический инновационный центр С</w:t>
      </w:r>
      <w:r w:rsidR="00773430" w:rsidRPr="001662DE">
        <w:rPr>
          <w:sz w:val="24"/>
          <w:szCs w:val="24"/>
        </w:rPr>
        <w:t>ВФУ, Фонд «Сколково» и другими).</w:t>
      </w:r>
    </w:p>
    <w:p w:rsidR="00C91BE5"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.1.3. </w:t>
      </w:r>
      <w:r w:rsidR="00C91BE5" w:rsidRPr="001662DE">
        <w:rPr>
          <w:sz w:val="24"/>
          <w:szCs w:val="24"/>
        </w:rPr>
        <w:t>Разработка и внедрение стандартов реализации инвестиционно-строительных проектов предпринимателей на территории муниципального образования, предусматривающих прозрачность процедур и сроков подключения к инженерным системам и упрощенных правил.</w:t>
      </w:r>
    </w:p>
    <w:p w:rsidR="00C91BE5" w:rsidRPr="001662DE" w:rsidRDefault="00A5042B" w:rsidP="00014FCC">
      <w:pPr>
        <w:pStyle w:val="11"/>
        <w:spacing w:line="360" w:lineRule="exact"/>
        <w:ind w:firstLine="709"/>
        <w:rPr>
          <w:b/>
          <w:sz w:val="24"/>
          <w:szCs w:val="24"/>
        </w:rPr>
      </w:pPr>
      <w:r w:rsidRPr="001662DE">
        <w:rPr>
          <w:b/>
          <w:sz w:val="24"/>
          <w:szCs w:val="24"/>
        </w:rPr>
        <w:t>З-2.6</w:t>
      </w:r>
      <w:r w:rsidR="00773430" w:rsidRPr="001662DE">
        <w:rPr>
          <w:b/>
          <w:sz w:val="24"/>
          <w:szCs w:val="24"/>
        </w:rPr>
        <w:t>.2.</w:t>
      </w:r>
      <w:r w:rsidR="00C91BE5" w:rsidRPr="001662DE">
        <w:rPr>
          <w:b/>
          <w:sz w:val="24"/>
          <w:szCs w:val="24"/>
        </w:rPr>
        <w:t xml:space="preserve"> Формирование кадрового потенциала предпринимательства</w:t>
      </w:r>
    </w:p>
    <w:p w:rsidR="00773430" w:rsidRPr="001662DE" w:rsidRDefault="00773430" w:rsidP="00014FCC">
      <w:pPr>
        <w:pStyle w:val="11"/>
        <w:spacing w:line="360" w:lineRule="exact"/>
        <w:ind w:firstLine="709"/>
        <w:rPr>
          <w:b/>
          <w:sz w:val="24"/>
          <w:szCs w:val="24"/>
        </w:rPr>
      </w:pPr>
      <w:r w:rsidRPr="001662DE">
        <w:rPr>
          <w:b/>
          <w:sz w:val="24"/>
          <w:szCs w:val="24"/>
        </w:rPr>
        <w:t>Мероприятия:</w:t>
      </w:r>
    </w:p>
    <w:p w:rsidR="00C91BE5"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.2.1. </w:t>
      </w:r>
      <w:r w:rsidR="00C91BE5" w:rsidRPr="001662DE">
        <w:rPr>
          <w:sz w:val="24"/>
          <w:szCs w:val="24"/>
        </w:rPr>
        <w:t>Организационная, финансовая поддержка участия руководителей малых предприятий в федеральной образовательной программе «Я – предприниматель», программах повышения квалификации ГАУ «Высшая школа инновационного менеджмента», других образовательных программах и проектах.</w:t>
      </w:r>
    </w:p>
    <w:p w:rsidR="00773430" w:rsidRPr="001662DE" w:rsidRDefault="00A5042B" w:rsidP="00014FCC">
      <w:pPr>
        <w:pStyle w:val="11"/>
        <w:spacing w:line="360" w:lineRule="exact"/>
        <w:ind w:firstLine="709"/>
        <w:rPr>
          <w:sz w:val="24"/>
          <w:szCs w:val="24"/>
        </w:rPr>
      </w:pPr>
      <w:r w:rsidRPr="001662DE">
        <w:rPr>
          <w:sz w:val="24"/>
          <w:szCs w:val="24"/>
        </w:rPr>
        <w:lastRenderedPageBreak/>
        <w:t>2.6</w:t>
      </w:r>
      <w:r w:rsidR="00773430" w:rsidRPr="001662DE">
        <w:rPr>
          <w:sz w:val="24"/>
          <w:szCs w:val="24"/>
        </w:rPr>
        <w:t xml:space="preserve">.2.2. </w:t>
      </w:r>
      <w:r w:rsidR="00C91BE5" w:rsidRPr="001662DE">
        <w:rPr>
          <w:sz w:val="24"/>
          <w:szCs w:val="24"/>
        </w:rPr>
        <w:t xml:space="preserve">Организация переподготовки и повышения квалификации целевых групп населения для работы в предпринимательстве (высвобождающееся </w:t>
      </w:r>
      <w:r w:rsidR="00773430" w:rsidRPr="001662DE">
        <w:rPr>
          <w:sz w:val="24"/>
          <w:szCs w:val="24"/>
        </w:rPr>
        <w:t>работники, мигранты, молодежь).</w:t>
      </w:r>
    </w:p>
    <w:p w:rsidR="00C91BE5"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.2.3. </w:t>
      </w:r>
      <w:r w:rsidR="00C91BE5" w:rsidRPr="001662DE">
        <w:rPr>
          <w:sz w:val="24"/>
          <w:szCs w:val="24"/>
        </w:rPr>
        <w:t>Развитие института наставничества в ведении бизнеса с привлечением предпринимательских объединений России, Республики Саха (Якутия) и Ленского района.</w:t>
      </w:r>
    </w:p>
    <w:p w:rsidR="00C91BE5" w:rsidRPr="001662DE" w:rsidRDefault="00A5042B" w:rsidP="00014FCC">
      <w:pPr>
        <w:pStyle w:val="11"/>
        <w:spacing w:line="360" w:lineRule="exact"/>
        <w:ind w:firstLine="709"/>
        <w:rPr>
          <w:b/>
          <w:sz w:val="24"/>
          <w:szCs w:val="24"/>
        </w:rPr>
      </w:pPr>
      <w:r w:rsidRPr="001662DE">
        <w:rPr>
          <w:b/>
          <w:sz w:val="24"/>
          <w:szCs w:val="24"/>
        </w:rPr>
        <w:t>З-2.6</w:t>
      </w:r>
      <w:r w:rsidR="00773430" w:rsidRPr="001662DE">
        <w:rPr>
          <w:b/>
          <w:sz w:val="24"/>
          <w:szCs w:val="24"/>
        </w:rPr>
        <w:t xml:space="preserve">.3. </w:t>
      </w:r>
      <w:r w:rsidR="00C91BE5" w:rsidRPr="001662DE">
        <w:rPr>
          <w:b/>
          <w:sz w:val="24"/>
          <w:szCs w:val="24"/>
        </w:rPr>
        <w:t>Обеспечение устойчивого роста компаний в целевых секторах</w:t>
      </w:r>
    </w:p>
    <w:p w:rsidR="00773430" w:rsidRPr="001662DE" w:rsidRDefault="00773430" w:rsidP="00014FCC">
      <w:pPr>
        <w:pStyle w:val="11"/>
        <w:spacing w:line="360" w:lineRule="exact"/>
        <w:ind w:firstLine="709"/>
        <w:rPr>
          <w:b/>
          <w:sz w:val="24"/>
          <w:szCs w:val="24"/>
        </w:rPr>
      </w:pPr>
      <w:r w:rsidRPr="001662DE">
        <w:rPr>
          <w:b/>
          <w:sz w:val="24"/>
          <w:szCs w:val="24"/>
        </w:rPr>
        <w:t>Мероприятия:</w:t>
      </w:r>
    </w:p>
    <w:p w:rsidR="00773430"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.3.1. </w:t>
      </w:r>
      <w:r w:rsidR="00C91BE5" w:rsidRPr="001662DE">
        <w:rPr>
          <w:sz w:val="24"/>
          <w:szCs w:val="24"/>
        </w:rPr>
        <w:t>Предоставление льгот на приобретение или долгосрочную аренду муниципальных земель для организации местного</w:t>
      </w:r>
      <w:r w:rsidR="00773430" w:rsidRPr="001662DE">
        <w:rPr>
          <w:sz w:val="24"/>
          <w:szCs w:val="24"/>
        </w:rPr>
        <w:t xml:space="preserve"> производства в «точках роста».</w:t>
      </w:r>
    </w:p>
    <w:p w:rsidR="00C91BE5"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.3.2. </w:t>
      </w:r>
      <w:r w:rsidR="00C91BE5" w:rsidRPr="001662DE">
        <w:rPr>
          <w:sz w:val="24"/>
          <w:szCs w:val="24"/>
        </w:rPr>
        <w:t>Предоставление целевых субсидий на покрытие затрат на реализацию инвестиционных проектов по созданию местного производства.</w:t>
      </w:r>
    </w:p>
    <w:p w:rsidR="00773430"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.3.3. </w:t>
      </w:r>
      <w:r w:rsidR="00C91BE5" w:rsidRPr="001662DE">
        <w:rPr>
          <w:sz w:val="24"/>
          <w:szCs w:val="24"/>
        </w:rPr>
        <w:t>Имущественная поддержка: развитие бизнес-инкубатора, передача имущества в аренду малому бизнесу, формирование центров коллективного доступа к оборудованию лесопереработки (в Витиме), пищ</w:t>
      </w:r>
      <w:r w:rsidR="00773430" w:rsidRPr="001662DE">
        <w:rPr>
          <w:sz w:val="24"/>
          <w:szCs w:val="24"/>
        </w:rPr>
        <w:t>евой промышленности (в Ленске).</w:t>
      </w:r>
    </w:p>
    <w:p w:rsidR="00773430" w:rsidRPr="001662DE"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.3.4. </w:t>
      </w:r>
      <w:r w:rsidR="00C91BE5" w:rsidRPr="001662DE">
        <w:rPr>
          <w:sz w:val="24"/>
          <w:szCs w:val="24"/>
        </w:rPr>
        <w:t>Организация регулярного анализа потребностей государственных корпораций и организация мероприятий, направленных на увеличение доли закупок товаров, работ, услуг конкретных заказчиков у субъектов малого и среднего предпринимательства.</w:t>
      </w:r>
    </w:p>
    <w:p w:rsidR="00C91BE5" w:rsidRDefault="00A5042B" w:rsidP="00014FCC">
      <w:pPr>
        <w:pStyle w:val="11"/>
        <w:spacing w:line="360" w:lineRule="exact"/>
        <w:ind w:firstLine="709"/>
        <w:rPr>
          <w:sz w:val="24"/>
          <w:szCs w:val="24"/>
        </w:rPr>
      </w:pPr>
      <w:r w:rsidRPr="001662DE">
        <w:rPr>
          <w:sz w:val="24"/>
          <w:szCs w:val="24"/>
        </w:rPr>
        <w:t>2.6</w:t>
      </w:r>
      <w:r w:rsidR="00773430" w:rsidRPr="001662DE">
        <w:rPr>
          <w:sz w:val="24"/>
          <w:szCs w:val="24"/>
        </w:rPr>
        <w:t xml:space="preserve">.3.5. </w:t>
      </w:r>
      <w:r w:rsidR="00C91BE5" w:rsidRPr="001662DE">
        <w:rPr>
          <w:sz w:val="24"/>
          <w:szCs w:val="24"/>
        </w:rPr>
        <w:t>Организационное, информационное содействие сбыту продукции местного производства.</w:t>
      </w:r>
    </w:p>
    <w:p w:rsidR="0026496E" w:rsidRPr="003419A2" w:rsidRDefault="0026496E" w:rsidP="0026496E">
      <w:pPr>
        <w:pStyle w:val="11"/>
        <w:spacing w:line="360" w:lineRule="exact"/>
        <w:ind w:firstLine="709"/>
        <w:rPr>
          <w:sz w:val="24"/>
          <w:szCs w:val="24"/>
        </w:rPr>
      </w:pPr>
      <w:r w:rsidRPr="003419A2">
        <w:rPr>
          <w:sz w:val="24"/>
          <w:szCs w:val="24"/>
        </w:rPr>
        <w:t>2.6.3.6. Субсидирование части расходов субъектов малого и среднего предпринимательства, занятых производством местной продукции.</w:t>
      </w:r>
    </w:p>
    <w:p w:rsidR="000535A4" w:rsidRPr="000535A4" w:rsidRDefault="000535A4" w:rsidP="000535A4">
      <w:pPr>
        <w:pStyle w:val="11"/>
        <w:spacing w:line="360" w:lineRule="exact"/>
        <w:ind w:firstLine="709"/>
        <w:rPr>
          <w:sz w:val="24"/>
          <w:szCs w:val="24"/>
        </w:rPr>
      </w:pPr>
      <w:r w:rsidRPr="003419A2">
        <w:rPr>
          <w:sz w:val="24"/>
          <w:szCs w:val="24"/>
        </w:rPr>
        <w:t>2.6.3.7.</w:t>
      </w:r>
      <w:r w:rsidRPr="003419A2">
        <w:t xml:space="preserve"> </w:t>
      </w:r>
      <w:r w:rsidRPr="003419A2">
        <w:rPr>
          <w:sz w:val="24"/>
          <w:szCs w:val="24"/>
        </w:rPr>
        <w:t>Предоставление грантов вновь созданным субъектам малого предпринимательства.</w:t>
      </w:r>
    </w:p>
    <w:p w:rsidR="00C91BE5" w:rsidRPr="001662DE" w:rsidRDefault="00773430" w:rsidP="00014FCC">
      <w:pPr>
        <w:pStyle w:val="11"/>
        <w:spacing w:line="360" w:lineRule="exact"/>
        <w:ind w:firstLine="709"/>
        <w:rPr>
          <w:b/>
          <w:sz w:val="24"/>
          <w:szCs w:val="24"/>
        </w:rPr>
      </w:pPr>
      <w:r w:rsidRPr="001662DE">
        <w:rPr>
          <w:b/>
          <w:sz w:val="24"/>
          <w:szCs w:val="24"/>
        </w:rPr>
        <w:t>Флагманские проекты</w:t>
      </w:r>
    </w:p>
    <w:p w:rsidR="00773430" w:rsidRPr="001662DE" w:rsidRDefault="00773430" w:rsidP="00014FCC">
      <w:pPr>
        <w:pStyle w:val="11"/>
        <w:spacing w:line="360" w:lineRule="exact"/>
        <w:ind w:firstLine="709"/>
        <w:rPr>
          <w:b/>
          <w:sz w:val="24"/>
          <w:szCs w:val="24"/>
        </w:rPr>
      </w:pPr>
      <w:r w:rsidRPr="001662DE">
        <w:rPr>
          <w:b/>
          <w:sz w:val="24"/>
          <w:szCs w:val="24"/>
        </w:rPr>
        <w:t xml:space="preserve">Проект </w:t>
      </w:r>
      <w:r w:rsidR="00A5042B" w:rsidRPr="001662DE">
        <w:rPr>
          <w:b/>
          <w:sz w:val="24"/>
          <w:szCs w:val="24"/>
        </w:rPr>
        <w:t>6</w:t>
      </w:r>
      <w:r w:rsidR="004C5B26" w:rsidRPr="001662DE">
        <w:rPr>
          <w:b/>
          <w:sz w:val="24"/>
          <w:szCs w:val="24"/>
        </w:rPr>
        <w:t xml:space="preserve">.1. </w:t>
      </w:r>
      <w:r w:rsidRPr="001662DE">
        <w:rPr>
          <w:b/>
          <w:sz w:val="24"/>
          <w:szCs w:val="24"/>
        </w:rPr>
        <w:t>«История успеха»</w:t>
      </w:r>
    </w:p>
    <w:p w:rsidR="00C91BE5" w:rsidRPr="001662DE" w:rsidRDefault="00C91BE5" w:rsidP="00014FCC">
      <w:pPr>
        <w:pStyle w:val="11"/>
        <w:spacing w:line="360" w:lineRule="exact"/>
        <w:ind w:firstLine="709"/>
        <w:rPr>
          <w:sz w:val="24"/>
          <w:szCs w:val="24"/>
        </w:rPr>
      </w:pPr>
      <w:r w:rsidRPr="001662DE">
        <w:rPr>
          <w:sz w:val="24"/>
          <w:szCs w:val="24"/>
        </w:rPr>
        <w:t>Медиапроект, реализуемый ГКУ «Центр поддержки предпринимательства РС (Я)» / НП «Союз предпринимателей и производителей города Ленска», нацеленный на популяризацию предпринимательской деятельности. Предполагает цикл сюжетов об успешных предпринимателях, выходцев района, добившихся значительных успехов в бизнесе, общественной деятельности, а также цикл публичных тематических лекций с известными предпринимателями студентов СПО. Старт проекта приурочен к Году предпринимательства в Российской Федерации (2018 г).</w:t>
      </w:r>
    </w:p>
    <w:p w:rsidR="004C5B26" w:rsidRPr="001662DE" w:rsidRDefault="00A5042B" w:rsidP="00014FCC">
      <w:pPr>
        <w:pStyle w:val="11"/>
        <w:spacing w:line="360" w:lineRule="exact"/>
        <w:ind w:firstLine="709"/>
        <w:rPr>
          <w:b/>
          <w:sz w:val="24"/>
          <w:szCs w:val="24"/>
        </w:rPr>
      </w:pPr>
      <w:r w:rsidRPr="001662DE">
        <w:rPr>
          <w:b/>
          <w:sz w:val="24"/>
          <w:szCs w:val="24"/>
        </w:rPr>
        <w:t>Проект 6</w:t>
      </w:r>
      <w:r w:rsidR="004C5B26" w:rsidRPr="001662DE">
        <w:rPr>
          <w:b/>
          <w:sz w:val="24"/>
          <w:szCs w:val="24"/>
        </w:rPr>
        <w:t xml:space="preserve">.2. </w:t>
      </w:r>
      <w:r w:rsidR="00C91BE5" w:rsidRPr="001662DE">
        <w:rPr>
          <w:b/>
          <w:sz w:val="24"/>
          <w:szCs w:val="24"/>
        </w:rPr>
        <w:t>«Ленский район – территория для бизнеса»</w:t>
      </w:r>
    </w:p>
    <w:p w:rsidR="00C91BE5" w:rsidRPr="001662DE" w:rsidRDefault="004C5B26" w:rsidP="00014FCC">
      <w:pPr>
        <w:pStyle w:val="11"/>
        <w:spacing w:line="360" w:lineRule="exact"/>
        <w:ind w:firstLine="709"/>
        <w:rPr>
          <w:sz w:val="24"/>
          <w:szCs w:val="24"/>
        </w:rPr>
      </w:pPr>
      <w:r w:rsidRPr="001662DE">
        <w:rPr>
          <w:sz w:val="24"/>
          <w:szCs w:val="24"/>
        </w:rPr>
        <w:t>П</w:t>
      </w:r>
      <w:r w:rsidR="00C91BE5" w:rsidRPr="001662DE">
        <w:rPr>
          <w:sz w:val="24"/>
          <w:szCs w:val="24"/>
        </w:rPr>
        <w:t>оэтапное формирование инфраструктуры развития предпринимательства с учетом отраслевой специфики: Бизнес-инкубатор, Центр инновационных технологий, Центры коллективного пользования оборудованием, Территория опережающего социально-экономического развития; инициирование муниципальных проектов и реализация мероприятий по привлечению инвестиций и эффективных компаний в район.</w:t>
      </w:r>
    </w:p>
    <w:p w:rsidR="004C5B26" w:rsidRPr="001662DE" w:rsidRDefault="00C91BE5" w:rsidP="00014FCC">
      <w:pPr>
        <w:pStyle w:val="11"/>
        <w:spacing w:line="360" w:lineRule="exact"/>
        <w:ind w:firstLine="709"/>
        <w:rPr>
          <w:b/>
          <w:sz w:val="24"/>
          <w:szCs w:val="24"/>
        </w:rPr>
      </w:pPr>
      <w:r w:rsidRPr="001662DE">
        <w:rPr>
          <w:b/>
          <w:sz w:val="24"/>
          <w:szCs w:val="24"/>
        </w:rPr>
        <w:t xml:space="preserve">Проект </w:t>
      </w:r>
      <w:r w:rsidR="00A5042B" w:rsidRPr="001662DE">
        <w:rPr>
          <w:b/>
          <w:sz w:val="24"/>
          <w:szCs w:val="24"/>
        </w:rPr>
        <w:t>6</w:t>
      </w:r>
      <w:r w:rsidR="004C5B26" w:rsidRPr="001662DE">
        <w:rPr>
          <w:b/>
          <w:sz w:val="24"/>
          <w:szCs w:val="24"/>
        </w:rPr>
        <w:t xml:space="preserve">.3. </w:t>
      </w:r>
      <w:r w:rsidRPr="001662DE">
        <w:rPr>
          <w:b/>
          <w:sz w:val="24"/>
          <w:szCs w:val="24"/>
        </w:rPr>
        <w:t>«Площадка субконтрактации»</w:t>
      </w:r>
    </w:p>
    <w:p w:rsidR="00C91BE5" w:rsidRPr="001662DE" w:rsidRDefault="004C5B26" w:rsidP="00014FCC">
      <w:pPr>
        <w:pStyle w:val="11"/>
        <w:spacing w:line="360" w:lineRule="exact"/>
        <w:ind w:firstLine="709"/>
        <w:rPr>
          <w:sz w:val="24"/>
          <w:szCs w:val="24"/>
        </w:rPr>
      </w:pPr>
      <w:r w:rsidRPr="001662DE">
        <w:rPr>
          <w:sz w:val="24"/>
          <w:szCs w:val="24"/>
        </w:rPr>
        <w:lastRenderedPageBreak/>
        <w:t>П</w:t>
      </w:r>
      <w:r w:rsidR="00C91BE5" w:rsidRPr="001662DE">
        <w:rPr>
          <w:sz w:val="24"/>
          <w:szCs w:val="24"/>
        </w:rPr>
        <w:t>еречень мероприятий по внесению «довыращиванию» поставщиков продукции государственных корпораций, внесения их в реестры надежных поставщиков из числа субъектов малого и среднего предпринимательства, анализ программ партнерства отдельных заказчиков (ПАО «Газпром», АК «АЛРОСА», ПАО «Якутскэнерего», ОАО «НК Роснефть»)</w:t>
      </w:r>
      <w:r w:rsidR="00C91BE5" w:rsidRPr="001662DE">
        <w:rPr>
          <w:rStyle w:val="a5"/>
          <w:sz w:val="24"/>
          <w:szCs w:val="24"/>
        </w:rPr>
        <w:footnoteReference w:id="20"/>
      </w:r>
      <w:r w:rsidR="00C91BE5" w:rsidRPr="001662DE">
        <w:rPr>
          <w:sz w:val="24"/>
          <w:szCs w:val="24"/>
        </w:rPr>
        <w:t>, разработка предложений государственным корпорациям по включению в программ партнерства местных предприятий.</w:t>
      </w:r>
    </w:p>
    <w:p w:rsidR="00C91BE5" w:rsidRPr="001662DE" w:rsidRDefault="004C5B26" w:rsidP="00014FCC">
      <w:pPr>
        <w:pStyle w:val="11"/>
        <w:spacing w:line="360" w:lineRule="exact"/>
        <w:ind w:firstLine="709"/>
        <w:rPr>
          <w:b/>
          <w:sz w:val="24"/>
          <w:szCs w:val="24"/>
        </w:rPr>
      </w:pPr>
      <w:r w:rsidRPr="001662DE">
        <w:rPr>
          <w:b/>
          <w:sz w:val="24"/>
          <w:szCs w:val="24"/>
        </w:rPr>
        <w:t>Ожидаемые результаты</w:t>
      </w:r>
    </w:p>
    <w:p w:rsidR="00773059" w:rsidRPr="001662DE" w:rsidRDefault="00773059" w:rsidP="00014FC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4C5B26" w:rsidRPr="001662DE" w:rsidRDefault="00C16E4F" w:rsidP="00014FCC">
      <w:pPr>
        <w:pStyle w:val="11"/>
        <w:numPr>
          <w:ilvl w:val="0"/>
          <w:numId w:val="34"/>
        </w:numPr>
        <w:tabs>
          <w:tab w:val="left" w:pos="993"/>
        </w:tabs>
        <w:spacing w:line="360" w:lineRule="exact"/>
        <w:ind w:left="0" w:firstLine="709"/>
        <w:rPr>
          <w:sz w:val="24"/>
          <w:szCs w:val="24"/>
        </w:rPr>
      </w:pPr>
      <w:r w:rsidRPr="001662DE">
        <w:rPr>
          <w:sz w:val="24"/>
          <w:szCs w:val="24"/>
        </w:rPr>
        <w:t xml:space="preserve">Рост количества малых и средних предприятий на </w:t>
      </w:r>
      <w:r w:rsidR="00FF2663" w:rsidRPr="001662DE">
        <w:rPr>
          <w:sz w:val="24"/>
          <w:szCs w:val="24"/>
        </w:rPr>
        <w:t>31</w:t>
      </w:r>
      <w:r w:rsidRPr="001662DE">
        <w:rPr>
          <w:sz w:val="24"/>
          <w:szCs w:val="24"/>
        </w:rPr>
        <w:t>%.</w:t>
      </w:r>
    </w:p>
    <w:p w:rsidR="00C16E4F" w:rsidRPr="001662DE" w:rsidRDefault="00C16E4F" w:rsidP="00014FCC">
      <w:pPr>
        <w:pStyle w:val="11"/>
        <w:numPr>
          <w:ilvl w:val="0"/>
          <w:numId w:val="34"/>
        </w:numPr>
        <w:tabs>
          <w:tab w:val="left" w:pos="993"/>
        </w:tabs>
        <w:spacing w:line="360" w:lineRule="exact"/>
        <w:ind w:left="0" w:firstLine="709"/>
        <w:rPr>
          <w:sz w:val="24"/>
          <w:szCs w:val="24"/>
        </w:rPr>
      </w:pPr>
      <w:r w:rsidRPr="001662DE">
        <w:rPr>
          <w:sz w:val="24"/>
          <w:szCs w:val="24"/>
        </w:rPr>
        <w:t xml:space="preserve">Увеличение среднесписочной численности работников малых предприятий на </w:t>
      </w:r>
      <w:r w:rsidR="00FF2663" w:rsidRPr="001662DE">
        <w:rPr>
          <w:sz w:val="24"/>
          <w:szCs w:val="24"/>
        </w:rPr>
        <w:t>50,8</w:t>
      </w:r>
      <w:r w:rsidRPr="001662DE">
        <w:rPr>
          <w:sz w:val="24"/>
          <w:szCs w:val="24"/>
        </w:rPr>
        <w:t>%.</w:t>
      </w:r>
    </w:p>
    <w:p w:rsidR="00C16E4F" w:rsidRPr="001662DE" w:rsidRDefault="00C16E4F" w:rsidP="00014FCC">
      <w:pPr>
        <w:pStyle w:val="11"/>
        <w:numPr>
          <w:ilvl w:val="0"/>
          <w:numId w:val="34"/>
        </w:numPr>
        <w:tabs>
          <w:tab w:val="left" w:pos="993"/>
        </w:tabs>
        <w:spacing w:line="360" w:lineRule="exact"/>
        <w:ind w:left="0" w:firstLine="709"/>
        <w:rPr>
          <w:sz w:val="24"/>
          <w:szCs w:val="24"/>
        </w:rPr>
      </w:pPr>
      <w:r w:rsidRPr="001662DE">
        <w:rPr>
          <w:sz w:val="24"/>
          <w:szCs w:val="24"/>
        </w:rPr>
        <w:t>Рост оборота малых предприятий в 2</w:t>
      </w:r>
      <w:r w:rsidR="00FF2663" w:rsidRPr="001662DE">
        <w:rPr>
          <w:sz w:val="24"/>
          <w:szCs w:val="24"/>
        </w:rPr>
        <w:t>,4</w:t>
      </w:r>
      <w:r w:rsidRPr="001662DE">
        <w:rPr>
          <w:sz w:val="24"/>
          <w:szCs w:val="24"/>
        </w:rPr>
        <w:t xml:space="preserve"> раза.</w:t>
      </w:r>
    </w:p>
    <w:p w:rsidR="00AC2054" w:rsidRPr="001662DE" w:rsidRDefault="00AC2054" w:rsidP="001C0636">
      <w:pPr>
        <w:pStyle w:val="11"/>
        <w:ind w:firstLine="709"/>
      </w:pPr>
    </w:p>
    <w:p w:rsidR="00C91BE5" w:rsidRPr="001662DE" w:rsidRDefault="00C91BE5" w:rsidP="00C91BE5">
      <w:pPr>
        <w:pStyle w:val="2"/>
      </w:pPr>
      <w:bookmarkStart w:id="82" w:name="_Toc499222338"/>
      <w:r w:rsidRPr="001662DE">
        <w:t>Создание комфортного пространства</w:t>
      </w:r>
      <w:bookmarkEnd w:id="82"/>
    </w:p>
    <w:p w:rsidR="00FA3572" w:rsidRPr="001662DE" w:rsidRDefault="00FA3572" w:rsidP="00C91BE5">
      <w:pPr>
        <w:pStyle w:val="a0"/>
        <w:spacing w:after="0"/>
        <w:ind w:left="0" w:firstLine="709"/>
        <w:jc w:val="both"/>
        <w:rPr>
          <w:rFonts w:ascii="Times New Roman" w:hAnsi="Times New Roman"/>
          <w:b/>
          <w:sz w:val="28"/>
          <w:szCs w:val="28"/>
        </w:rPr>
      </w:pPr>
    </w:p>
    <w:p w:rsidR="00C91BE5" w:rsidRPr="001662DE" w:rsidRDefault="00C91BE5" w:rsidP="00014FCC">
      <w:pPr>
        <w:pStyle w:val="a0"/>
        <w:spacing w:after="0" w:line="360" w:lineRule="exact"/>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(СЦ-3):</w:t>
      </w:r>
      <w:r w:rsidRPr="001662DE">
        <w:rPr>
          <w:rFonts w:ascii="Times New Roman" w:hAnsi="Times New Roman"/>
          <w:sz w:val="24"/>
          <w:szCs w:val="24"/>
        </w:rPr>
        <w:t xml:space="preserve">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E637F9" w:rsidRPr="001662DE" w:rsidRDefault="00E637F9" w:rsidP="00E637F9">
      <w:pPr>
        <w:pStyle w:val="11"/>
      </w:pPr>
    </w:p>
    <w:p w:rsidR="000050B9" w:rsidRPr="001662DE" w:rsidRDefault="00285AF5" w:rsidP="00C91BE5">
      <w:pPr>
        <w:pStyle w:val="3"/>
      </w:pPr>
      <w:bookmarkStart w:id="83" w:name="_Toc499222339"/>
      <w:r>
        <w:t xml:space="preserve"> </w:t>
      </w:r>
      <w:r w:rsidR="00C91BE5" w:rsidRPr="001662DE">
        <w:t>Приоритет «Т</w:t>
      </w:r>
      <w:r w:rsidR="000050B9" w:rsidRPr="001662DE">
        <w:t>ранспортн</w:t>
      </w:r>
      <w:r w:rsidR="00C91BE5" w:rsidRPr="001662DE">
        <w:t>ая</w:t>
      </w:r>
      <w:r w:rsidR="000050B9" w:rsidRPr="001662DE">
        <w:t xml:space="preserve"> систем</w:t>
      </w:r>
      <w:r w:rsidR="00C91BE5" w:rsidRPr="001662DE">
        <w:t>а»</w:t>
      </w:r>
      <w:bookmarkEnd w:id="83"/>
    </w:p>
    <w:p w:rsidR="00C91BE5" w:rsidRPr="001662DE" w:rsidRDefault="00C91BE5" w:rsidP="00C91BE5">
      <w:pPr>
        <w:pStyle w:val="11"/>
      </w:pPr>
    </w:p>
    <w:p w:rsidR="000050B9" w:rsidRPr="001662DE" w:rsidRDefault="00C91BE5" w:rsidP="00014FCC">
      <w:pPr>
        <w:pStyle w:val="11"/>
        <w:spacing w:line="360" w:lineRule="exact"/>
        <w:rPr>
          <w:rFonts w:eastAsiaTheme="minorHAnsi"/>
          <w:b/>
          <w:sz w:val="24"/>
          <w:szCs w:val="24"/>
        </w:rPr>
      </w:pPr>
      <w:r w:rsidRPr="001662DE">
        <w:rPr>
          <w:b/>
          <w:sz w:val="24"/>
          <w:szCs w:val="24"/>
        </w:rPr>
        <w:t>Целевое видение</w:t>
      </w:r>
    </w:p>
    <w:p w:rsidR="000050B9" w:rsidRPr="001662DE" w:rsidRDefault="000050B9" w:rsidP="00014FCC">
      <w:pPr>
        <w:pStyle w:val="11"/>
        <w:spacing w:line="360" w:lineRule="exact"/>
        <w:rPr>
          <w:rFonts w:eastAsiaTheme="minorHAnsi"/>
          <w:sz w:val="24"/>
          <w:szCs w:val="24"/>
        </w:rPr>
      </w:pPr>
      <w:r w:rsidRPr="001662DE">
        <w:rPr>
          <w:rFonts w:eastAsiaTheme="minorHAnsi"/>
          <w:sz w:val="24"/>
          <w:szCs w:val="24"/>
        </w:rPr>
        <w:t xml:space="preserve">В долгосрочной перспективе высокий транспортно-транзитный потенциал района определяет его специализацию в межрайонном разделении труда как транспортно-логистического центра и обеспечивает высокую конкурентоспособность. Имея выгодное географическое положение, обладая благоприятными предпосылками для развития межрегиональных связей с Иркутской областью и обслуживания транзитных грузопотоков, район может получить значительный экономический эффект при интеграции </w:t>
      </w:r>
      <w:r w:rsidR="00535D9C" w:rsidRPr="001662DE">
        <w:rPr>
          <w:rFonts w:eastAsiaTheme="minorHAnsi"/>
          <w:sz w:val="24"/>
          <w:szCs w:val="24"/>
        </w:rPr>
        <w:t>в</w:t>
      </w:r>
      <w:r w:rsidRPr="001662DE">
        <w:rPr>
          <w:rFonts w:eastAsiaTheme="minorHAnsi"/>
          <w:sz w:val="24"/>
          <w:szCs w:val="24"/>
        </w:rPr>
        <w:t xml:space="preserve"> сфере транспортной системы.</w:t>
      </w:r>
    </w:p>
    <w:p w:rsidR="000050B9" w:rsidRPr="001662DE" w:rsidRDefault="000050B9" w:rsidP="00014FCC">
      <w:pPr>
        <w:pStyle w:val="11"/>
        <w:spacing w:line="360" w:lineRule="exact"/>
        <w:ind w:firstLine="709"/>
        <w:rPr>
          <w:rFonts w:eastAsiaTheme="minorHAnsi"/>
          <w:b/>
          <w:sz w:val="24"/>
          <w:szCs w:val="24"/>
        </w:rPr>
      </w:pPr>
      <w:r w:rsidRPr="001662DE">
        <w:rPr>
          <w:rFonts w:eastAsiaTheme="minorHAnsi"/>
          <w:b/>
          <w:sz w:val="24"/>
          <w:szCs w:val="24"/>
        </w:rPr>
        <w:t xml:space="preserve">Цель </w:t>
      </w:r>
      <w:r w:rsidR="00063A7F" w:rsidRPr="001662DE">
        <w:rPr>
          <w:rFonts w:eastAsiaTheme="minorHAnsi"/>
          <w:b/>
          <w:sz w:val="24"/>
          <w:szCs w:val="24"/>
        </w:rPr>
        <w:t>приоритета</w:t>
      </w:r>
    </w:p>
    <w:p w:rsidR="000050B9" w:rsidRPr="001662DE" w:rsidRDefault="00063A7F" w:rsidP="00014FCC">
      <w:pPr>
        <w:pStyle w:val="11"/>
        <w:spacing w:line="360" w:lineRule="exact"/>
        <w:ind w:firstLine="709"/>
        <w:rPr>
          <w:rFonts w:eastAsiaTheme="minorHAnsi"/>
          <w:sz w:val="24"/>
          <w:szCs w:val="24"/>
        </w:rPr>
      </w:pPr>
      <w:r w:rsidRPr="001662DE">
        <w:rPr>
          <w:rFonts w:eastAsiaTheme="minorHAnsi"/>
          <w:b/>
          <w:sz w:val="24"/>
          <w:szCs w:val="24"/>
        </w:rPr>
        <w:t>Ц-3.1.:</w:t>
      </w:r>
      <w:r w:rsidRPr="001662DE">
        <w:rPr>
          <w:rFonts w:eastAsiaTheme="minorHAnsi"/>
          <w:sz w:val="24"/>
          <w:szCs w:val="24"/>
        </w:rPr>
        <w:t xml:space="preserve"> Ф</w:t>
      </w:r>
      <w:r w:rsidR="000050B9" w:rsidRPr="001662DE">
        <w:rPr>
          <w:rFonts w:eastAsiaTheme="minorHAnsi"/>
          <w:sz w:val="24"/>
          <w:szCs w:val="24"/>
        </w:rPr>
        <w:t xml:space="preserve">ормирование сбалансированной транспортной системы Ленского района, направленной на повышение привлекательности </w:t>
      </w:r>
      <w:r w:rsidRPr="001662DE">
        <w:rPr>
          <w:rFonts w:eastAsiaTheme="minorHAnsi"/>
          <w:sz w:val="24"/>
          <w:szCs w:val="24"/>
        </w:rPr>
        <w:t>территории</w:t>
      </w:r>
      <w:r w:rsidR="000050B9" w:rsidRPr="001662DE">
        <w:rPr>
          <w:rFonts w:eastAsiaTheme="minorHAnsi"/>
          <w:sz w:val="24"/>
          <w:szCs w:val="24"/>
        </w:rPr>
        <w:t xml:space="preserve"> для жизни и работы людей, расширение производства, сферы обслуживания, повышение конкурентоспособности, общественной и инвестиционной активности.</w:t>
      </w:r>
    </w:p>
    <w:p w:rsidR="00063A7F" w:rsidRPr="001662DE" w:rsidRDefault="00063A7F" w:rsidP="00014FCC">
      <w:pPr>
        <w:pStyle w:val="11"/>
        <w:spacing w:line="360" w:lineRule="exact"/>
        <w:ind w:firstLine="709"/>
        <w:rPr>
          <w:rFonts w:eastAsiaTheme="minorHAnsi"/>
          <w:b/>
          <w:sz w:val="24"/>
          <w:szCs w:val="24"/>
        </w:rPr>
      </w:pPr>
      <w:r w:rsidRPr="001662DE">
        <w:rPr>
          <w:rFonts w:eastAsiaTheme="minorHAnsi"/>
          <w:b/>
          <w:sz w:val="24"/>
          <w:szCs w:val="24"/>
        </w:rPr>
        <w:t>Задачи и мероприятия</w:t>
      </w:r>
    </w:p>
    <w:p w:rsidR="000050B9" w:rsidRPr="001662DE" w:rsidRDefault="00063A7F" w:rsidP="00014FCC">
      <w:pPr>
        <w:pStyle w:val="11"/>
        <w:spacing w:line="360" w:lineRule="exact"/>
        <w:ind w:firstLine="709"/>
        <w:rPr>
          <w:rFonts w:eastAsiaTheme="minorHAnsi"/>
          <w:b/>
          <w:sz w:val="24"/>
          <w:szCs w:val="24"/>
        </w:rPr>
      </w:pPr>
      <w:r w:rsidRPr="001662DE">
        <w:rPr>
          <w:rFonts w:eastAsiaTheme="minorHAnsi"/>
          <w:b/>
          <w:sz w:val="24"/>
          <w:szCs w:val="24"/>
        </w:rPr>
        <w:lastRenderedPageBreak/>
        <w:t>З-3.1.1.</w:t>
      </w:r>
      <w:r w:rsidR="000050B9" w:rsidRPr="001662DE">
        <w:rPr>
          <w:rFonts w:eastAsiaTheme="minorHAnsi"/>
          <w:b/>
          <w:sz w:val="24"/>
          <w:szCs w:val="24"/>
        </w:rPr>
        <w:t xml:space="preserve"> </w:t>
      </w:r>
      <w:r w:rsidRPr="001662DE">
        <w:rPr>
          <w:rFonts w:eastAsiaTheme="minorHAnsi"/>
          <w:b/>
          <w:sz w:val="24"/>
          <w:szCs w:val="24"/>
        </w:rPr>
        <w:t>С</w:t>
      </w:r>
      <w:r w:rsidR="000050B9" w:rsidRPr="001662DE">
        <w:rPr>
          <w:rFonts w:eastAsiaTheme="minorHAnsi"/>
          <w:b/>
          <w:sz w:val="24"/>
          <w:szCs w:val="24"/>
        </w:rPr>
        <w:t>овершенствование схемы грузовых перевозок, направленное на ускорение товародвижения, снижение транспортных издержек в экономике и реализацию транзитного потенциала</w:t>
      </w:r>
    </w:p>
    <w:p w:rsidR="000050B9" w:rsidRPr="001662DE" w:rsidRDefault="000050B9" w:rsidP="00014FCC">
      <w:pPr>
        <w:pStyle w:val="11"/>
        <w:spacing w:line="360" w:lineRule="exact"/>
        <w:ind w:firstLine="709"/>
        <w:rPr>
          <w:bCs/>
          <w:sz w:val="24"/>
          <w:szCs w:val="24"/>
          <w:lang w:eastAsia="ru-RU"/>
        </w:rPr>
      </w:pPr>
      <w:r w:rsidRPr="001662DE">
        <w:rPr>
          <w:bCs/>
          <w:sz w:val="24"/>
          <w:szCs w:val="24"/>
          <w:lang w:eastAsia="ru-RU"/>
        </w:rPr>
        <w:t>По базовому сценарию предусматриваются проекты, направленные на текущее содержание дорожного хозяйства и существующей инфраструктуры автомобильного, водного и воздушного транспорта.</w:t>
      </w:r>
    </w:p>
    <w:p w:rsidR="000050B9" w:rsidRPr="001662DE" w:rsidRDefault="000050B9" w:rsidP="00014FCC">
      <w:pPr>
        <w:pStyle w:val="11"/>
        <w:spacing w:line="360" w:lineRule="exact"/>
        <w:ind w:firstLine="709"/>
        <w:rPr>
          <w:bCs/>
          <w:sz w:val="24"/>
          <w:szCs w:val="24"/>
          <w:lang w:eastAsia="ru-RU"/>
        </w:rPr>
      </w:pPr>
      <w:r w:rsidRPr="001662DE">
        <w:rPr>
          <w:bCs/>
          <w:sz w:val="24"/>
          <w:szCs w:val="24"/>
          <w:lang w:eastAsia="ru-RU"/>
        </w:rPr>
        <w:t xml:space="preserve">По инновационному сценарию предусмотрена реализация инвестиционных проектов по переходу транспортной системы на качественно новый уровень развития, соответствующий требованиям инновационной экономики </w:t>
      </w:r>
      <w:r w:rsidR="00B63E44" w:rsidRPr="001662DE">
        <w:rPr>
          <w:bCs/>
          <w:sz w:val="24"/>
          <w:szCs w:val="24"/>
          <w:lang w:eastAsia="ru-RU"/>
        </w:rPr>
        <w:t>–</w:t>
      </w:r>
      <w:r w:rsidRPr="001662DE">
        <w:rPr>
          <w:bCs/>
          <w:sz w:val="24"/>
          <w:szCs w:val="24"/>
          <w:lang w:eastAsia="ru-RU"/>
        </w:rPr>
        <w:t xml:space="preserve"> формирование круглогодичной опорной сети, что потребует значительных капитальных вложений. </w:t>
      </w:r>
    </w:p>
    <w:p w:rsidR="000050B9" w:rsidRPr="001662DE" w:rsidRDefault="000050B9" w:rsidP="00014FCC">
      <w:pPr>
        <w:pStyle w:val="11"/>
        <w:spacing w:line="360" w:lineRule="exact"/>
        <w:ind w:firstLine="709"/>
        <w:rPr>
          <w:bCs/>
          <w:sz w:val="24"/>
          <w:szCs w:val="24"/>
          <w:lang w:eastAsia="ru-RU"/>
        </w:rPr>
      </w:pPr>
      <w:r w:rsidRPr="001662DE">
        <w:rPr>
          <w:bCs/>
          <w:sz w:val="24"/>
          <w:szCs w:val="24"/>
          <w:lang w:eastAsia="ru-RU"/>
        </w:rPr>
        <w:t>Крупномасштабные инфраструктурные проекты невозможно реализовать без государственной поддержки. Приоритет в господдержке должен быть отдан созданию единой дорожной сети и развитию речного транспорта.</w:t>
      </w:r>
    </w:p>
    <w:p w:rsidR="00B63E44" w:rsidRPr="001662DE" w:rsidRDefault="00B63E44" w:rsidP="00014FCC">
      <w:pPr>
        <w:pStyle w:val="11"/>
        <w:spacing w:line="360" w:lineRule="exact"/>
        <w:ind w:firstLine="709"/>
        <w:rPr>
          <w:b/>
          <w:bCs/>
          <w:sz w:val="24"/>
          <w:szCs w:val="24"/>
          <w:lang w:eastAsia="ru-RU"/>
        </w:rPr>
      </w:pPr>
      <w:r w:rsidRPr="001662DE">
        <w:rPr>
          <w:b/>
          <w:bCs/>
          <w:sz w:val="24"/>
          <w:szCs w:val="24"/>
          <w:lang w:eastAsia="ru-RU"/>
        </w:rPr>
        <w:t>Мероприятия:</w:t>
      </w:r>
    </w:p>
    <w:p w:rsidR="000050B9" w:rsidRPr="009C5E39" w:rsidRDefault="00B63E44" w:rsidP="00014FCC">
      <w:pPr>
        <w:pStyle w:val="11"/>
        <w:spacing w:line="360" w:lineRule="exact"/>
        <w:ind w:firstLine="709"/>
        <w:rPr>
          <w:bCs/>
          <w:sz w:val="24"/>
          <w:szCs w:val="24"/>
          <w:lang w:eastAsia="ru-RU"/>
        </w:rPr>
      </w:pPr>
      <w:r w:rsidRPr="009C5E39">
        <w:rPr>
          <w:bCs/>
          <w:sz w:val="24"/>
          <w:szCs w:val="24"/>
          <w:lang w:eastAsia="ru-RU"/>
        </w:rPr>
        <w:t>3.1.1.1.</w:t>
      </w:r>
      <w:r w:rsidR="000050B9" w:rsidRPr="009C5E39">
        <w:rPr>
          <w:bCs/>
          <w:sz w:val="24"/>
          <w:szCs w:val="24"/>
          <w:lang w:eastAsia="ru-RU"/>
        </w:rPr>
        <w:t xml:space="preserve"> Развитие и совершенствование автомобильной сети</w:t>
      </w:r>
      <w:r w:rsidRPr="009C5E39">
        <w:rPr>
          <w:bCs/>
          <w:sz w:val="24"/>
          <w:szCs w:val="24"/>
          <w:lang w:eastAsia="ru-RU"/>
        </w:rPr>
        <w:t>.</w:t>
      </w:r>
    </w:p>
    <w:p w:rsidR="000050B9" w:rsidRPr="009C5E39" w:rsidRDefault="000050B9" w:rsidP="00014FCC">
      <w:pPr>
        <w:pStyle w:val="11"/>
        <w:spacing w:line="360" w:lineRule="exact"/>
        <w:ind w:firstLine="709"/>
        <w:rPr>
          <w:rFonts w:eastAsiaTheme="minorHAnsi"/>
          <w:b/>
          <w:sz w:val="24"/>
          <w:szCs w:val="24"/>
        </w:rPr>
      </w:pPr>
      <w:r w:rsidRPr="009C5E39">
        <w:rPr>
          <w:rFonts w:eastAsiaTheme="minorHAnsi"/>
          <w:b/>
          <w:sz w:val="24"/>
          <w:szCs w:val="24"/>
        </w:rPr>
        <w:t>Проекты по базовому сценарию:</w:t>
      </w:r>
    </w:p>
    <w:p w:rsidR="000050B9" w:rsidRPr="009C5E39" w:rsidRDefault="00B63E44" w:rsidP="00014FCC">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С</w:t>
      </w:r>
      <w:r w:rsidR="000050B9" w:rsidRPr="009C5E39">
        <w:rPr>
          <w:rFonts w:eastAsiaTheme="minorHAnsi"/>
          <w:b/>
          <w:sz w:val="24"/>
          <w:szCs w:val="24"/>
        </w:rPr>
        <w:t>одержание и своевременный ремонт региональных и местных</w:t>
      </w:r>
      <w:r w:rsidRPr="009C5E39">
        <w:rPr>
          <w:rFonts w:eastAsiaTheme="minorHAnsi"/>
          <w:b/>
          <w:sz w:val="24"/>
          <w:szCs w:val="24"/>
        </w:rPr>
        <w:t xml:space="preserve"> автодорог.</w:t>
      </w:r>
      <w:r w:rsidR="000050B9" w:rsidRPr="009C5E39">
        <w:rPr>
          <w:rFonts w:eastAsiaTheme="minorHAnsi"/>
          <w:b/>
          <w:sz w:val="24"/>
          <w:szCs w:val="24"/>
        </w:rPr>
        <w:t xml:space="preserve"> </w:t>
      </w:r>
    </w:p>
    <w:p w:rsidR="000050B9" w:rsidRPr="009C5E39" w:rsidRDefault="00B63E44" w:rsidP="00014FCC">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Б</w:t>
      </w:r>
      <w:r w:rsidR="000050B9" w:rsidRPr="009C5E39">
        <w:rPr>
          <w:rFonts w:eastAsiaTheme="minorHAnsi"/>
          <w:b/>
          <w:sz w:val="24"/>
          <w:szCs w:val="24"/>
        </w:rPr>
        <w:t>лагоустройство улично-дорожной сети муниципальных образований.</w:t>
      </w:r>
    </w:p>
    <w:p w:rsidR="006463CE" w:rsidRPr="009C5E39" w:rsidRDefault="006463CE" w:rsidP="00014FCC">
      <w:pPr>
        <w:pStyle w:val="11"/>
        <w:numPr>
          <w:ilvl w:val="0"/>
          <w:numId w:val="36"/>
        </w:numPr>
        <w:tabs>
          <w:tab w:val="left" w:pos="993"/>
        </w:tabs>
        <w:spacing w:line="360" w:lineRule="exact"/>
        <w:ind w:left="0" w:firstLine="709"/>
        <w:rPr>
          <w:rFonts w:eastAsiaTheme="minorHAnsi"/>
          <w:b/>
          <w:sz w:val="24"/>
          <w:szCs w:val="24"/>
        </w:rPr>
      </w:pPr>
      <w:r w:rsidRPr="009C5E39">
        <w:rPr>
          <w:b/>
          <w:sz w:val="24"/>
          <w:szCs w:val="24"/>
        </w:rPr>
        <w:t>Асфальтирование участка автодороги в с. Северная Нюя, с. Дорожном.</w:t>
      </w:r>
    </w:p>
    <w:p w:rsidR="006463CE" w:rsidRPr="009C5E39" w:rsidRDefault="006463CE" w:rsidP="00014FCC">
      <w:pPr>
        <w:pStyle w:val="11"/>
        <w:numPr>
          <w:ilvl w:val="0"/>
          <w:numId w:val="36"/>
        </w:numPr>
        <w:tabs>
          <w:tab w:val="left" w:pos="993"/>
        </w:tabs>
        <w:spacing w:line="360" w:lineRule="exact"/>
        <w:ind w:left="0" w:firstLine="709"/>
        <w:rPr>
          <w:rFonts w:eastAsiaTheme="minorHAnsi"/>
          <w:b/>
          <w:sz w:val="24"/>
          <w:szCs w:val="24"/>
        </w:rPr>
      </w:pPr>
      <w:r w:rsidRPr="009C5E39">
        <w:rPr>
          <w:b/>
          <w:sz w:val="24"/>
          <w:szCs w:val="24"/>
        </w:rPr>
        <w:t>Асфальтирование подъездных путей, квартальных дорог микрорайонов Теплый стан, Чанчик, Аэропорт.</w:t>
      </w:r>
    </w:p>
    <w:p w:rsidR="00E85E47" w:rsidRPr="009C5E39" w:rsidRDefault="00E85E47" w:rsidP="00014FCC">
      <w:pPr>
        <w:pStyle w:val="11"/>
        <w:numPr>
          <w:ilvl w:val="0"/>
          <w:numId w:val="36"/>
        </w:numPr>
        <w:tabs>
          <w:tab w:val="left" w:pos="993"/>
        </w:tabs>
        <w:spacing w:line="360" w:lineRule="exact"/>
        <w:ind w:left="0" w:firstLine="709"/>
        <w:rPr>
          <w:rFonts w:eastAsiaTheme="minorHAnsi"/>
          <w:b/>
          <w:sz w:val="24"/>
          <w:szCs w:val="24"/>
        </w:rPr>
      </w:pPr>
      <w:r w:rsidRPr="009C5E39">
        <w:rPr>
          <w:b/>
          <w:sz w:val="24"/>
          <w:szCs w:val="24"/>
        </w:rPr>
        <w:t>Строительство подъездной дороги к месту захоронения в мкр. Ханайдах г. Ленска.</w:t>
      </w:r>
    </w:p>
    <w:p w:rsidR="000050B9" w:rsidRPr="009C5E39" w:rsidRDefault="000050B9" w:rsidP="00014FCC">
      <w:pPr>
        <w:pStyle w:val="11"/>
        <w:spacing w:line="360" w:lineRule="exact"/>
        <w:ind w:firstLine="709"/>
        <w:rPr>
          <w:rFonts w:eastAsiaTheme="minorHAnsi"/>
          <w:sz w:val="24"/>
          <w:szCs w:val="24"/>
        </w:rPr>
      </w:pPr>
      <w:r w:rsidRPr="009C5E39">
        <w:rPr>
          <w:rFonts w:eastAsiaTheme="minorHAnsi"/>
          <w:sz w:val="24"/>
          <w:szCs w:val="24"/>
        </w:rPr>
        <w:t>Проекты направлены на улучшение состояния дорожной сети и дорожно-транспортного обслуживания населения. Выполняются ежегодно в рамках дорожных работ на средства регионального и местных дорожных фондов.</w:t>
      </w:r>
    </w:p>
    <w:p w:rsidR="000050B9" w:rsidRPr="009C5E39" w:rsidRDefault="000050B9" w:rsidP="00014FCC">
      <w:pPr>
        <w:pStyle w:val="11"/>
        <w:spacing w:line="360" w:lineRule="exact"/>
        <w:ind w:firstLine="709"/>
        <w:rPr>
          <w:rFonts w:eastAsiaTheme="minorHAnsi"/>
          <w:b/>
          <w:sz w:val="24"/>
          <w:szCs w:val="24"/>
        </w:rPr>
      </w:pPr>
      <w:r w:rsidRPr="009C5E39">
        <w:rPr>
          <w:rFonts w:eastAsiaTheme="minorHAnsi"/>
          <w:b/>
          <w:sz w:val="24"/>
          <w:szCs w:val="24"/>
        </w:rPr>
        <w:t>Проекты по инновационному сценарию:</w:t>
      </w:r>
    </w:p>
    <w:p w:rsidR="000050B9" w:rsidRPr="009C5E39" w:rsidRDefault="00B63E44" w:rsidP="00014FCC">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С</w:t>
      </w:r>
      <w:r w:rsidR="00F176FA" w:rsidRPr="009C5E39">
        <w:rPr>
          <w:rFonts w:eastAsiaTheme="minorHAnsi"/>
          <w:b/>
          <w:sz w:val="24"/>
          <w:szCs w:val="24"/>
        </w:rPr>
        <w:t>троительство и реконструкция</w:t>
      </w:r>
      <w:r w:rsidR="000050B9" w:rsidRPr="009C5E39">
        <w:rPr>
          <w:rFonts w:eastAsiaTheme="minorHAnsi"/>
          <w:b/>
          <w:sz w:val="24"/>
          <w:szCs w:val="24"/>
        </w:rPr>
        <w:t xml:space="preserve"> региона</w:t>
      </w:r>
      <w:r w:rsidRPr="009C5E39">
        <w:rPr>
          <w:rFonts w:eastAsiaTheme="minorHAnsi"/>
          <w:b/>
          <w:sz w:val="24"/>
          <w:szCs w:val="24"/>
        </w:rPr>
        <w:t>льных дорог с твердым покрытием.</w:t>
      </w:r>
    </w:p>
    <w:p w:rsidR="00F176FA" w:rsidRPr="009C5E39" w:rsidRDefault="00F176FA" w:rsidP="00F176FA">
      <w:pPr>
        <w:tabs>
          <w:tab w:val="left" w:pos="993"/>
        </w:tabs>
        <w:spacing w:after="0" w:line="360" w:lineRule="exact"/>
        <w:ind w:firstLine="709"/>
        <w:jc w:val="both"/>
        <w:rPr>
          <w:rFonts w:ascii="Times New Roman" w:hAnsi="Times New Roman"/>
          <w:sz w:val="24"/>
          <w:szCs w:val="24"/>
        </w:rPr>
      </w:pPr>
      <w:r w:rsidRPr="009C5E39">
        <w:rPr>
          <w:rFonts w:ascii="Times New Roman" w:hAnsi="Times New Roman"/>
          <w:sz w:val="24"/>
          <w:szCs w:val="24"/>
        </w:rPr>
        <w:t xml:space="preserve">Приоритетным проектом является строительство федеральной автомобильной дороги А-331 «Вилюй» по «южному варианту» через г. Ленск - п. Пеледуй - п. Витим - с.Непа, что коренным образом изменит транспортную схему района, связав круглогодичным сообщением большинство населенных пунктов с районным центром и Иркутской областью. Также предусматривается </w:t>
      </w:r>
      <w:r w:rsidRPr="009C5E39">
        <w:rPr>
          <w:rFonts w:ascii="Times New Roman" w:eastAsia="Times New Roman" w:hAnsi="Times New Roman"/>
          <w:sz w:val="24"/>
          <w:szCs w:val="24"/>
        </w:rPr>
        <w:t>реконструкция региональной автодороги «Мухтуя», протяженностью 124,1 км.</w:t>
      </w:r>
    </w:p>
    <w:p w:rsidR="000050B9" w:rsidRPr="009C5E39" w:rsidRDefault="00B63E44" w:rsidP="00014FCC">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С</w:t>
      </w:r>
      <w:r w:rsidR="000050B9" w:rsidRPr="009C5E39">
        <w:rPr>
          <w:rFonts w:eastAsiaTheme="minorHAnsi"/>
          <w:b/>
          <w:sz w:val="24"/>
          <w:szCs w:val="24"/>
        </w:rPr>
        <w:t>троительство и реконструкция местных дорог и подъездных путей к сельским населенным пунктам.</w:t>
      </w:r>
    </w:p>
    <w:p w:rsidR="000050B9" w:rsidRPr="009C5E39" w:rsidRDefault="000050B9" w:rsidP="00014FCC">
      <w:pPr>
        <w:pStyle w:val="11"/>
        <w:spacing w:line="360" w:lineRule="exact"/>
        <w:ind w:firstLine="709"/>
        <w:rPr>
          <w:rFonts w:eastAsiaTheme="minorHAnsi"/>
          <w:sz w:val="24"/>
          <w:szCs w:val="24"/>
        </w:rPr>
      </w:pPr>
      <w:r w:rsidRPr="00F176FA">
        <w:rPr>
          <w:rFonts w:eastAsiaTheme="minorHAnsi"/>
          <w:sz w:val="24"/>
          <w:szCs w:val="24"/>
        </w:rPr>
        <w:t>Целью проекта является обеспечение</w:t>
      </w:r>
      <w:r w:rsidRPr="001662DE">
        <w:rPr>
          <w:rFonts w:eastAsiaTheme="minorHAnsi"/>
          <w:sz w:val="24"/>
          <w:szCs w:val="24"/>
        </w:rPr>
        <w:t xml:space="preserve"> всех сельских населенных пунктов круглогодичной связью по дорогам с твердым покрытием. Станет возможной организация </w:t>
      </w:r>
      <w:r w:rsidRPr="009C5E39">
        <w:rPr>
          <w:rFonts w:eastAsiaTheme="minorHAnsi"/>
          <w:sz w:val="24"/>
          <w:szCs w:val="24"/>
        </w:rPr>
        <w:t>автобусного сообщения между населенными пунктами. Всего требуется построить 67,7 км и реконструировать 73 км местных дорог.</w:t>
      </w:r>
    </w:p>
    <w:p w:rsidR="000050B9" w:rsidRPr="009C5E39" w:rsidRDefault="00B63E44" w:rsidP="00286F46">
      <w:pPr>
        <w:pStyle w:val="11"/>
        <w:spacing w:line="360" w:lineRule="exact"/>
        <w:ind w:firstLine="709"/>
        <w:rPr>
          <w:bCs/>
          <w:sz w:val="24"/>
          <w:szCs w:val="24"/>
          <w:lang w:eastAsia="ru-RU"/>
        </w:rPr>
      </w:pPr>
      <w:r w:rsidRPr="009C5E39">
        <w:rPr>
          <w:bCs/>
          <w:sz w:val="24"/>
          <w:szCs w:val="24"/>
          <w:lang w:eastAsia="ru-RU"/>
        </w:rPr>
        <w:lastRenderedPageBreak/>
        <w:t>3.1.1.2.</w:t>
      </w:r>
      <w:r w:rsidR="000050B9" w:rsidRPr="009C5E39">
        <w:rPr>
          <w:bCs/>
          <w:sz w:val="24"/>
          <w:szCs w:val="24"/>
          <w:lang w:eastAsia="ru-RU"/>
        </w:rPr>
        <w:t xml:space="preserve"> </w:t>
      </w:r>
      <w:r w:rsidR="00286F46" w:rsidRPr="009C5E39">
        <w:rPr>
          <w:sz w:val="24"/>
          <w:szCs w:val="24"/>
        </w:rPr>
        <w:t>Строительство автомобильной дороги с. Нюя - с. Турукта</w:t>
      </w:r>
      <w:r w:rsidR="00286F46" w:rsidRPr="009C5E39">
        <w:rPr>
          <w:color w:val="FF0000"/>
          <w:sz w:val="24"/>
          <w:szCs w:val="24"/>
        </w:rPr>
        <w:t>.</w:t>
      </w:r>
    </w:p>
    <w:p w:rsidR="000050B9" w:rsidRPr="009C5E39" w:rsidRDefault="000050B9" w:rsidP="00014FCC">
      <w:pPr>
        <w:pStyle w:val="11"/>
        <w:spacing w:line="360" w:lineRule="exact"/>
        <w:ind w:firstLine="709"/>
        <w:rPr>
          <w:b/>
          <w:bCs/>
          <w:sz w:val="24"/>
          <w:szCs w:val="24"/>
          <w:lang w:eastAsia="ru-RU"/>
        </w:rPr>
      </w:pPr>
      <w:r w:rsidRPr="009C5E39">
        <w:rPr>
          <w:b/>
          <w:bCs/>
          <w:sz w:val="24"/>
          <w:szCs w:val="24"/>
          <w:lang w:eastAsia="ru-RU"/>
        </w:rPr>
        <w:t>Проекты по базовому сценарию:</w:t>
      </w:r>
    </w:p>
    <w:p w:rsidR="000050B9" w:rsidRPr="000320D0" w:rsidRDefault="00B63E44" w:rsidP="000320D0">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Р</w:t>
      </w:r>
      <w:r w:rsidR="000050B9" w:rsidRPr="009C5E39">
        <w:rPr>
          <w:rFonts w:eastAsiaTheme="minorHAnsi"/>
          <w:b/>
          <w:sz w:val="24"/>
          <w:szCs w:val="24"/>
        </w:rPr>
        <w:t>еновация груз</w:t>
      </w:r>
      <w:r w:rsidRPr="009C5E39">
        <w:rPr>
          <w:rFonts w:eastAsiaTheme="minorHAnsi"/>
          <w:b/>
          <w:sz w:val="24"/>
          <w:szCs w:val="24"/>
        </w:rPr>
        <w:t>ового флота судоходных компаний.</w:t>
      </w:r>
      <w:r w:rsidR="00C62FE7" w:rsidRPr="009C5E39">
        <w:rPr>
          <w:rFonts w:eastAsiaTheme="minorHAnsi"/>
          <w:b/>
          <w:sz w:val="24"/>
          <w:szCs w:val="24"/>
        </w:rPr>
        <w:t xml:space="preserve"> (АО «АЛРОСА</w:t>
      </w:r>
      <w:r w:rsidR="00C62FE7" w:rsidRPr="000320D0">
        <w:rPr>
          <w:rFonts w:eastAsiaTheme="minorHAnsi"/>
          <w:b/>
          <w:sz w:val="24"/>
          <w:szCs w:val="24"/>
        </w:rPr>
        <w:t>-ЛЕНА» приобрела в 2019 году 2 судна в рамках трехлетней программы, которая завершается в 2019 году)</w:t>
      </w:r>
    </w:p>
    <w:p w:rsidR="000050B9" w:rsidRPr="001662DE" w:rsidRDefault="00B63E44" w:rsidP="00014FCC">
      <w:pPr>
        <w:pStyle w:val="11"/>
        <w:numPr>
          <w:ilvl w:val="0"/>
          <w:numId w:val="36"/>
        </w:numPr>
        <w:tabs>
          <w:tab w:val="left" w:pos="993"/>
        </w:tabs>
        <w:spacing w:line="360" w:lineRule="exact"/>
        <w:ind w:left="0" w:firstLine="709"/>
        <w:rPr>
          <w:rFonts w:eastAsiaTheme="minorHAnsi"/>
          <w:b/>
          <w:sz w:val="24"/>
          <w:szCs w:val="24"/>
        </w:rPr>
      </w:pPr>
      <w:r w:rsidRPr="000320D0">
        <w:rPr>
          <w:rFonts w:eastAsiaTheme="minorHAnsi"/>
          <w:b/>
          <w:sz w:val="24"/>
          <w:szCs w:val="24"/>
        </w:rPr>
        <w:t>Р</w:t>
      </w:r>
      <w:r w:rsidR="000050B9" w:rsidRPr="000320D0">
        <w:rPr>
          <w:rFonts w:eastAsiaTheme="minorHAnsi"/>
          <w:b/>
          <w:sz w:val="24"/>
          <w:szCs w:val="24"/>
        </w:rPr>
        <w:t>емонт портовой инфраструктуры (гидротехнические сооружения</w:t>
      </w:r>
      <w:r w:rsidR="000050B9" w:rsidRPr="001662DE">
        <w:rPr>
          <w:rFonts w:eastAsiaTheme="minorHAnsi"/>
          <w:b/>
          <w:sz w:val="24"/>
          <w:szCs w:val="24"/>
        </w:rPr>
        <w:t xml:space="preserve"> и портовая техника, причальные стенки и технические здания).</w:t>
      </w:r>
    </w:p>
    <w:p w:rsidR="000050B9" w:rsidRPr="001662DE" w:rsidRDefault="000050B9" w:rsidP="00014FCC">
      <w:pPr>
        <w:pStyle w:val="11"/>
        <w:spacing w:line="360" w:lineRule="exact"/>
        <w:ind w:firstLine="709"/>
        <w:rPr>
          <w:rFonts w:eastAsiaTheme="minorHAnsi"/>
          <w:sz w:val="24"/>
          <w:szCs w:val="24"/>
        </w:rPr>
      </w:pPr>
      <w:r w:rsidRPr="001662DE">
        <w:rPr>
          <w:sz w:val="24"/>
          <w:szCs w:val="24"/>
        </w:rPr>
        <w:t xml:space="preserve">В перспективе до 2030 года ожидается снижение конкурентоспособности речных перевозок из-за ухудшения качества судоходных условий в верховьях р.Лена, что приведет к снижению объемов речных грузовых перевозок и развитию наземных видов транспорта. </w:t>
      </w:r>
      <w:r w:rsidRPr="001662DE">
        <w:rPr>
          <w:rFonts w:eastAsiaTheme="minorHAnsi"/>
          <w:sz w:val="24"/>
          <w:szCs w:val="24"/>
        </w:rPr>
        <w:t>Несмотря на неблагоприятные прогнозы, водный транспорт сохранит за собой роль одного из основных видов транспорта для грузовых перевозок из-за экономической рентабельности при перевозках на длительные расстояния (более 300 км).</w:t>
      </w:r>
    </w:p>
    <w:p w:rsidR="000050B9" w:rsidRPr="001662DE" w:rsidRDefault="000050B9" w:rsidP="00014FCC">
      <w:pPr>
        <w:pStyle w:val="11"/>
        <w:spacing w:line="360" w:lineRule="exact"/>
        <w:ind w:firstLine="709"/>
        <w:rPr>
          <w:rFonts w:eastAsiaTheme="minorHAnsi"/>
          <w:sz w:val="24"/>
          <w:szCs w:val="24"/>
        </w:rPr>
      </w:pPr>
      <w:r w:rsidRPr="001662DE">
        <w:rPr>
          <w:rFonts w:eastAsiaTheme="minorHAnsi"/>
          <w:sz w:val="24"/>
          <w:szCs w:val="24"/>
        </w:rPr>
        <w:t>По базовому сценарию реновация грузового флота судоходных компаний и ремонт портовой инфраструктуры будет проводиться за счет собственных средств перевозчиков.</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Проекты по инновационному сценарию:</w:t>
      </w:r>
    </w:p>
    <w:p w:rsidR="000050B9" w:rsidRPr="00E412AC" w:rsidRDefault="00B63E44" w:rsidP="00014FCC">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П</w:t>
      </w:r>
      <w:r w:rsidR="000050B9" w:rsidRPr="00E412AC">
        <w:rPr>
          <w:rFonts w:eastAsiaTheme="minorHAnsi"/>
          <w:b/>
          <w:sz w:val="24"/>
          <w:szCs w:val="24"/>
        </w:rPr>
        <w:t xml:space="preserve">роведение работ </w:t>
      </w:r>
      <w:r w:rsidR="009750C9" w:rsidRPr="00E412AC">
        <w:rPr>
          <w:rFonts w:eastAsiaTheme="minorHAnsi"/>
          <w:b/>
          <w:sz w:val="24"/>
          <w:szCs w:val="24"/>
        </w:rPr>
        <w:t>по</w:t>
      </w:r>
      <w:r w:rsidR="000050B9" w:rsidRPr="00E412AC">
        <w:rPr>
          <w:rFonts w:eastAsiaTheme="minorHAnsi"/>
          <w:b/>
          <w:sz w:val="24"/>
          <w:szCs w:val="24"/>
        </w:rPr>
        <w:t xml:space="preserve"> повышени</w:t>
      </w:r>
      <w:r w:rsidR="009750C9" w:rsidRPr="00E412AC">
        <w:rPr>
          <w:rFonts w:eastAsiaTheme="minorHAnsi"/>
          <w:b/>
          <w:sz w:val="24"/>
          <w:szCs w:val="24"/>
        </w:rPr>
        <w:t>ю</w:t>
      </w:r>
      <w:r w:rsidR="000050B9" w:rsidRPr="00E412AC">
        <w:rPr>
          <w:rFonts w:eastAsiaTheme="minorHAnsi"/>
          <w:b/>
          <w:sz w:val="24"/>
          <w:szCs w:val="24"/>
        </w:rPr>
        <w:t xml:space="preserve"> пропускной способности внутренних водных путей для выполнения северного завоза Иркутской обл</w:t>
      </w:r>
      <w:r w:rsidRPr="00E412AC">
        <w:rPr>
          <w:rFonts w:eastAsiaTheme="minorHAnsi"/>
          <w:b/>
          <w:sz w:val="24"/>
          <w:szCs w:val="24"/>
        </w:rPr>
        <w:t>асти и Республики Саха (Якутия).</w:t>
      </w:r>
    </w:p>
    <w:p w:rsidR="000050B9" w:rsidRPr="00E412AC" w:rsidRDefault="00B63E44" w:rsidP="00014FCC">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О</w:t>
      </w:r>
      <w:r w:rsidR="000050B9" w:rsidRPr="00E412AC">
        <w:rPr>
          <w:rFonts w:eastAsiaTheme="minorHAnsi"/>
          <w:b/>
          <w:sz w:val="24"/>
          <w:szCs w:val="24"/>
        </w:rPr>
        <w:t>бновление грузового флота судоходных компаний (строительство и приобретение)</w:t>
      </w:r>
      <w:r w:rsidRPr="00E412AC">
        <w:rPr>
          <w:rFonts w:eastAsiaTheme="minorHAnsi"/>
          <w:b/>
          <w:sz w:val="24"/>
          <w:szCs w:val="24"/>
        </w:rPr>
        <w:t>.</w:t>
      </w:r>
    </w:p>
    <w:p w:rsidR="000050B9" w:rsidRPr="00E412AC" w:rsidRDefault="00B63E44" w:rsidP="00014FCC">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Р</w:t>
      </w:r>
      <w:r w:rsidR="000050B9" w:rsidRPr="00E412AC">
        <w:rPr>
          <w:rFonts w:eastAsiaTheme="minorHAnsi"/>
          <w:b/>
          <w:sz w:val="24"/>
          <w:szCs w:val="24"/>
        </w:rPr>
        <w:t>еконструкция портовой инфраструктуры (гидротехнические сооружения и портовая техника, причальн</w:t>
      </w:r>
      <w:r w:rsidRPr="00E412AC">
        <w:rPr>
          <w:rFonts w:eastAsiaTheme="minorHAnsi"/>
          <w:b/>
          <w:sz w:val="24"/>
          <w:szCs w:val="24"/>
        </w:rPr>
        <w:t>ые стенки и технические здания).</w:t>
      </w:r>
    </w:p>
    <w:p w:rsidR="00F221EC" w:rsidRPr="00E412AC" w:rsidRDefault="00F221EC" w:rsidP="00014FCC">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Инженерная защита от затопления территории и объектов поселка Витим;</w:t>
      </w:r>
    </w:p>
    <w:p w:rsidR="000050B9" w:rsidRPr="00E412AC" w:rsidRDefault="00B63E44" w:rsidP="00014FCC">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Т</w:t>
      </w:r>
      <w:r w:rsidR="000050B9" w:rsidRPr="00E412AC">
        <w:rPr>
          <w:rFonts w:eastAsiaTheme="minorHAnsi"/>
          <w:b/>
          <w:sz w:val="24"/>
          <w:szCs w:val="24"/>
        </w:rPr>
        <w:t>ехническое переоснащение Пеледуйского судоремонтно-судостроительного участка.</w:t>
      </w:r>
    </w:p>
    <w:p w:rsidR="000050B9" w:rsidRPr="001662DE" w:rsidRDefault="000050B9" w:rsidP="00014FCC">
      <w:pPr>
        <w:pStyle w:val="11"/>
        <w:spacing w:line="360" w:lineRule="exact"/>
        <w:ind w:firstLine="709"/>
        <w:rPr>
          <w:rFonts w:eastAsiaTheme="minorHAnsi"/>
          <w:sz w:val="24"/>
          <w:szCs w:val="24"/>
        </w:rPr>
      </w:pPr>
      <w:r w:rsidRPr="00E412AC">
        <w:rPr>
          <w:rFonts w:eastAsiaTheme="minorHAnsi"/>
          <w:sz w:val="24"/>
          <w:szCs w:val="24"/>
        </w:rPr>
        <w:t>В перспективе одним из якорных проектов станет техническое переоснащение</w:t>
      </w:r>
      <w:r w:rsidRPr="001662DE">
        <w:rPr>
          <w:rFonts w:eastAsiaTheme="minorHAnsi"/>
          <w:sz w:val="24"/>
          <w:szCs w:val="24"/>
        </w:rPr>
        <w:t xml:space="preserve"> Пеледуйского судоремонтно-судостроительного участка с созданием на его базе Технопарка. Основным видом деятельности в технопарке станет ремонт и модернизация речных судов, а также строительство новых типов судов (экранолетов, судов на воздушной подушке, дирижаблей и проч.).</w:t>
      </w:r>
    </w:p>
    <w:p w:rsidR="000050B9" w:rsidRPr="001662DE" w:rsidRDefault="00B63E44" w:rsidP="00014FCC">
      <w:pPr>
        <w:pStyle w:val="11"/>
        <w:spacing w:line="360" w:lineRule="exact"/>
        <w:ind w:firstLine="709"/>
        <w:rPr>
          <w:bCs/>
          <w:sz w:val="24"/>
          <w:szCs w:val="24"/>
          <w:lang w:eastAsia="ru-RU"/>
        </w:rPr>
      </w:pPr>
      <w:r w:rsidRPr="001662DE">
        <w:rPr>
          <w:bCs/>
          <w:sz w:val="24"/>
          <w:szCs w:val="24"/>
          <w:lang w:eastAsia="ru-RU"/>
        </w:rPr>
        <w:t>3.1.1.3.</w:t>
      </w:r>
      <w:r w:rsidR="000050B9" w:rsidRPr="001662DE">
        <w:rPr>
          <w:bCs/>
          <w:sz w:val="24"/>
          <w:szCs w:val="24"/>
          <w:lang w:eastAsia="ru-RU"/>
        </w:rPr>
        <w:t xml:space="preserve"> Развитие железнодорожного транспорта</w:t>
      </w:r>
      <w:r w:rsidR="00194BE8" w:rsidRPr="001662DE">
        <w:rPr>
          <w:bCs/>
          <w:sz w:val="24"/>
          <w:szCs w:val="24"/>
          <w:lang w:eastAsia="ru-RU"/>
        </w:rPr>
        <w:t>.</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 по инновационному сценарию:</w:t>
      </w:r>
    </w:p>
    <w:p w:rsidR="000050B9" w:rsidRPr="001662DE" w:rsidRDefault="00B63E44" w:rsidP="00014FCC">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С</w:t>
      </w:r>
      <w:r w:rsidR="000050B9" w:rsidRPr="001662DE">
        <w:rPr>
          <w:rFonts w:eastAsiaTheme="minorHAnsi"/>
          <w:b/>
          <w:sz w:val="24"/>
          <w:szCs w:val="24"/>
        </w:rPr>
        <w:t xml:space="preserve">троительство железной дороги Усть-Кут </w:t>
      </w:r>
      <w:r w:rsidRPr="001662DE">
        <w:rPr>
          <w:rFonts w:eastAsiaTheme="minorHAnsi"/>
          <w:b/>
          <w:sz w:val="24"/>
          <w:szCs w:val="24"/>
        </w:rPr>
        <w:t>–</w:t>
      </w:r>
      <w:r w:rsidR="000050B9" w:rsidRPr="001662DE">
        <w:rPr>
          <w:rFonts w:eastAsiaTheme="minorHAnsi"/>
          <w:b/>
          <w:sz w:val="24"/>
          <w:szCs w:val="24"/>
        </w:rPr>
        <w:t xml:space="preserve"> Непа </w:t>
      </w:r>
      <w:r w:rsidRPr="001662DE">
        <w:rPr>
          <w:rFonts w:eastAsiaTheme="minorHAnsi"/>
          <w:b/>
          <w:sz w:val="24"/>
          <w:szCs w:val="24"/>
        </w:rPr>
        <w:t>–</w:t>
      </w:r>
      <w:r w:rsidR="000050B9" w:rsidRPr="001662DE">
        <w:rPr>
          <w:rFonts w:eastAsiaTheme="minorHAnsi"/>
          <w:b/>
          <w:sz w:val="24"/>
          <w:szCs w:val="24"/>
        </w:rPr>
        <w:t xml:space="preserve"> Ленск, протяженностью 1100 км.</w:t>
      </w:r>
    </w:p>
    <w:p w:rsidR="000050B9" w:rsidRPr="001662DE" w:rsidRDefault="000050B9" w:rsidP="00014FCC">
      <w:pPr>
        <w:pStyle w:val="11"/>
        <w:spacing w:line="360" w:lineRule="exact"/>
        <w:ind w:firstLine="709"/>
        <w:rPr>
          <w:rFonts w:eastAsiaTheme="minorHAnsi"/>
          <w:sz w:val="24"/>
          <w:szCs w:val="24"/>
        </w:rPr>
      </w:pPr>
      <w:r w:rsidRPr="001662DE">
        <w:rPr>
          <w:sz w:val="24"/>
          <w:szCs w:val="24"/>
        </w:rPr>
        <w:t xml:space="preserve">Реализация проекта коренным образом изменит транспортную схему грузовых перевозок, связав район с общероссийской сетью железных дорог, </w:t>
      </w:r>
      <w:r w:rsidRPr="001662DE">
        <w:rPr>
          <w:rFonts w:eastAsiaTheme="minorHAnsi"/>
          <w:sz w:val="24"/>
          <w:szCs w:val="24"/>
        </w:rPr>
        <w:t xml:space="preserve">будет способствовать освоению природно-сырьевого потенциала. Назначение железнодорожной линии </w:t>
      </w:r>
      <w:r w:rsidR="00B63E44" w:rsidRPr="001662DE">
        <w:rPr>
          <w:rFonts w:eastAsiaTheme="minorHAnsi"/>
          <w:sz w:val="24"/>
          <w:szCs w:val="24"/>
        </w:rPr>
        <w:t>–</w:t>
      </w:r>
      <w:r w:rsidRPr="001662DE">
        <w:rPr>
          <w:rFonts w:eastAsiaTheme="minorHAnsi"/>
          <w:sz w:val="24"/>
          <w:szCs w:val="24"/>
        </w:rPr>
        <w:t xml:space="preserve"> завоз грузов и вывоз готовой продукции предприятий нефтегазового комплекса, лесопереработки, </w:t>
      </w:r>
      <w:r w:rsidRPr="001662DE">
        <w:rPr>
          <w:rFonts w:eastAsiaTheme="minorHAnsi"/>
          <w:sz w:val="24"/>
          <w:szCs w:val="24"/>
        </w:rPr>
        <w:lastRenderedPageBreak/>
        <w:t xml:space="preserve">алмазодобывающих компаний, создание опорной сети для освоения нефтегазоконденсатных месторождений. </w:t>
      </w:r>
    </w:p>
    <w:p w:rsidR="000050B9" w:rsidRPr="001662DE" w:rsidRDefault="000050B9" w:rsidP="00014FCC">
      <w:pPr>
        <w:pStyle w:val="11"/>
        <w:spacing w:line="360" w:lineRule="exact"/>
        <w:ind w:firstLine="709"/>
        <w:rPr>
          <w:rFonts w:eastAsiaTheme="minorHAnsi"/>
          <w:sz w:val="24"/>
          <w:szCs w:val="24"/>
        </w:rPr>
      </w:pPr>
      <w:r w:rsidRPr="001662DE">
        <w:rPr>
          <w:rFonts w:eastAsiaTheme="minorHAnsi"/>
          <w:sz w:val="24"/>
          <w:szCs w:val="24"/>
        </w:rPr>
        <w:t>Для реализации проекта необходим</w:t>
      </w:r>
      <w:r w:rsidR="00B63E44" w:rsidRPr="001662DE">
        <w:rPr>
          <w:rFonts w:eastAsiaTheme="minorHAnsi"/>
          <w:sz w:val="24"/>
          <w:szCs w:val="24"/>
        </w:rPr>
        <w:t>ы</w:t>
      </w:r>
      <w:r w:rsidRPr="001662DE">
        <w:rPr>
          <w:rFonts w:eastAsiaTheme="minorHAnsi"/>
          <w:sz w:val="24"/>
          <w:szCs w:val="24"/>
        </w:rPr>
        <w:t>:</w:t>
      </w:r>
    </w:p>
    <w:p w:rsidR="000050B9" w:rsidRPr="001662DE" w:rsidRDefault="00B63E44" w:rsidP="00014FCC">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П</w:t>
      </w:r>
      <w:r w:rsidR="000050B9" w:rsidRPr="001662DE">
        <w:rPr>
          <w:rFonts w:eastAsiaTheme="minorHAnsi"/>
          <w:sz w:val="24"/>
          <w:szCs w:val="24"/>
        </w:rPr>
        <w:t xml:space="preserve">одготовка и подписание Соглашения между Правительством РС(Я) и </w:t>
      </w:r>
      <w:r w:rsidR="000050B9" w:rsidRPr="001662DE">
        <w:rPr>
          <w:rFonts w:eastAsiaTheme="minorHAnsi"/>
          <w:bCs/>
          <w:sz w:val="24"/>
          <w:szCs w:val="24"/>
        </w:rPr>
        <w:t>Федеральным агентством железнодорожного транспорта (Росжелдор)</w:t>
      </w:r>
      <w:r w:rsidR="000050B9" w:rsidRPr="001662DE">
        <w:rPr>
          <w:rFonts w:eastAsiaTheme="minorHAnsi"/>
          <w:sz w:val="24"/>
          <w:szCs w:val="24"/>
        </w:rPr>
        <w:t xml:space="preserve"> о начале строительства железной дороги Усть-Кут </w:t>
      </w:r>
      <w:r w:rsidRPr="001662DE">
        <w:rPr>
          <w:rFonts w:eastAsiaTheme="minorHAnsi"/>
          <w:sz w:val="24"/>
          <w:szCs w:val="24"/>
        </w:rPr>
        <w:t>–</w:t>
      </w:r>
      <w:r w:rsidR="000050B9" w:rsidRPr="001662DE">
        <w:rPr>
          <w:rFonts w:eastAsiaTheme="minorHAnsi"/>
          <w:sz w:val="24"/>
          <w:szCs w:val="24"/>
        </w:rPr>
        <w:t xml:space="preserve"> Непа </w:t>
      </w:r>
      <w:r w:rsidRPr="001662DE">
        <w:rPr>
          <w:rFonts w:eastAsiaTheme="minorHAnsi"/>
          <w:sz w:val="24"/>
          <w:szCs w:val="24"/>
        </w:rPr>
        <w:t>–</w:t>
      </w:r>
      <w:r w:rsidR="000050B9" w:rsidRPr="001662DE">
        <w:rPr>
          <w:rFonts w:eastAsiaTheme="minorHAnsi"/>
          <w:sz w:val="24"/>
          <w:szCs w:val="24"/>
        </w:rPr>
        <w:t xml:space="preserve"> Ленск;</w:t>
      </w:r>
    </w:p>
    <w:p w:rsidR="000050B9" w:rsidRPr="001662DE" w:rsidRDefault="00B63E44" w:rsidP="00014FCC">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В</w:t>
      </w:r>
      <w:r w:rsidR="000050B9" w:rsidRPr="001662DE">
        <w:rPr>
          <w:rFonts w:eastAsiaTheme="minorHAnsi"/>
          <w:sz w:val="24"/>
          <w:szCs w:val="24"/>
        </w:rPr>
        <w:t>ключение инвестиционного проекта в Транспортную стратегию Российской Федерации на период до 2030 года;</w:t>
      </w:r>
    </w:p>
    <w:p w:rsidR="000050B9" w:rsidRPr="001662DE" w:rsidRDefault="00B63E44" w:rsidP="00014FCC">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П</w:t>
      </w:r>
      <w:r w:rsidR="000050B9" w:rsidRPr="001662DE">
        <w:rPr>
          <w:rFonts w:eastAsiaTheme="minorHAnsi"/>
          <w:sz w:val="24"/>
          <w:szCs w:val="24"/>
        </w:rPr>
        <w:t xml:space="preserve">ривлечение транспортно-строительных предприятий района к подрядным работам по строительству железной дороги Усть-Кут </w:t>
      </w:r>
      <w:r w:rsidRPr="001662DE">
        <w:rPr>
          <w:rFonts w:eastAsiaTheme="minorHAnsi"/>
          <w:sz w:val="24"/>
          <w:szCs w:val="24"/>
        </w:rPr>
        <w:t>–</w:t>
      </w:r>
      <w:r w:rsidR="000050B9" w:rsidRPr="001662DE">
        <w:rPr>
          <w:rFonts w:eastAsiaTheme="minorHAnsi"/>
          <w:sz w:val="24"/>
          <w:szCs w:val="24"/>
        </w:rPr>
        <w:t xml:space="preserve"> Непа – Ленск;</w:t>
      </w:r>
    </w:p>
    <w:p w:rsidR="000050B9" w:rsidRPr="001662DE" w:rsidRDefault="00B63E44" w:rsidP="00014FCC">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П</w:t>
      </w:r>
      <w:r w:rsidR="000050B9" w:rsidRPr="001662DE">
        <w:rPr>
          <w:rFonts w:eastAsiaTheme="minorHAnsi"/>
          <w:sz w:val="24"/>
          <w:szCs w:val="24"/>
        </w:rPr>
        <w:t xml:space="preserve">одготовка специалистов среднего профессионального образования для железнодорожного транспорта. </w:t>
      </w:r>
    </w:p>
    <w:p w:rsidR="000050B9" w:rsidRPr="001662DE" w:rsidRDefault="00B63E44" w:rsidP="00014FCC">
      <w:pPr>
        <w:pStyle w:val="11"/>
        <w:spacing w:line="360" w:lineRule="exact"/>
        <w:ind w:firstLine="709"/>
        <w:rPr>
          <w:rFonts w:eastAsiaTheme="minorHAnsi"/>
          <w:b/>
          <w:sz w:val="24"/>
          <w:szCs w:val="24"/>
        </w:rPr>
      </w:pPr>
      <w:r w:rsidRPr="009F4BE3">
        <w:rPr>
          <w:rFonts w:eastAsiaTheme="minorHAnsi"/>
          <w:b/>
          <w:sz w:val="24"/>
          <w:szCs w:val="24"/>
        </w:rPr>
        <w:t>З-3.1.2.</w:t>
      </w:r>
      <w:r w:rsidR="000050B9" w:rsidRPr="009F4BE3">
        <w:rPr>
          <w:rFonts w:eastAsiaTheme="minorHAnsi"/>
          <w:b/>
          <w:sz w:val="24"/>
          <w:szCs w:val="24"/>
        </w:rPr>
        <w:t xml:space="preserve"> </w:t>
      </w:r>
      <w:r w:rsidRPr="009F4BE3">
        <w:rPr>
          <w:rFonts w:eastAsiaTheme="minorHAnsi"/>
          <w:b/>
          <w:sz w:val="24"/>
          <w:szCs w:val="24"/>
        </w:rPr>
        <w:t>П</w:t>
      </w:r>
      <w:r w:rsidR="000050B9" w:rsidRPr="009F4BE3">
        <w:rPr>
          <w:rFonts w:eastAsiaTheme="minorHAnsi"/>
          <w:b/>
          <w:sz w:val="24"/>
          <w:szCs w:val="24"/>
        </w:rPr>
        <w:t>овышение доступности, качества и безопасности</w:t>
      </w:r>
      <w:r w:rsidRPr="009F4BE3">
        <w:rPr>
          <w:rFonts w:eastAsiaTheme="minorHAnsi"/>
          <w:b/>
          <w:sz w:val="24"/>
          <w:szCs w:val="24"/>
        </w:rPr>
        <w:t xml:space="preserve"> услуг транспорта для населения</w:t>
      </w:r>
    </w:p>
    <w:p w:rsidR="000050B9" w:rsidRPr="001662DE" w:rsidRDefault="000050B9" w:rsidP="00014FCC">
      <w:pPr>
        <w:pStyle w:val="11"/>
        <w:spacing w:line="360" w:lineRule="exact"/>
        <w:ind w:firstLine="709"/>
        <w:rPr>
          <w:rFonts w:eastAsiaTheme="minorHAnsi"/>
          <w:sz w:val="24"/>
          <w:szCs w:val="24"/>
        </w:rPr>
      </w:pPr>
      <w:r w:rsidRPr="001662DE">
        <w:rPr>
          <w:rFonts w:eastAsiaTheme="minorHAnsi"/>
          <w:sz w:val="24"/>
          <w:szCs w:val="24"/>
        </w:rPr>
        <w:t>Для выполнения данной задачи предлагается развитие общественного транспорта, скоростных автомобильных и водных перевозок пассажиров, малой авиации.</w:t>
      </w:r>
    </w:p>
    <w:p w:rsidR="000050B9" w:rsidRPr="001662DE" w:rsidRDefault="000050B9" w:rsidP="00014FCC">
      <w:pPr>
        <w:pStyle w:val="11"/>
        <w:spacing w:line="360" w:lineRule="exact"/>
        <w:ind w:firstLine="709"/>
        <w:rPr>
          <w:sz w:val="24"/>
          <w:szCs w:val="24"/>
        </w:rPr>
      </w:pPr>
      <w:r w:rsidRPr="001662DE">
        <w:rPr>
          <w:sz w:val="24"/>
          <w:szCs w:val="24"/>
        </w:rPr>
        <w:t xml:space="preserve">В долгосрочной перспективе будет расти значение пассажирских перевозок как необходимого условия единства социально-экономического пространства, свободного передвижения людей по территории района, улучшения условий и уровня жизни населения. </w:t>
      </w:r>
    </w:p>
    <w:p w:rsidR="000050B9" w:rsidRPr="001662DE" w:rsidRDefault="000050B9" w:rsidP="00014FCC">
      <w:pPr>
        <w:pStyle w:val="11"/>
        <w:spacing w:line="360" w:lineRule="exact"/>
        <w:ind w:firstLine="709"/>
        <w:rPr>
          <w:bCs/>
          <w:sz w:val="24"/>
          <w:szCs w:val="24"/>
          <w:lang w:eastAsia="ru-RU"/>
        </w:rPr>
      </w:pPr>
      <w:r w:rsidRPr="001662DE">
        <w:rPr>
          <w:b/>
          <w:bCs/>
          <w:sz w:val="24"/>
          <w:szCs w:val="24"/>
          <w:lang w:eastAsia="ru-RU"/>
        </w:rPr>
        <w:t>По базовому сценарию</w:t>
      </w:r>
      <w:r w:rsidRPr="001662DE">
        <w:rPr>
          <w:bCs/>
          <w:sz w:val="24"/>
          <w:szCs w:val="24"/>
          <w:lang w:eastAsia="ru-RU"/>
        </w:rPr>
        <w:t xml:space="preserve"> предусмотрены проекты, направленные на развитие существующей инфраструктуры пассажирских перевозок.</w:t>
      </w:r>
    </w:p>
    <w:p w:rsidR="000050B9" w:rsidRPr="001662DE" w:rsidRDefault="000050B9" w:rsidP="00014FCC">
      <w:pPr>
        <w:pStyle w:val="11"/>
        <w:spacing w:line="360" w:lineRule="exact"/>
        <w:ind w:firstLine="709"/>
        <w:rPr>
          <w:bCs/>
          <w:sz w:val="24"/>
          <w:szCs w:val="24"/>
          <w:lang w:eastAsia="ru-RU"/>
        </w:rPr>
      </w:pPr>
      <w:r w:rsidRPr="001662DE">
        <w:rPr>
          <w:b/>
          <w:bCs/>
          <w:sz w:val="24"/>
          <w:szCs w:val="24"/>
          <w:lang w:eastAsia="ru-RU"/>
        </w:rPr>
        <w:t>По инновационному сценарию</w:t>
      </w:r>
      <w:r w:rsidRPr="001662DE">
        <w:rPr>
          <w:bCs/>
          <w:sz w:val="24"/>
          <w:szCs w:val="24"/>
          <w:lang w:eastAsia="ru-RU"/>
        </w:rPr>
        <w:t xml:space="preserve"> предусматривается реализация инвестиционных проектов, направленных на создание единой эффективной системы </w:t>
      </w:r>
      <w:r w:rsidRPr="001662DE">
        <w:rPr>
          <w:rFonts w:eastAsiaTheme="minorHAnsi"/>
          <w:sz w:val="24"/>
          <w:szCs w:val="24"/>
        </w:rPr>
        <w:t>пассажирского транспорта для предоставления качественных услуг населению</w:t>
      </w:r>
      <w:r w:rsidRPr="001662DE">
        <w:rPr>
          <w:bCs/>
          <w:sz w:val="24"/>
          <w:szCs w:val="24"/>
          <w:lang w:eastAsia="ru-RU"/>
        </w:rPr>
        <w:t xml:space="preserve">. Основными проектами являются: </w:t>
      </w:r>
    </w:p>
    <w:p w:rsidR="000050B9" w:rsidRPr="001662DE" w:rsidRDefault="00B63E44"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Р</w:t>
      </w:r>
      <w:r w:rsidR="000050B9" w:rsidRPr="001662DE">
        <w:rPr>
          <w:rFonts w:eastAsiaTheme="minorHAnsi"/>
          <w:sz w:val="24"/>
          <w:szCs w:val="24"/>
        </w:rPr>
        <w:t>азвитие маршрутной сети и инфраструктуры пассажирского транспорта, включая приоритетное развитие скоростного автомобильного и водного транспорта, малой авиации (аэротакси)</w:t>
      </w:r>
      <w:r w:rsidRPr="001662DE">
        <w:rPr>
          <w:rFonts w:eastAsiaTheme="minorHAnsi"/>
          <w:sz w:val="24"/>
          <w:szCs w:val="24"/>
        </w:rPr>
        <w:t>.</w:t>
      </w:r>
    </w:p>
    <w:p w:rsidR="000050B9" w:rsidRPr="001662DE" w:rsidRDefault="00B63E44"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В</w:t>
      </w:r>
      <w:r w:rsidR="000050B9" w:rsidRPr="001662DE">
        <w:rPr>
          <w:rFonts w:eastAsiaTheme="minorHAnsi"/>
          <w:sz w:val="24"/>
          <w:szCs w:val="24"/>
        </w:rPr>
        <w:t>недрение современного подвижного состава для повышения</w:t>
      </w:r>
      <w:r w:rsidRPr="001662DE">
        <w:rPr>
          <w:rFonts w:eastAsiaTheme="minorHAnsi"/>
          <w:sz w:val="24"/>
          <w:szCs w:val="24"/>
        </w:rPr>
        <w:t xml:space="preserve"> комфортности перевозок.</w:t>
      </w:r>
    </w:p>
    <w:p w:rsidR="000050B9" w:rsidRPr="001662DE" w:rsidRDefault="00B63E44"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w:t>
      </w:r>
      <w:r w:rsidR="000050B9" w:rsidRPr="001662DE">
        <w:rPr>
          <w:rFonts w:eastAsiaTheme="minorHAnsi"/>
          <w:sz w:val="24"/>
          <w:szCs w:val="24"/>
        </w:rPr>
        <w:t>оздание транспортно-пересадочных узлов для сокращения времени пересадки пассажиров с одного вида транспорта на другой.</w:t>
      </w:r>
    </w:p>
    <w:p w:rsidR="00194BE8" w:rsidRPr="001662DE" w:rsidRDefault="00194BE8" w:rsidP="00014FCC">
      <w:pPr>
        <w:pStyle w:val="11"/>
        <w:spacing w:line="360" w:lineRule="exact"/>
        <w:ind w:firstLine="709"/>
        <w:rPr>
          <w:b/>
          <w:bCs/>
          <w:sz w:val="24"/>
          <w:szCs w:val="24"/>
          <w:lang w:eastAsia="ru-RU"/>
        </w:rPr>
      </w:pPr>
      <w:r w:rsidRPr="001662DE">
        <w:rPr>
          <w:b/>
          <w:bCs/>
          <w:sz w:val="24"/>
          <w:szCs w:val="24"/>
          <w:lang w:eastAsia="ru-RU"/>
        </w:rPr>
        <w:t>Мероприятия:</w:t>
      </w:r>
    </w:p>
    <w:p w:rsidR="000050B9" w:rsidRPr="001662DE" w:rsidRDefault="00194BE8" w:rsidP="00014FCC">
      <w:pPr>
        <w:pStyle w:val="11"/>
        <w:spacing w:line="360" w:lineRule="exact"/>
        <w:ind w:firstLine="709"/>
        <w:rPr>
          <w:rFonts w:eastAsiaTheme="minorHAnsi"/>
          <w:sz w:val="24"/>
          <w:szCs w:val="24"/>
        </w:rPr>
      </w:pPr>
      <w:r w:rsidRPr="001662DE">
        <w:rPr>
          <w:bCs/>
          <w:sz w:val="24"/>
          <w:szCs w:val="24"/>
          <w:lang w:eastAsia="ru-RU"/>
        </w:rPr>
        <w:t>3.1.2.1.</w:t>
      </w:r>
      <w:r w:rsidR="000050B9" w:rsidRPr="001662DE">
        <w:rPr>
          <w:bCs/>
          <w:sz w:val="24"/>
          <w:szCs w:val="24"/>
          <w:lang w:eastAsia="ru-RU"/>
        </w:rPr>
        <w:t xml:space="preserve"> </w:t>
      </w:r>
      <w:r w:rsidR="000050B9" w:rsidRPr="001662DE">
        <w:rPr>
          <w:rFonts w:eastAsiaTheme="minorHAnsi"/>
          <w:sz w:val="24"/>
          <w:szCs w:val="24"/>
        </w:rPr>
        <w:t>Развитие водного пассажирского маршрутного транспорта</w:t>
      </w:r>
      <w:r w:rsidRPr="001662DE">
        <w:rPr>
          <w:rFonts w:eastAsiaTheme="minorHAnsi"/>
          <w:sz w:val="24"/>
          <w:szCs w:val="24"/>
        </w:rPr>
        <w:t>.</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Проекты по базовому сценарию:</w:t>
      </w:r>
    </w:p>
    <w:p w:rsidR="000050B9" w:rsidRPr="001662DE" w:rsidRDefault="00194BE8" w:rsidP="00014FCC">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О</w:t>
      </w:r>
      <w:r w:rsidR="000050B9" w:rsidRPr="001662DE">
        <w:rPr>
          <w:rFonts w:eastAsiaTheme="minorHAnsi"/>
          <w:b/>
          <w:sz w:val="24"/>
          <w:szCs w:val="24"/>
        </w:rPr>
        <w:t>рганизация маршрутов по перевозке пассажиров из отдаленных населенных пунктов.</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Проекты по инновационному сценарию:</w:t>
      </w:r>
    </w:p>
    <w:p w:rsidR="000050B9" w:rsidRPr="001662DE" w:rsidRDefault="00194BE8"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Р</w:t>
      </w:r>
      <w:r w:rsidR="000050B9" w:rsidRPr="001662DE">
        <w:rPr>
          <w:rFonts w:eastAsiaTheme="minorHAnsi"/>
          <w:sz w:val="24"/>
          <w:szCs w:val="24"/>
        </w:rPr>
        <w:t>еконструкция портовой инфраструктуры (причальные стенки, места посадки/высадки пассажиров,</w:t>
      </w:r>
      <w:r w:rsidRPr="001662DE">
        <w:rPr>
          <w:rFonts w:eastAsiaTheme="minorHAnsi"/>
          <w:sz w:val="24"/>
          <w:szCs w:val="24"/>
        </w:rPr>
        <w:t xml:space="preserve"> технические здания).</w:t>
      </w:r>
    </w:p>
    <w:p w:rsidR="000050B9" w:rsidRPr="001662DE" w:rsidRDefault="00194BE8"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lastRenderedPageBreak/>
        <w:t>С</w:t>
      </w:r>
      <w:r w:rsidR="000050B9" w:rsidRPr="001662DE">
        <w:rPr>
          <w:rFonts w:eastAsiaTheme="minorHAnsi"/>
          <w:sz w:val="24"/>
          <w:szCs w:val="24"/>
        </w:rPr>
        <w:t>троительство (приобретение) современных пассажирских судов и паромов.</w:t>
      </w:r>
    </w:p>
    <w:p w:rsidR="000050B9" w:rsidRPr="001662DE" w:rsidRDefault="00194BE8" w:rsidP="00014FCC">
      <w:pPr>
        <w:pStyle w:val="11"/>
        <w:spacing w:line="360" w:lineRule="exact"/>
        <w:ind w:firstLine="709"/>
        <w:rPr>
          <w:bCs/>
          <w:sz w:val="24"/>
          <w:szCs w:val="24"/>
          <w:lang w:eastAsia="ru-RU"/>
        </w:rPr>
      </w:pPr>
      <w:r w:rsidRPr="001662DE">
        <w:rPr>
          <w:bCs/>
          <w:sz w:val="24"/>
          <w:szCs w:val="24"/>
          <w:lang w:eastAsia="ru-RU"/>
        </w:rPr>
        <w:t>3.1.2.2.</w:t>
      </w:r>
      <w:r w:rsidR="000050B9" w:rsidRPr="001662DE">
        <w:rPr>
          <w:bCs/>
          <w:sz w:val="24"/>
          <w:szCs w:val="24"/>
          <w:lang w:eastAsia="ru-RU"/>
        </w:rPr>
        <w:t xml:space="preserve"> Развитие автомобильного пассажирского транспорта</w:t>
      </w:r>
      <w:r w:rsidRPr="001662DE">
        <w:rPr>
          <w:bCs/>
          <w:sz w:val="24"/>
          <w:szCs w:val="24"/>
          <w:lang w:eastAsia="ru-RU"/>
        </w:rPr>
        <w:t>.</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Проекты по базовому сценарию:</w:t>
      </w:r>
    </w:p>
    <w:p w:rsidR="000050B9" w:rsidRPr="001662DE" w:rsidRDefault="00194BE8"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Р</w:t>
      </w:r>
      <w:r w:rsidR="000050B9" w:rsidRPr="001662DE">
        <w:rPr>
          <w:rFonts w:eastAsiaTheme="minorHAnsi"/>
          <w:sz w:val="24"/>
          <w:szCs w:val="24"/>
        </w:rPr>
        <w:t>азвитие существующей сети автобусных маршрутов</w:t>
      </w:r>
      <w:r w:rsidRPr="001662DE">
        <w:rPr>
          <w:rFonts w:eastAsiaTheme="minorHAnsi"/>
          <w:sz w:val="24"/>
          <w:szCs w:val="24"/>
        </w:rPr>
        <w:t>.</w:t>
      </w:r>
    </w:p>
    <w:p w:rsidR="00920B34" w:rsidRPr="001662DE" w:rsidRDefault="00920B34"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Строительство автозаправочной станции в п. Пеледуй.</w:t>
      </w:r>
    </w:p>
    <w:p w:rsidR="000050B9" w:rsidRPr="009C5E39" w:rsidRDefault="00194BE8" w:rsidP="00014FCC">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Р</w:t>
      </w:r>
      <w:r w:rsidR="000050B9" w:rsidRPr="009C5E39">
        <w:rPr>
          <w:rFonts w:eastAsiaTheme="minorHAnsi"/>
          <w:sz w:val="24"/>
          <w:szCs w:val="24"/>
        </w:rPr>
        <w:t>асширение использования СУГ на автомобильном транспорте в качестве моторного топлива в целях устойчивого снижения выбросов СО2</w:t>
      </w:r>
      <w:r w:rsidRPr="009C5E39">
        <w:rPr>
          <w:rFonts w:eastAsiaTheme="minorHAnsi"/>
          <w:sz w:val="24"/>
          <w:szCs w:val="24"/>
        </w:rPr>
        <w:t>.</w:t>
      </w:r>
    </w:p>
    <w:p w:rsidR="000050B9" w:rsidRPr="009C5E39" w:rsidRDefault="00194BE8" w:rsidP="00014FCC">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П</w:t>
      </w:r>
      <w:r w:rsidR="000050B9" w:rsidRPr="009C5E39">
        <w:rPr>
          <w:rFonts w:eastAsiaTheme="minorHAnsi"/>
          <w:sz w:val="24"/>
          <w:szCs w:val="24"/>
        </w:rPr>
        <w:t>овышение безопасности дорожного движения.</w:t>
      </w:r>
    </w:p>
    <w:p w:rsidR="001B0660" w:rsidRPr="009C5E39" w:rsidRDefault="001B0660" w:rsidP="001B0660">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Развитие единой сети автобусных маршрутов, охватывающей все населенные пункты, в том числе: модернизация подвижного состава, увеличение количества рейсов, комплексное благоустройство пунктов отправления и прибытия пассажиров.</w:t>
      </w:r>
    </w:p>
    <w:p w:rsidR="001B0660" w:rsidRPr="009C5E39" w:rsidRDefault="001B0660" w:rsidP="001B0660">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Субсидирование перевозок пассажиров автомобильным, водным, авиационным транспортом.</w:t>
      </w:r>
    </w:p>
    <w:p w:rsidR="000050B9" w:rsidRPr="009C5E39" w:rsidRDefault="000050B9" w:rsidP="00014FCC">
      <w:pPr>
        <w:pStyle w:val="11"/>
        <w:spacing w:line="360" w:lineRule="exact"/>
        <w:ind w:firstLine="709"/>
        <w:rPr>
          <w:b/>
          <w:bCs/>
          <w:sz w:val="24"/>
          <w:szCs w:val="24"/>
          <w:lang w:eastAsia="ru-RU"/>
        </w:rPr>
      </w:pPr>
      <w:r w:rsidRPr="009C5E39">
        <w:rPr>
          <w:b/>
          <w:bCs/>
          <w:sz w:val="24"/>
          <w:szCs w:val="24"/>
          <w:lang w:eastAsia="ru-RU"/>
        </w:rPr>
        <w:t>Проекты по инновационному сценарию:</w:t>
      </w:r>
    </w:p>
    <w:p w:rsidR="000050B9" w:rsidRPr="001662DE" w:rsidRDefault="00194BE8" w:rsidP="00014FCC">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Р</w:t>
      </w:r>
      <w:r w:rsidR="000050B9" w:rsidRPr="009C5E39">
        <w:rPr>
          <w:rFonts w:eastAsiaTheme="minorHAnsi"/>
          <w:sz w:val="24"/>
          <w:szCs w:val="24"/>
        </w:rPr>
        <w:t>азвитие единой сети автобусных маршрутов, охватывающей все населенные пункты, в том числе: модернизация</w:t>
      </w:r>
      <w:r w:rsidR="000050B9" w:rsidRPr="001662DE">
        <w:rPr>
          <w:rFonts w:eastAsiaTheme="minorHAnsi"/>
          <w:sz w:val="24"/>
          <w:szCs w:val="24"/>
        </w:rPr>
        <w:t xml:space="preserve"> подвижного состава, увеличение количества рейсов, комплексное благоустройство пунктов от</w:t>
      </w:r>
      <w:r w:rsidRPr="001662DE">
        <w:rPr>
          <w:rFonts w:eastAsiaTheme="minorHAnsi"/>
          <w:sz w:val="24"/>
          <w:szCs w:val="24"/>
        </w:rPr>
        <w:t>правления и прибытия пассажиров.</w:t>
      </w:r>
    </w:p>
    <w:p w:rsidR="000050B9" w:rsidRPr="001662DE" w:rsidRDefault="00194BE8"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w:t>
      </w:r>
      <w:r w:rsidR="000050B9" w:rsidRPr="001662DE">
        <w:rPr>
          <w:rFonts w:eastAsiaTheme="minorHAnsi"/>
          <w:sz w:val="24"/>
          <w:szCs w:val="24"/>
        </w:rPr>
        <w:t>оздание и развитие объектов придорожной инфраструктуры.</w:t>
      </w:r>
    </w:p>
    <w:p w:rsidR="000050B9" w:rsidRPr="001662DE" w:rsidRDefault="00194BE8" w:rsidP="00014FCC">
      <w:pPr>
        <w:pStyle w:val="11"/>
        <w:spacing w:line="360" w:lineRule="exact"/>
        <w:ind w:firstLine="709"/>
        <w:rPr>
          <w:bCs/>
          <w:sz w:val="24"/>
          <w:szCs w:val="24"/>
          <w:lang w:eastAsia="ru-RU"/>
        </w:rPr>
      </w:pPr>
      <w:r w:rsidRPr="001662DE">
        <w:rPr>
          <w:bCs/>
          <w:sz w:val="24"/>
          <w:szCs w:val="24"/>
          <w:lang w:eastAsia="ru-RU"/>
        </w:rPr>
        <w:t>3.1.2.3.</w:t>
      </w:r>
      <w:r w:rsidR="000050B9" w:rsidRPr="001662DE">
        <w:rPr>
          <w:bCs/>
          <w:sz w:val="24"/>
          <w:szCs w:val="24"/>
          <w:lang w:eastAsia="ru-RU"/>
        </w:rPr>
        <w:t xml:space="preserve"> Развитие воздушного транспорта и малой авиации</w:t>
      </w:r>
      <w:r w:rsidRPr="001662DE">
        <w:rPr>
          <w:bCs/>
          <w:sz w:val="24"/>
          <w:szCs w:val="24"/>
          <w:lang w:eastAsia="ru-RU"/>
        </w:rPr>
        <w:t>.</w:t>
      </w:r>
    </w:p>
    <w:p w:rsidR="000050B9" w:rsidRPr="001662DE" w:rsidRDefault="000050B9" w:rsidP="00014FCC">
      <w:pPr>
        <w:pStyle w:val="11"/>
        <w:spacing w:line="360" w:lineRule="exact"/>
        <w:ind w:firstLine="709"/>
        <w:rPr>
          <w:rFonts w:eastAsiaTheme="minorHAnsi"/>
          <w:sz w:val="24"/>
          <w:szCs w:val="24"/>
        </w:rPr>
      </w:pPr>
      <w:r w:rsidRPr="001662DE">
        <w:rPr>
          <w:rFonts w:eastAsiaTheme="minorHAnsi"/>
          <w:sz w:val="24"/>
          <w:szCs w:val="24"/>
        </w:rPr>
        <w:t>Современные темпы развития экономики и рост платежеспособности населения позволяют прогнозировать устойчивую положительную динамику спроса на авиационные услуги.</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 по базовому сценарию:</w:t>
      </w:r>
    </w:p>
    <w:p w:rsidR="000050B9" w:rsidRPr="001662DE" w:rsidRDefault="000050B9" w:rsidP="00014FCC">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Реконструкция взлетно-посадочной полосы и аэродромного комплекса аэропорта «Ленск» (филиал ФКП «Аэропорты Севера»).</w:t>
      </w:r>
    </w:p>
    <w:p w:rsidR="000050B9" w:rsidRPr="001662DE" w:rsidRDefault="000050B9" w:rsidP="00014FCC">
      <w:pPr>
        <w:pStyle w:val="11"/>
        <w:spacing w:line="360" w:lineRule="exact"/>
        <w:ind w:firstLine="709"/>
        <w:rPr>
          <w:rFonts w:eastAsiaTheme="minorHAnsi"/>
          <w:sz w:val="24"/>
          <w:szCs w:val="24"/>
        </w:rPr>
      </w:pPr>
      <w:r w:rsidRPr="001662DE">
        <w:rPr>
          <w:rFonts w:eastAsiaTheme="minorHAnsi"/>
          <w:sz w:val="24"/>
          <w:szCs w:val="24"/>
        </w:rPr>
        <w:t>Реализация проекта предусмотрена в рамках схемы территориального планирования Российской Федерации в области федерального транспорта до 2020 года. Реконструкция позволит принимать воздушные суда среднемагистрального типа, расширить географию полетов и повысить качество обслуживания пассажиров.</w:t>
      </w:r>
    </w:p>
    <w:p w:rsidR="000050B9" w:rsidRPr="001662DE" w:rsidRDefault="000050B9" w:rsidP="00014FCC">
      <w:pPr>
        <w:pStyle w:val="11"/>
        <w:spacing w:line="360" w:lineRule="exact"/>
        <w:ind w:firstLine="709"/>
        <w:rPr>
          <w:b/>
          <w:bCs/>
          <w:sz w:val="24"/>
          <w:szCs w:val="24"/>
          <w:lang w:eastAsia="ru-RU"/>
        </w:rPr>
      </w:pPr>
      <w:r w:rsidRPr="001662DE">
        <w:rPr>
          <w:b/>
          <w:bCs/>
          <w:sz w:val="24"/>
          <w:szCs w:val="24"/>
          <w:lang w:eastAsia="ru-RU"/>
        </w:rPr>
        <w:t>Проект по инновационному сценарию:</w:t>
      </w:r>
    </w:p>
    <w:p w:rsidR="000050B9" w:rsidRPr="001662DE" w:rsidRDefault="000050B9" w:rsidP="00014FCC">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Развитие малой авиации.</w:t>
      </w:r>
    </w:p>
    <w:p w:rsidR="00467DD2" w:rsidRPr="001662DE" w:rsidRDefault="000050B9" w:rsidP="00014FCC">
      <w:pPr>
        <w:pStyle w:val="11"/>
        <w:spacing w:line="360" w:lineRule="exact"/>
        <w:ind w:firstLine="709"/>
        <w:rPr>
          <w:rFonts w:eastAsiaTheme="minorHAnsi"/>
          <w:sz w:val="24"/>
          <w:szCs w:val="24"/>
        </w:rPr>
      </w:pPr>
      <w:r w:rsidRPr="001662DE">
        <w:rPr>
          <w:rFonts w:eastAsiaTheme="minorHAnsi"/>
          <w:sz w:val="24"/>
          <w:szCs w:val="24"/>
        </w:rPr>
        <w:t>В состав проекта входит:</w:t>
      </w:r>
    </w:p>
    <w:p w:rsidR="00467DD2" w:rsidRPr="001662DE" w:rsidRDefault="000050B9"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создание инфраструктуры (авиаплощадок и малых аэродромов);</w:t>
      </w:r>
    </w:p>
    <w:p w:rsidR="00467DD2" w:rsidRPr="001662DE" w:rsidRDefault="000050B9"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использование для пассажирских перевозок новых типов воздушных судов малой авиации (гидропланов, экранопланов);</w:t>
      </w:r>
    </w:p>
    <w:p w:rsidR="00194BE8" w:rsidRPr="001662DE" w:rsidRDefault="000050B9" w:rsidP="00014FCC">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создание условий для производства/сборки, технического обслуживания самолетов и вертолетов малых типоразмеров местными предприятиями.</w:t>
      </w:r>
    </w:p>
    <w:p w:rsidR="00194BE8" w:rsidRPr="001662DE" w:rsidRDefault="00194BE8" w:rsidP="00014FCC">
      <w:pPr>
        <w:pStyle w:val="11"/>
        <w:spacing w:line="360" w:lineRule="exact"/>
        <w:rPr>
          <w:b/>
          <w:sz w:val="24"/>
          <w:szCs w:val="24"/>
        </w:rPr>
      </w:pPr>
      <w:r w:rsidRPr="001662DE">
        <w:rPr>
          <w:b/>
          <w:sz w:val="24"/>
          <w:szCs w:val="24"/>
        </w:rPr>
        <w:t>Основные инвестиционные проекты:</w:t>
      </w:r>
    </w:p>
    <w:p w:rsidR="00194BE8" w:rsidRPr="001662DE" w:rsidRDefault="00194BE8" w:rsidP="00014FCC">
      <w:pPr>
        <w:pStyle w:val="11"/>
        <w:spacing w:line="360" w:lineRule="exact"/>
        <w:rPr>
          <w:rFonts w:eastAsiaTheme="minorHAnsi"/>
          <w:b/>
          <w:sz w:val="24"/>
          <w:szCs w:val="24"/>
        </w:rPr>
      </w:pPr>
      <w:r w:rsidRPr="001662DE">
        <w:rPr>
          <w:rFonts w:eastAsiaTheme="minorHAnsi"/>
          <w:b/>
          <w:sz w:val="24"/>
          <w:szCs w:val="24"/>
        </w:rPr>
        <w:t>1.</w:t>
      </w:r>
      <w:r w:rsidR="006757B7">
        <w:rPr>
          <w:rFonts w:eastAsiaTheme="minorHAnsi"/>
          <w:b/>
          <w:sz w:val="24"/>
          <w:szCs w:val="24"/>
        </w:rPr>
        <w:t xml:space="preserve"> Строительство и реконструкция </w:t>
      </w:r>
      <w:r w:rsidRPr="001662DE">
        <w:rPr>
          <w:rFonts w:eastAsiaTheme="minorHAnsi"/>
          <w:b/>
          <w:sz w:val="24"/>
          <w:szCs w:val="24"/>
        </w:rPr>
        <w:t>региональных автодорог с твердым покрытием.</w:t>
      </w:r>
    </w:p>
    <w:p w:rsidR="00194BE8" w:rsidRPr="009C5E39" w:rsidRDefault="00986455" w:rsidP="00014FCC">
      <w:pPr>
        <w:pStyle w:val="11"/>
        <w:numPr>
          <w:ilvl w:val="0"/>
          <w:numId w:val="38"/>
        </w:numPr>
        <w:tabs>
          <w:tab w:val="left" w:pos="993"/>
        </w:tabs>
        <w:spacing w:line="360" w:lineRule="exact"/>
        <w:ind w:left="0" w:firstLine="709"/>
        <w:rPr>
          <w:sz w:val="24"/>
          <w:szCs w:val="24"/>
        </w:rPr>
      </w:pPr>
      <w:r w:rsidRPr="009C5E39">
        <w:rPr>
          <w:rFonts w:eastAsia="Calibri"/>
          <w:sz w:val="24"/>
          <w:szCs w:val="24"/>
        </w:rPr>
        <w:lastRenderedPageBreak/>
        <w:t>строительство федеральной автомобильной дороги А-331 «Вилюй» по «южному варианту» через г. Ленск- п. Пеледуй- п. Витим- с.Непа;</w:t>
      </w:r>
    </w:p>
    <w:p w:rsidR="00986455" w:rsidRPr="009C5E39" w:rsidRDefault="00986455" w:rsidP="00986455">
      <w:pPr>
        <w:pStyle w:val="11"/>
        <w:numPr>
          <w:ilvl w:val="0"/>
          <w:numId w:val="38"/>
        </w:numPr>
        <w:tabs>
          <w:tab w:val="left" w:pos="993"/>
        </w:tabs>
        <w:spacing w:line="360" w:lineRule="exact"/>
        <w:ind w:left="0" w:firstLine="709"/>
        <w:rPr>
          <w:sz w:val="24"/>
          <w:szCs w:val="24"/>
        </w:rPr>
      </w:pPr>
      <w:r w:rsidRPr="009C5E39">
        <w:rPr>
          <w:sz w:val="24"/>
          <w:szCs w:val="24"/>
        </w:rPr>
        <w:t>строительство и реконструкция участков региональной автомобильной дороги «Умнас» (Якутск – Покровск – Олекминск – Ленск-Пеледуй), в том числе:</w:t>
      </w:r>
    </w:p>
    <w:p w:rsidR="00194BE8" w:rsidRPr="009C5E39" w:rsidRDefault="00194BE8" w:rsidP="00014FCC">
      <w:pPr>
        <w:pStyle w:val="11"/>
        <w:numPr>
          <w:ilvl w:val="0"/>
          <w:numId w:val="47"/>
        </w:numPr>
        <w:spacing w:line="360" w:lineRule="exact"/>
        <w:ind w:left="993" w:hanging="284"/>
        <w:rPr>
          <w:sz w:val="24"/>
          <w:szCs w:val="24"/>
        </w:rPr>
      </w:pPr>
      <w:r w:rsidRPr="009C5E39">
        <w:rPr>
          <w:sz w:val="24"/>
          <w:szCs w:val="24"/>
        </w:rPr>
        <w:t>строительство на участке км 902+280 – км 946+237 (в настоящее время автозимник по льду р. Лена и береговой полосе);</w:t>
      </w:r>
    </w:p>
    <w:p w:rsidR="005C6D8C" w:rsidRPr="009C5E39" w:rsidRDefault="00194BE8" w:rsidP="00014FCC">
      <w:pPr>
        <w:pStyle w:val="11"/>
        <w:numPr>
          <w:ilvl w:val="0"/>
          <w:numId w:val="47"/>
        </w:numPr>
        <w:spacing w:line="360" w:lineRule="exact"/>
        <w:ind w:left="993" w:hanging="284"/>
        <w:rPr>
          <w:sz w:val="24"/>
          <w:szCs w:val="24"/>
        </w:rPr>
      </w:pPr>
      <w:r w:rsidRPr="009C5E39">
        <w:rPr>
          <w:sz w:val="24"/>
          <w:szCs w:val="24"/>
        </w:rPr>
        <w:t>реконструкция на участке км 946+237 – км 1041+288 (в настоящее время автодорога V технической категории с покрытием ПГС);</w:t>
      </w:r>
    </w:p>
    <w:p w:rsidR="005C6D8C" w:rsidRPr="009C5E39" w:rsidRDefault="005C6D8C" w:rsidP="00014FCC">
      <w:pPr>
        <w:pStyle w:val="11"/>
        <w:numPr>
          <w:ilvl w:val="0"/>
          <w:numId w:val="47"/>
        </w:numPr>
        <w:spacing w:line="360" w:lineRule="exact"/>
        <w:ind w:left="993" w:hanging="284"/>
        <w:rPr>
          <w:sz w:val="24"/>
          <w:szCs w:val="24"/>
        </w:rPr>
      </w:pPr>
      <w:r w:rsidRPr="009C5E39">
        <w:rPr>
          <w:sz w:val="24"/>
          <w:szCs w:val="24"/>
        </w:rPr>
        <w:t>строительство на участке г. Ленск - пгт. Пеледуй (в настоящее время автозимник по льду р. Лена и береговой полосе), протяженностью 185,6 км;</w:t>
      </w:r>
    </w:p>
    <w:p w:rsidR="00194BE8" w:rsidRPr="009C5E39" w:rsidRDefault="00194BE8" w:rsidP="00014FCC">
      <w:pPr>
        <w:pStyle w:val="11"/>
        <w:numPr>
          <w:ilvl w:val="0"/>
          <w:numId w:val="47"/>
        </w:numPr>
        <w:spacing w:line="360" w:lineRule="exact"/>
        <w:ind w:left="993" w:hanging="284"/>
        <w:rPr>
          <w:sz w:val="24"/>
          <w:szCs w:val="24"/>
        </w:rPr>
      </w:pPr>
      <w:r w:rsidRPr="009C5E39">
        <w:rPr>
          <w:sz w:val="24"/>
          <w:szCs w:val="24"/>
        </w:rPr>
        <w:t xml:space="preserve">строительство на участке с. Турукта </w:t>
      </w:r>
      <w:r w:rsidR="00535D9C" w:rsidRPr="009C5E39">
        <w:rPr>
          <w:sz w:val="24"/>
          <w:szCs w:val="24"/>
        </w:rPr>
        <w:t xml:space="preserve">- </w:t>
      </w:r>
      <w:r w:rsidRPr="009C5E39">
        <w:rPr>
          <w:sz w:val="24"/>
          <w:szCs w:val="24"/>
        </w:rPr>
        <w:t>с. Нюя (протяженность 22 км).</w:t>
      </w:r>
    </w:p>
    <w:p w:rsidR="00986455" w:rsidRPr="009C5E39" w:rsidRDefault="00986455" w:rsidP="001B0660">
      <w:pPr>
        <w:pStyle w:val="a0"/>
        <w:numPr>
          <w:ilvl w:val="0"/>
          <w:numId w:val="57"/>
        </w:numPr>
        <w:tabs>
          <w:tab w:val="left" w:pos="993"/>
        </w:tabs>
        <w:spacing w:after="0" w:line="360" w:lineRule="exact"/>
        <w:ind w:left="0" w:firstLine="709"/>
        <w:jc w:val="both"/>
        <w:rPr>
          <w:rFonts w:ascii="Times New Roman" w:hAnsi="Times New Roman"/>
          <w:b/>
          <w:sz w:val="24"/>
          <w:szCs w:val="24"/>
        </w:rPr>
      </w:pPr>
      <w:r w:rsidRPr="009C5E39">
        <w:rPr>
          <w:rFonts w:ascii="Times New Roman" w:eastAsia="Times New Roman" w:hAnsi="Times New Roman"/>
          <w:sz w:val="24"/>
          <w:szCs w:val="24"/>
        </w:rPr>
        <w:t>реконструкция региональной автомобильной дороги «Мухтуя», протяженностью 124,1 км. (асфальтирование участков дорог в с. Сев. Нюя, с. Дорожный).</w:t>
      </w:r>
    </w:p>
    <w:p w:rsidR="00194BE8" w:rsidRPr="009C5E39" w:rsidRDefault="00194BE8" w:rsidP="00014FCC">
      <w:pPr>
        <w:pStyle w:val="11"/>
        <w:spacing w:line="360" w:lineRule="exact"/>
        <w:rPr>
          <w:rFonts w:eastAsiaTheme="minorHAnsi"/>
          <w:b/>
          <w:sz w:val="24"/>
          <w:szCs w:val="24"/>
        </w:rPr>
      </w:pPr>
      <w:r w:rsidRPr="009C5E39">
        <w:rPr>
          <w:rFonts w:eastAsiaTheme="minorHAnsi"/>
          <w:b/>
          <w:sz w:val="24"/>
          <w:szCs w:val="24"/>
        </w:rPr>
        <w:t>2. Строительство и реконструкция местных дорог и подъездных путей к сельским населенным пунктам включает в себя следующие проекты:</w:t>
      </w:r>
    </w:p>
    <w:p w:rsidR="00194BE8" w:rsidRPr="009C5E39" w:rsidRDefault="00194BE8" w:rsidP="00014FCC">
      <w:pPr>
        <w:pStyle w:val="11"/>
        <w:numPr>
          <w:ilvl w:val="0"/>
          <w:numId w:val="38"/>
        </w:numPr>
        <w:tabs>
          <w:tab w:val="left" w:pos="993"/>
        </w:tabs>
        <w:spacing w:line="360" w:lineRule="exact"/>
        <w:ind w:left="0" w:firstLine="709"/>
        <w:rPr>
          <w:sz w:val="24"/>
          <w:szCs w:val="24"/>
        </w:rPr>
      </w:pPr>
      <w:r w:rsidRPr="009C5E39">
        <w:rPr>
          <w:sz w:val="24"/>
          <w:szCs w:val="24"/>
        </w:rPr>
        <w:t>строительство местных автодорог:</w:t>
      </w:r>
    </w:p>
    <w:p w:rsidR="00CD49D3" w:rsidRPr="009C5E39" w:rsidRDefault="00CD49D3" w:rsidP="00CD49D3">
      <w:pPr>
        <w:pStyle w:val="11"/>
        <w:tabs>
          <w:tab w:val="left" w:pos="993"/>
        </w:tabs>
        <w:spacing w:line="360" w:lineRule="exact"/>
        <w:rPr>
          <w:sz w:val="24"/>
          <w:szCs w:val="24"/>
        </w:rPr>
      </w:pPr>
      <w:r w:rsidRPr="009C5E39">
        <w:rPr>
          <w:sz w:val="24"/>
          <w:szCs w:val="24"/>
        </w:rPr>
        <w:t>строительство автодороги на участке с. Турукта - с. Нюя (протяженность 22 км),</w:t>
      </w:r>
    </w:p>
    <w:p w:rsidR="00194BE8" w:rsidRPr="001662DE" w:rsidRDefault="00194BE8" w:rsidP="00014FCC">
      <w:pPr>
        <w:pStyle w:val="11"/>
        <w:spacing w:line="360" w:lineRule="exact"/>
        <w:rPr>
          <w:sz w:val="24"/>
          <w:szCs w:val="24"/>
        </w:rPr>
      </w:pPr>
      <w:r w:rsidRPr="009C5E39">
        <w:rPr>
          <w:sz w:val="24"/>
          <w:szCs w:val="24"/>
        </w:rPr>
        <w:t>Толон - Иннялы - 30 км.</w:t>
      </w:r>
    </w:p>
    <w:p w:rsidR="00194BE8" w:rsidRPr="001662DE" w:rsidRDefault="00194BE8" w:rsidP="00014FCC">
      <w:pPr>
        <w:pStyle w:val="11"/>
        <w:numPr>
          <w:ilvl w:val="0"/>
          <w:numId w:val="38"/>
        </w:numPr>
        <w:tabs>
          <w:tab w:val="left" w:pos="993"/>
        </w:tabs>
        <w:spacing w:line="360" w:lineRule="exact"/>
        <w:ind w:left="0" w:firstLine="709"/>
        <w:rPr>
          <w:sz w:val="24"/>
          <w:szCs w:val="24"/>
        </w:rPr>
      </w:pPr>
      <w:r w:rsidRPr="001662DE">
        <w:rPr>
          <w:sz w:val="24"/>
          <w:szCs w:val="24"/>
        </w:rPr>
        <w:t>реконструкция местных автодорог:</w:t>
      </w:r>
    </w:p>
    <w:p w:rsidR="00194BE8" w:rsidRPr="001662DE" w:rsidRDefault="00194BE8" w:rsidP="00014FCC">
      <w:pPr>
        <w:pStyle w:val="11"/>
        <w:spacing w:line="360" w:lineRule="exact"/>
        <w:rPr>
          <w:sz w:val="24"/>
          <w:szCs w:val="24"/>
        </w:rPr>
      </w:pPr>
      <w:r w:rsidRPr="001662DE">
        <w:rPr>
          <w:sz w:val="24"/>
          <w:szCs w:val="24"/>
        </w:rPr>
        <w:t>33-й км а/д «Ленск-Нюя» - Беченча - 26,5 км,</w:t>
      </w:r>
    </w:p>
    <w:p w:rsidR="00194BE8" w:rsidRPr="001662DE" w:rsidRDefault="00194BE8" w:rsidP="00014FCC">
      <w:pPr>
        <w:pStyle w:val="11"/>
        <w:spacing w:line="360" w:lineRule="exact"/>
        <w:rPr>
          <w:sz w:val="24"/>
          <w:szCs w:val="24"/>
        </w:rPr>
      </w:pPr>
      <w:r w:rsidRPr="001662DE">
        <w:rPr>
          <w:sz w:val="24"/>
          <w:szCs w:val="24"/>
        </w:rPr>
        <w:t>Ленск - ц.у.с/х "Ленский" - 15,8 км,</w:t>
      </w:r>
    </w:p>
    <w:p w:rsidR="00194BE8" w:rsidRPr="001662DE" w:rsidRDefault="00194BE8" w:rsidP="00014FCC">
      <w:pPr>
        <w:pStyle w:val="11"/>
        <w:spacing w:line="360" w:lineRule="exact"/>
        <w:rPr>
          <w:sz w:val="24"/>
          <w:szCs w:val="24"/>
        </w:rPr>
      </w:pPr>
      <w:r w:rsidRPr="001662DE">
        <w:rPr>
          <w:sz w:val="24"/>
          <w:szCs w:val="24"/>
        </w:rPr>
        <w:t>Ленск - Аэропорт - 3,2 км,</w:t>
      </w:r>
    </w:p>
    <w:p w:rsidR="00194BE8" w:rsidRPr="001662DE" w:rsidRDefault="00194BE8" w:rsidP="00014FCC">
      <w:pPr>
        <w:pStyle w:val="11"/>
        <w:spacing w:line="360" w:lineRule="exact"/>
        <w:rPr>
          <w:sz w:val="24"/>
          <w:szCs w:val="24"/>
        </w:rPr>
      </w:pPr>
      <w:r w:rsidRPr="001662DE">
        <w:rPr>
          <w:sz w:val="24"/>
          <w:szCs w:val="24"/>
        </w:rPr>
        <w:t>Витим - Пеледуй - 22,2 км.</w:t>
      </w:r>
    </w:p>
    <w:p w:rsidR="00194BE8" w:rsidRPr="001662DE" w:rsidRDefault="00782F33" w:rsidP="00014FCC">
      <w:pPr>
        <w:pStyle w:val="11"/>
        <w:spacing w:line="360" w:lineRule="exact"/>
        <w:rPr>
          <w:rFonts w:eastAsiaTheme="minorHAnsi"/>
          <w:b/>
          <w:sz w:val="24"/>
          <w:szCs w:val="24"/>
        </w:rPr>
      </w:pPr>
      <w:r>
        <w:rPr>
          <w:rFonts w:eastAsiaTheme="minorHAnsi"/>
          <w:b/>
          <w:sz w:val="24"/>
          <w:szCs w:val="24"/>
        </w:rPr>
        <w:t>3</w:t>
      </w:r>
      <w:r w:rsidR="00194BE8" w:rsidRPr="001662DE">
        <w:rPr>
          <w:rFonts w:eastAsiaTheme="minorHAnsi"/>
          <w:b/>
          <w:sz w:val="24"/>
          <w:szCs w:val="24"/>
        </w:rPr>
        <w:t>. Реконструкция взлетно-посадочной полосы и аэродромного комплекса аэропорта «Ленск» (филиал ФКП «Аэропорты Севера»).</w:t>
      </w:r>
    </w:p>
    <w:p w:rsidR="00194BE8" w:rsidRPr="001662DE" w:rsidRDefault="00782F33" w:rsidP="00014FCC">
      <w:pPr>
        <w:pStyle w:val="11"/>
        <w:spacing w:line="360" w:lineRule="exact"/>
        <w:rPr>
          <w:rFonts w:eastAsiaTheme="minorHAnsi"/>
          <w:b/>
          <w:sz w:val="24"/>
          <w:szCs w:val="24"/>
        </w:rPr>
      </w:pPr>
      <w:r>
        <w:rPr>
          <w:rFonts w:eastAsiaTheme="minorHAnsi"/>
          <w:b/>
          <w:sz w:val="24"/>
          <w:szCs w:val="24"/>
        </w:rPr>
        <w:t>4</w:t>
      </w:r>
      <w:r w:rsidR="00194BE8" w:rsidRPr="001662DE">
        <w:rPr>
          <w:rFonts w:eastAsiaTheme="minorHAnsi"/>
          <w:b/>
          <w:sz w:val="24"/>
          <w:szCs w:val="24"/>
        </w:rPr>
        <w:t>. Строительство железной дороги «Усть-Кут – Непа – Ленск».</w:t>
      </w:r>
    </w:p>
    <w:p w:rsidR="000050B9" w:rsidRPr="001662DE" w:rsidRDefault="00194BE8" w:rsidP="00014FCC">
      <w:pPr>
        <w:pStyle w:val="11"/>
        <w:spacing w:line="360" w:lineRule="exact"/>
        <w:rPr>
          <w:rFonts w:eastAsiaTheme="minorHAnsi"/>
          <w:b/>
          <w:sz w:val="24"/>
          <w:szCs w:val="24"/>
        </w:rPr>
      </w:pPr>
      <w:r w:rsidRPr="001662DE">
        <w:rPr>
          <w:b/>
          <w:sz w:val="24"/>
          <w:szCs w:val="24"/>
          <w:lang w:eastAsia="ru-RU"/>
        </w:rPr>
        <w:t>Ожидаемые результаты</w:t>
      </w:r>
    </w:p>
    <w:p w:rsidR="00B31A3F" w:rsidRPr="001662DE" w:rsidRDefault="00B31A3F" w:rsidP="00014FCC">
      <w:pPr>
        <w:pStyle w:val="11"/>
        <w:numPr>
          <w:ilvl w:val="0"/>
          <w:numId w:val="38"/>
        </w:numPr>
        <w:tabs>
          <w:tab w:val="left" w:pos="993"/>
        </w:tabs>
        <w:spacing w:line="360" w:lineRule="exact"/>
        <w:ind w:left="0" w:firstLine="709"/>
        <w:rPr>
          <w:sz w:val="24"/>
          <w:szCs w:val="24"/>
        </w:rPr>
      </w:pPr>
      <w:r w:rsidRPr="001662DE">
        <w:rPr>
          <w:sz w:val="24"/>
          <w:szCs w:val="24"/>
        </w:rPr>
        <w:t xml:space="preserve">Увеличение объема перевозимых </w:t>
      </w:r>
      <w:r w:rsidR="005D735C" w:rsidRPr="001662DE">
        <w:rPr>
          <w:sz w:val="24"/>
          <w:szCs w:val="24"/>
        </w:rPr>
        <w:t>грузов всеми видами транспорта в 3,2 раза.</w:t>
      </w:r>
    </w:p>
    <w:p w:rsidR="005D735C" w:rsidRPr="001662DE" w:rsidRDefault="005D735C" w:rsidP="00014FCC">
      <w:pPr>
        <w:pStyle w:val="11"/>
        <w:numPr>
          <w:ilvl w:val="0"/>
          <w:numId w:val="38"/>
        </w:numPr>
        <w:tabs>
          <w:tab w:val="left" w:pos="993"/>
        </w:tabs>
        <w:spacing w:line="360" w:lineRule="exact"/>
        <w:ind w:left="0" w:firstLine="709"/>
        <w:rPr>
          <w:sz w:val="24"/>
          <w:szCs w:val="24"/>
        </w:rPr>
      </w:pPr>
      <w:r w:rsidRPr="001662DE">
        <w:rPr>
          <w:sz w:val="24"/>
          <w:szCs w:val="24"/>
        </w:rPr>
        <w:t>Рост грузооборота транспорта в 2,5 раза.</w:t>
      </w:r>
    </w:p>
    <w:p w:rsidR="005D735C" w:rsidRPr="001662DE" w:rsidRDefault="005D735C" w:rsidP="00014FCC">
      <w:pPr>
        <w:pStyle w:val="11"/>
        <w:numPr>
          <w:ilvl w:val="0"/>
          <w:numId w:val="38"/>
        </w:numPr>
        <w:tabs>
          <w:tab w:val="left" w:pos="993"/>
        </w:tabs>
        <w:spacing w:line="360" w:lineRule="exact"/>
        <w:ind w:left="0" w:firstLine="709"/>
        <w:rPr>
          <w:sz w:val="24"/>
          <w:szCs w:val="24"/>
        </w:rPr>
      </w:pPr>
      <w:r w:rsidRPr="001662DE">
        <w:rPr>
          <w:sz w:val="24"/>
          <w:szCs w:val="24"/>
        </w:rPr>
        <w:t>Увеличение количества перевозимых пассажиров всеми видами транспорта в 4,5 раза.</w:t>
      </w:r>
    </w:p>
    <w:p w:rsidR="005D735C" w:rsidRPr="001662DE" w:rsidRDefault="005D735C" w:rsidP="00014FCC">
      <w:pPr>
        <w:pStyle w:val="11"/>
        <w:numPr>
          <w:ilvl w:val="0"/>
          <w:numId w:val="38"/>
        </w:numPr>
        <w:tabs>
          <w:tab w:val="left" w:pos="993"/>
        </w:tabs>
        <w:spacing w:line="360" w:lineRule="exact"/>
        <w:ind w:left="0" w:firstLine="709"/>
        <w:rPr>
          <w:sz w:val="24"/>
          <w:szCs w:val="24"/>
        </w:rPr>
      </w:pPr>
      <w:r w:rsidRPr="001662DE">
        <w:rPr>
          <w:sz w:val="24"/>
          <w:szCs w:val="24"/>
        </w:rPr>
        <w:t>Доля дорог, отвечающих нормативным требованиям – 75%.</w:t>
      </w:r>
    </w:p>
    <w:p w:rsidR="005D735C" w:rsidRPr="001662DE" w:rsidRDefault="000050B9" w:rsidP="00014FCC">
      <w:pPr>
        <w:pStyle w:val="11"/>
        <w:numPr>
          <w:ilvl w:val="0"/>
          <w:numId w:val="38"/>
        </w:numPr>
        <w:tabs>
          <w:tab w:val="left" w:pos="993"/>
        </w:tabs>
        <w:spacing w:line="360" w:lineRule="exact"/>
        <w:ind w:left="0" w:firstLine="709"/>
        <w:rPr>
          <w:sz w:val="24"/>
          <w:szCs w:val="24"/>
          <w:lang w:eastAsia="ru-RU"/>
        </w:rPr>
      </w:pPr>
      <w:r w:rsidRPr="001662DE">
        <w:rPr>
          <w:sz w:val="24"/>
          <w:szCs w:val="24"/>
          <w:lang w:eastAsia="ru-RU"/>
        </w:rPr>
        <w:t xml:space="preserve">Ремонт и приведение в нормативное техническое состояние автомобильных дорог общего пользования </w:t>
      </w:r>
      <w:r w:rsidR="005D735C" w:rsidRPr="001662DE">
        <w:rPr>
          <w:sz w:val="24"/>
          <w:szCs w:val="24"/>
          <w:lang w:eastAsia="ru-RU"/>
        </w:rPr>
        <w:t>местного значения.</w:t>
      </w:r>
    </w:p>
    <w:p w:rsidR="005D735C" w:rsidRPr="001662DE" w:rsidRDefault="005D735C" w:rsidP="00014FCC">
      <w:pPr>
        <w:pStyle w:val="11"/>
        <w:numPr>
          <w:ilvl w:val="0"/>
          <w:numId w:val="38"/>
        </w:numPr>
        <w:tabs>
          <w:tab w:val="left" w:pos="993"/>
        </w:tabs>
        <w:spacing w:line="360" w:lineRule="exact"/>
        <w:ind w:left="0" w:firstLine="709"/>
        <w:rPr>
          <w:sz w:val="24"/>
          <w:szCs w:val="24"/>
          <w:lang w:eastAsia="ru-RU"/>
        </w:rPr>
      </w:pPr>
      <w:r w:rsidRPr="001662DE">
        <w:rPr>
          <w:sz w:val="24"/>
          <w:szCs w:val="24"/>
          <w:lang w:eastAsia="ru-RU"/>
        </w:rPr>
        <w:t>Сокращение доли</w:t>
      </w:r>
      <w:r w:rsidR="00535D9C" w:rsidRPr="001662DE">
        <w:rPr>
          <w:sz w:val="24"/>
          <w:szCs w:val="24"/>
          <w:lang w:eastAsia="ru-RU"/>
        </w:rPr>
        <w:t xml:space="preserve"> населения, проживающего</w:t>
      </w:r>
      <w:r w:rsidR="000050B9" w:rsidRPr="001662DE">
        <w:rPr>
          <w:sz w:val="24"/>
          <w:szCs w:val="24"/>
          <w:lang w:eastAsia="ru-RU"/>
        </w:rPr>
        <w:t xml:space="preserve"> в </w:t>
      </w:r>
      <w:r w:rsidR="000050B9" w:rsidRPr="001662DE">
        <w:rPr>
          <w:sz w:val="24"/>
          <w:szCs w:val="24"/>
        </w:rPr>
        <w:t>населенных пунктах, не имеющих связи по дорогам с твердым покрытием</w:t>
      </w:r>
      <w:r w:rsidRPr="001662DE">
        <w:rPr>
          <w:sz w:val="24"/>
          <w:szCs w:val="24"/>
          <w:lang w:eastAsia="ru-RU"/>
        </w:rPr>
        <w:t>.</w:t>
      </w:r>
    </w:p>
    <w:p w:rsidR="000050B9" w:rsidRPr="009C5E39" w:rsidRDefault="005D735C" w:rsidP="00014FCC">
      <w:pPr>
        <w:pStyle w:val="11"/>
        <w:numPr>
          <w:ilvl w:val="0"/>
          <w:numId w:val="38"/>
        </w:numPr>
        <w:tabs>
          <w:tab w:val="left" w:pos="993"/>
        </w:tabs>
        <w:spacing w:line="360" w:lineRule="exact"/>
        <w:ind w:left="0" w:firstLine="709"/>
        <w:rPr>
          <w:sz w:val="24"/>
          <w:szCs w:val="24"/>
          <w:lang w:eastAsia="ru-RU"/>
        </w:rPr>
      </w:pPr>
      <w:r w:rsidRPr="001662DE">
        <w:rPr>
          <w:sz w:val="24"/>
          <w:szCs w:val="24"/>
          <w:lang w:eastAsia="ru-RU"/>
        </w:rPr>
        <w:t>Увеличение доли</w:t>
      </w:r>
      <w:r w:rsidR="00535D9C" w:rsidRPr="001662DE">
        <w:rPr>
          <w:sz w:val="24"/>
          <w:szCs w:val="24"/>
          <w:lang w:eastAsia="ru-RU"/>
        </w:rPr>
        <w:t xml:space="preserve"> населения, проживающего</w:t>
      </w:r>
      <w:r w:rsidR="000050B9" w:rsidRPr="001662DE">
        <w:rPr>
          <w:sz w:val="24"/>
          <w:szCs w:val="24"/>
          <w:lang w:eastAsia="ru-RU"/>
        </w:rPr>
        <w:t xml:space="preserve"> в населенных пунктах, обеспеченных </w:t>
      </w:r>
      <w:r w:rsidR="000050B9" w:rsidRPr="009C5E39">
        <w:rPr>
          <w:sz w:val="24"/>
          <w:szCs w:val="24"/>
          <w:lang w:eastAsia="ru-RU"/>
        </w:rPr>
        <w:t>регулярным автобусным сообщением</w:t>
      </w:r>
      <w:r w:rsidRPr="009C5E39">
        <w:rPr>
          <w:sz w:val="24"/>
          <w:szCs w:val="24"/>
          <w:lang w:eastAsia="ru-RU"/>
        </w:rPr>
        <w:t>.</w:t>
      </w:r>
    </w:p>
    <w:p w:rsidR="00CD49D3" w:rsidRPr="009C5E39" w:rsidRDefault="00CD49D3" w:rsidP="00CD49D3">
      <w:pPr>
        <w:pStyle w:val="11"/>
        <w:numPr>
          <w:ilvl w:val="0"/>
          <w:numId w:val="38"/>
        </w:numPr>
        <w:tabs>
          <w:tab w:val="left" w:pos="993"/>
        </w:tabs>
        <w:spacing w:line="360" w:lineRule="exact"/>
        <w:ind w:left="0" w:firstLine="709"/>
        <w:rPr>
          <w:sz w:val="24"/>
          <w:szCs w:val="24"/>
          <w:lang w:eastAsia="ru-RU"/>
        </w:rPr>
      </w:pPr>
      <w:r w:rsidRPr="009C5E39">
        <w:rPr>
          <w:sz w:val="24"/>
          <w:szCs w:val="24"/>
          <w:lang w:eastAsia="ru-RU"/>
        </w:rPr>
        <w:t>Безопасность пассажирских перевозок.</w:t>
      </w:r>
    </w:p>
    <w:p w:rsidR="000050B9" w:rsidRPr="001662DE" w:rsidRDefault="000050B9" w:rsidP="009F4BE3">
      <w:pPr>
        <w:pStyle w:val="11"/>
        <w:ind w:firstLine="0"/>
      </w:pPr>
    </w:p>
    <w:p w:rsidR="000050B9" w:rsidRPr="001662DE" w:rsidRDefault="005D735C" w:rsidP="005D735C">
      <w:pPr>
        <w:pStyle w:val="3"/>
      </w:pPr>
      <w:bookmarkStart w:id="84" w:name="_Toc499222340"/>
      <w:r w:rsidRPr="001662DE">
        <w:lastRenderedPageBreak/>
        <w:t>Приоритет «</w:t>
      </w:r>
      <w:r w:rsidR="000050B9" w:rsidRPr="001662DE">
        <w:t>Электроэнергетика</w:t>
      </w:r>
      <w:r w:rsidRPr="001662DE">
        <w:t>»</w:t>
      </w:r>
      <w:bookmarkEnd w:id="84"/>
    </w:p>
    <w:p w:rsidR="000050B9" w:rsidRPr="001662DE" w:rsidRDefault="000050B9" w:rsidP="005D735C">
      <w:pPr>
        <w:pStyle w:val="11"/>
        <w:rPr>
          <w:rFonts w:asciiTheme="majorHAnsi" w:hAnsiTheme="majorHAnsi" w:cstheme="minorHAnsi"/>
          <w:sz w:val="24"/>
          <w:szCs w:val="24"/>
        </w:rPr>
      </w:pPr>
    </w:p>
    <w:p w:rsidR="000050B9" w:rsidRPr="001662DE" w:rsidRDefault="00FD596C" w:rsidP="00014FCC">
      <w:pPr>
        <w:pStyle w:val="11"/>
        <w:spacing w:line="360" w:lineRule="exact"/>
        <w:rPr>
          <w:b/>
          <w:sz w:val="24"/>
          <w:szCs w:val="24"/>
          <w:lang w:eastAsia="ru-RU"/>
        </w:rPr>
      </w:pPr>
      <w:r w:rsidRPr="001662DE">
        <w:rPr>
          <w:b/>
          <w:sz w:val="24"/>
          <w:szCs w:val="24"/>
        </w:rPr>
        <w:t>Целевое видение</w:t>
      </w:r>
    </w:p>
    <w:p w:rsidR="000050B9" w:rsidRPr="001662DE" w:rsidRDefault="000050B9" w:rsidP="00014FCC">
      <w:pPr>
        <w:pStyle w:val="11"/>
        <w:spacing w:line="360" w:lineRule="exact"/>
        <w:rPr>
          <w:sz w:val="24"/>
          <w:szCs w:val="24"/>
        </w:rPr>
      </w:pPr>
      <w:r w:rsidRPr="001662DE">
        <w:rPr>
          <w:sz w:val="24"/>
          <w:szCs w:val="24"/>
        </w:rPr>
        <w:t>Освоение нефтегазовых, золоторудных месторождений Иркутской области является основной причиной обновления и строительства объектов генерирующей и сетевой инфраструктуры. В перспективе в целях повышения качества электроснабжения в населенных пунктах района следует ожидать модернизацию электроэнергетики и ее развитие за счет применения новейших технологических решений, включая возобновляемую энергетику.</w:t>
      </w:r>
    </w:p>
    <w:p w:rsidR="000050B9" w:rsidRPr="001662DE" w:rsidRDefault="000050B9" w:rsidP="00014FCC">
      <w:pPr>
        <w:pStyle w:val="11"/>
        <w:spacing w:line="360" w:lineRule="exact"/>
        <w:rPr>
          <w:sz w:val="24"/>
          <w:szCs w:val="24"/>
        </w:rPr>
      </w:pPr>
      <w:r w:rsidRPr="001662DE">
        <w:rPr>
          <w:sz w:val="24"/>
          <w:szCs w:val="24"/>
        </w:rPr>
        <w:t xml:space="preserve">АО «ДВЭУК» в 2017-2024гг. реализует инвестиционные проекты, направленные на увеличение мощности нефтеперекачивающих станций, на обеспечение синхронной работы Западного энергорайона и ОЭС Сибири, на создание новой энергетической инфраструктуры для </w:t>
      </w:r>
      <w:r w:rsidR="00BE4F8D" w:rsidRPr="001662DE">
        <w:rPr>
          <w:sz w:val="24"/>
          <w:szCs w:val="24"/>
        </w:rPr>
        <w:t>проекта</w:t>
      </w:r>
      <w:r w:rsidRPr="001662DE">
        <w:rPr>
          <w:sz w:val="24"/>
          <w:szCs w:val="24"/>
        </w:rPr>
        <w:t xml:space="preserve"> «Сила Сибири».</w:t>
      </w:r>
    </w:p>
    <w:p w:rsidR="000050B9" w:rsidRPr="001662DE" w:rsidRDefault="00B00866" w:rsidP="00014FCC">
      <w:pPr>
        <w:pStyle w:val="11"/>
        <w:spacing w:line="360" w:lineRule="exact"/>
        <w:rPr>
          <w:sz w:val="24"/>
          <w:szCs w:val="24"/>
        </w:rPr>
      </w:pPr>
      <w:r>
        <w:rPr>
          <w:sz w:val="24"/>
          <w:szCs w:val="24"/>
        </w:rPr>
        <w:t xml:space="preserve">В Схеме и Программе развития электроэнергетики Республики Саха (Якутия) на 2017-2021гг., </w:t>
      </w:r>
      <w:r w:rsidR="000050B9" w:rsidRPr="001662DE">
        <w:rPr>
          <w:sz w:val="24"/>
          <w:szCs w:val="24"/>
        </w:rPr>
        <w:t>утвержденных Указом Главы РС</w:t>
      </w:r>
      <w:r w:rsidR="00650A2A">
        <w:rPr>
          <w:sz w:val="24"/>
          <w:szCs w:val="24"/>
        </w:rPr>
        <w:t xml:space="preserve"> </w:t>
      </w:r>
      <w:r w:rsidR="000050B9" w:rsidRPr="001662DE">
        <w:rPr>
          <w:sz w:val="24"/>
          <w:szCs w:val="24"/>
        </w:rPr>
        <w:t>(Я) от 19.05.</w:t>
      </w:r>
      <w:r w:rsidR="00650A2A">
        <w:rPr>
          <w:sz w:val="24"/>
          <w:szCs w:val="24"/>
        </w:rPr>
        <w:t>2017</w:t>
      </w:r>
      <w:r w:rsidR="000050B9" w:rsidRPr="001662DE">
        <w:rPr>
          <w:sz w:val="24"/>
          <w:szCs w:val="24"/>
        </w:rPr>
        <w:t xml:space="preserve"> </w:t>
      </w:r>
      <w:r w:rsidR="00BE4F8D" w:rsidRPr="001662DE">
        <w:rPr>
          <w:sz w:val="24"/>
          <w:szCs w:val="24"/>
        </w:rPr>
        <w:t>№</w:t>
      </w:r>
      <w:r w:rsidR="00650A2A">
        <w:rPr>
          <w:sz w:val="24"/>
          <w:szCs w:val="24"/>
        </w:rPr>
        <w:t xml:space="preserve"> </w:t>
      </w:r>
      <w:r w:rsidR="000050B9" w:rsidRPr="001662DE">
        <w:rPr>
          <w:sz w:val="24"/>
          <w:szCs w:val="24"/>
        </w:rPr>
        <w:t>1908 баланс мощности Западного энергорайона до 2021</w:t>
      </w:r>
      <w:r w:rsidR="00650A2A">
        <w:rPr>
          <w:sz w:val="24"/>
          <w:szCs w:val="24"/>
        </w:rPr>
        <w:t xml:space="preserve"> </w:t>
      </w:r>
      <w:r w:rsidR="000050B9" w:rsidRPr="001662DE">
        <w:rPr>
          <w:sz w:val="24"/>
          <w:szCs w:val="24"/>
        </w:rPr>
        <w:t>г. складывается избыточным. Спрос на мощность, с учетом передачи в Иркутскую область, увеличится и к 2021г. составит 826</w:t>
      </w:r>
      <w:r w:rsidR="00650A2A">
        <w:rPr>
          <w:sz w:val="24"/>
          <w:szCs w:val="24"/>
        </w:rPr>
        <w:t xml:space="preserve"> </w:t>
      </w:r>
      <w:r w:rsidR="000050B9" w:rsidRPr="001662DE">
        <w:rPr>
          <w:sz w:val="24"/>
          <w:szCs w:val="24"/>
        </w:rPr>
        <w:t xml:space="preserve">МВт. </w:t>
      </w:r>
    </w:p>
    <w:p w:rsidR="000050B9" w:rsidRPr="001662DE" w:rsidRDefault="000050B9" w:rsidP="00014FCC">
      <w:pPr>
        <w:pStyle w:val="11"/>
        <w:spacing w:line="360" w:lineRule="exact"/>
        <w:rPr>
          <w:sz w:val="24"/>
          <w:szCs w:val="24"/>
        </w:rPr>
      </w:pPr>
      <w:r w:rsidRPr="001662DE">
        <w:rPr>
          <w:sz w:val="24"/>
          <w:szCs w:val="24"/>
        </w:rPr>
        <w:t>Располагаемая мощность гидроэлектростанций превышает спрос. Величина избытка в 2021г. составит 61МВт. Но при этом избыток будет сокращаться ежегодно в среднем на 21 МВт, к концу 2024</w:t>
      </w:r>
      <w:r w:rsidR="00650A2A">
        <w:rPr>
          <w:sz w:val="24"/>
          <w:szCs w:val="24"/>
        </w:rPr>
        <w:t xml:space="preserve"> </w:t>
      </w:r>
      <w:r w:rsidRPr="001662DE">
        <w:rPr>
          <w:sz w:val="24"/>
          <w:szCs w:val="24"/>
        </w:rPr>
        <w:t xml:space="preserve">г. есть вероятность возникновения дефицита мощности. </w:t>
      </w:r>
    </w:p>
    <w:p w:rsidR="00BE4F8D" w:rsidRPr="001662DE" w:rsidRDefault="00BE4F8D" w:rsidP="00BE4F8D">
      <w:pPr>
        <w:spacing w:after="0"/>
        <w:ind w:firstLine="709"/>
        <w:jc w:val="right"/>
        <w:rPr>
          <w:rFonts w:ascii="Times New Roman" w:hAnsi="Times New Roman"/>
        </w:rPr>
      </w:pPr>
      <w:r w:rsidRPr="001662DE">
        <w:rPr>
          <w:rFonts w:ascii="Times New Roman" w:hAnsi="Times New Roman"/>
        </w:rPr>
        <w:t>Таблица 5.3.2.1</w:t>
      </w:r>
    </w:p>
    <w:p w:rsidR="000050B9" w:rsidRPr="001662DE" w:rsidRDefault="000050B9" w:rsidP="00BE4F8D">
      <w:pPr>
        <w:spacing w:after="0" w:line="240" w:lineRule="auto"/>
        <w:jc w:val="center"/>
        <w:rPr>
          <w:rFonts w:ascii="Times New Roman" w:hAnsi="Times New Roman"/>
          <w:b/>
        </w:rPr>
      </w:pPr>
      <w:r w:rsidRPr="001662DE">
        <w:rPr>
          <w:rFonts w:ascii="Times New Roman" w:hAnsi="Times New Roman"/>
          <w:b/>
        </w:rPr>
        <w:t>Баланс мощности Западного энергорайона, МВт</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850"/>
        <w:gridCol w:w="1073"/>
        <w:gridCol w:w="790"/>
        <w:gridCol w:w="790"/>
        <w:gridCol w:w="789"/>
        <w:gridCol w:w="952"/>
        <w:gridCol w:w="709"/>
        <w:gridCol w:w="851"/>
      </w:tblGrid>
      <w:tr w:rsidR="000050B9" w:rsidRPr="001662DE" w:rsidTr="00412E7B">
        <w:trPr>
          <w:trHeight w:val="300"/>
        </w:trPr>
        <w:tc>
          <w:tcPr>
            <w:tcW w:w="2709" w:type="dxa"/>
            <w:vMerge w:val="restart"/>
            <w:shd w:val="clear" w:color="auto" w:fill="D6E3BC" w:themeFill="accent3" w:themeFillTint="66"/>
            <w:noWrap/>
            <w:vAlign w:val="center"/>
          </w:tcPr>
          <w:p w:rsidR="000050B9" w:rsidRPr="001662DE" w:rsidRDefault="00412E7B" w:rsidP="00D621AC">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Показатель</w:t>
            </w:r>
          </w:p>
        </w:tc>
        <w:tc>
          <w:tcPr>
            <w:tcW w:w="850" w:type="dxa"/>
            <w:vMerge w:val="restart"/>
            <w:shd w:val="clear" w:color="auto" w:fill="D6E3BC" w:themeFill="accent3" w:themeFillTint="66"/>
            <w:noWrap/>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2016</w:t>
            </w:r>
          </w:p>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отчет</w:t>
            </w:r>
          </w:p>
        </w:tc>
        <w:tc>
          <w:tcPr>
            <w:tcW w:w="4394" w:type="dxa"/>
            <w:gridSpan w:val="5"/>
            <w:shd w:val="clear" w:color="auto" w:fill="D6E3BC" w:themeFill="accent3" w:themeFillTint="66"/>
            <w:noWrap/>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hAnsi="Times New Roman"/>
                <w:b/>
              </w:rPr>
              <w:t>Схема и Программа развития электроэнергетики РС(Я) на 2017-</w:t>
            </w:r>
            <w:r w:rsidR="00BE4F8D" w:rsidRPr="001662DE">
              <w:rPr>
                <w:rFonts w:ascii="Times New Roman" w:hAnsi="Times New Roman"/>
                <w:b/>
              </w:rPr>
              <w:t>2</w:t>
            </w:r>
            <w:r w:rsidRPr="001662DE">
              <w:rPr>
                <w:rFonts w:ascii="Times New Roman" w:hAnsi="Times New Roman"/>
                <w:b/>
              </w:rPr>
              <w:t>021гг.</w:t>
            </w:r>
          </w:p>
        </w:tc>
        <w:tc>
          <w:tcPr>
            <w:tcW w:w="1560" w:type="dxa"/>
            <w:gridSpan w:val="2"/>
            <w:shd w:val="clear" w:color="auto" w:fill="D6E3BC" w:themeFill="accent3" w:themeFillTint="66"/>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Прогноз</w:t>
            </w:r>
          </w:p>
        </w:tc>
      </w:tr>
      <w:tr w:rsidR="000050B9" w:rsidRPr="001662DE" w:rsidTr="00412E7B">
        <w:trPr>
          <w:trHeight w:val="300"/>
        </w:trPr>
        <w:tc>
          <w:tcPr>
            <w:tcW w:w="2709" w:type="dxa"/>
            <w:vMerge/>
            <w:shd w:val="clear" w:color="auto" w:fill="D6E3BC" w:themeFill="accent3" w:themeFillTint="66"/>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p>
        </w:tc>
        <w:tc>
          <w:tcPr>
            <w:tcW w:w="850" w:type="dxa"/>
            <w:vMerge/>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p>
        </w:tc>
        <w:tc>
          <w:tcPr>
            <w:tcW w:w="1073"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2017</w:t>
            </w:r>
          </w:p>
        </w:tc>
        <w:tc>
          <w:tcPr>
            <w:tcW w:w="790"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2018</w:t>
            </w:r>
          </w:p>
        </w:tc>
        <w:tc>
          <w:tcPr>
            <w:tcW w:w="790"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2019</w:t>
            </w:r>
          </w:p>
        </w:tc>
        <w:tc>
          <w:tcPr>
            <w:tcW w:w="78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2020</w:t>
            </w:r>
          </w:p>
        </w:tc>
        <w:tc>
          <w:tcPr>
            <w:tcW w:w="952"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2021</w:t>
            </w:r>
          </w:p>
        </w:tc>
        <w:tc>
          <w:tcPr>
            <w:tcW w:w="709" w:type="dxa"/>
            <w:shd w:val="clear" w:color="auto" w:fill="D6E3BC" w:themeFill="accent3" w:themeFillTint="66"/>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2025</w:t>
            </w:r>
          </w:p>
        </w:tc>
        <w:tc>
          <w:tcPr>
            <w:tcW w:w="851" w:type="dxa"/>
            <w:shd w:val="clear" w:color="auto" w:fill="D6E3BC" w:themeFill="accent3" w:themeFillTint="66"/>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2030</w:t>
            </w:r>
          </w:p>
        </w:tc>
      </w:tr>
      <w:tr w:rsidR="000050B9" w:rsidRPr="001662DE" w:rsidTr="00BE4F8D">
        <w:trPr>
          <w:trHeight w:val="160"/>
        </w:trPr>
        <w:tc>
          <w:tcPr>
            <w:tcW w:w="2709" w:type="dxa"/>
            <w:shd w:val="clear" w:color="auto" w:fill="auto"/>
            <w:noWrap/>
            <w:vAlign w:val="center"/>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Спрос на мощность</w:t>
            </w:r>
          </w:p>
        </w:tc>
        <w:tc>
          <w:tcPr>
            <w:tcW w:w="85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696</w:t>
            </w:r>
          </w:p>
        </w:tc>
        <w:tc>
          <w:tcPr>
            <w:tcW w:w="1073"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742</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755</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783</w:t>
            </w:r>
          </w:p>
        </w:tc>
        <w:tc>
          <w:tcPr>
            <w:tcW w:w="78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792</w:t>
            </w:r>
          </w:p>
        </w:tc>
        <w:tc>
          <w:tcPr>
            <w:tcW w:w="952"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826</w:t>
            </w:r>
          </w:p>
        </w:tc>
        <w:tc>
          <w:tcPr>
            <w:tcW w:w="709"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910</w:t>
            </w:r>
          </w:p>
        </w:tc>
        <w:tc>
          <w:tcPr>
            <w:tcW w:w="851"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960</w:t>
            </w:r>
          </w:p>
        </w:tc>
      </w:tr>
      <w:tr w:rsidR="000050B9" w:rsidRPr="001662DE" w:rsidTr="00BE4F8D">
        <w:trPr>
          <w:trHeight w:val="64"/>
        </w:trPr>
        <w:tc>
          <w:tcPr>
            <w:tcW w:w="2709" w:type="dxa"/>
            <w:shd w:val="clear" w:color="auto" w:fill="auto"/>
            <w:noWrap/>
            <w:vAlign w:val="center"/>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Располагаемая мощность </w:t>
            </w:r>
          </w:p>
        </w:tc>
        <w:tc>
          <w:tcPr>
            <w:tcW w:w="85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911</w:t>
            </w:r>
          </w:p>
        </w:tc>
        <w:tc>
          <w:tcPr>
            <w:tcW w:w="1073"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8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952"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09"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977</w:t>
            </w:r>
          </w:p>
        </w:tc>
        <w:tc>
          <w:tcPr>
            <w:tcW w:w="851"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977</w:t>
            </w:r>
          </w:p>
        </w:tc>
      </w:tr>
      <w:tr w:rsidR="000050B9" w:rsidRPr="001662DE" w:rsidTr="00BE4F8D">
        <w:trPr>
          <w:trHeight w:val="64"/>
        </w:trPr>
        <w:tc>
          <w:tcPr>
            <w:tcW w:w="2709" w:type="dxa"/>
            <w:shd w:val="clear" w:color="auto" w:fill="auto"/>
            <w:noWrap/>
            <w:vAlign w:val="center"/>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Избыток, дефицит (-) мощности</w:t>
            </w:r>
          </w:p>
        </w:tc>
        <w:tc>
          <w:tcPr>
            <w:tcW w:w="85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216</w:t>
            </w:r>
          </w:p>
        </w:tc>
        <w:tc>
          <w:tcPr>
            <w:tcW w:w="1073"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145</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132</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104</w:t>
            </w:r>
          </w:p>
        </w:tc>
        <w:tc>
          <w:tcPr>
            <w:tcW w:w="78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95</w:t>
            </w:r>
          </w:p>
        </w:tc>
        <w:tc>
          <w:tcPr>
            <w:tcW w:w="952"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61</w:t>
            </w:r>
          </w:p>
        </w:tc>
        <w:tc>
          <w:tcPr>
            <w:tcW w:w="709"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67</w:t>
            </w:r>
          </w:p>
        </w:tc>
        <w:tc>
          <w:tcPr>
            <w:tcW w:w="851"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17</w:t>
            </w:r>
          </w:p>
        </w:tc>
      </w:tr>
    </w:tbl>
    <w:p w:rsidR="002E226F" w:rsidRPr="001662DE" w:rsidRDefault="002E226F" w:rsidP="00014FCC">
      <w:pPr>
        <w:pStyle w:val="11"/>
        <w:spacing w:line="360" w:lineRule="exact"/>
        <w:rPr>
          <w:sz w:val="24"/>
          <w:szCs w:val="24"/>
        </w:rPr>
      </w:pPr>
    </w:p>
    <w:p w:rsidR="000050B9" w:rsidRPr="001662DE" w:rsidRDefault="000050B9" w:rsidP="00014FCC">
      <w:pPr>
        <w:pStyle w:val="11"/>
        <w:spacing w:line="360" w:lineRule="exact"/>
        <w:rPr>
          <w:sz w:val="24"/>
          <w:szCs w:val="24"/>
        </w:rPr>
      </w:pPr>
      <w:r w:rsidRPr="001662DE">
        <w:rPr>
          <w:sz w:val="24"/>
          <w:szCs w:val="24"/>
        </w:rPr>
        <w:t>При этом по инновационному варианту может возникнуть необходимость ввода четвертого гидроагрегата Вилюйской ГЭС-3 мощностью 90 МВт, тогда Западный энергорайон будет иметь достаточные резервы мощности до 2030г.</w:t>
      </w:r>
    </w:p>
    <w:p w:rsidR="000050B9" w:rsidRPr="001662DE" w:rsidRDefault="000050B9" w:rsidP="00014FCC">
      <w:pPr>
        <w:pStyle w:val="11"/>
        <w:spacing w:line="360" w:lineRule="exact"/>
        <w:rPr>
          <w:sz w:val="24"/>
          <w:szCs w:val="24"/>
        </w:rPr>
      </w:pPr>
      <w:r w:rsidRPr="001662DE">
        <w:rPr>
          <w:sz w:val="24"/>
          <w:szCs w:val="24"/>
        </w:rPr>
        <w:t xml:space="preserve">Лесистость территории водосбора реки Вилюй, незначительное влияние хозяйственной деятельности человека на данной территории оказывают влияние на продолжающуюся многоводность реки. Но, в условиях изменения климата, и при интенсивном варианте развития лесной и деревообрабатывающей промышленности, ведущем в значительном объеме вырубки леса есть вероятность того, что на смену длительному многоводью придет период пониженной водности, в течение которого возможно получение энергоотдачи вилюйских ГЭС значительно ниже той, которая сложилась за последние годы. </w:t>
      </w:r>
    </w:p>
    <w:p w:rsidR="000050B9" w:rsidRPr="001662DE" w:rsidRDefault="000050B9" w:rsidP="00014FCC">
      <w:pPr>
        <w:pStyle w:val="11"/>
        <w:spacing w:line="360" w:lineRule="exact"/>
        <w:rPr>
          <w:sz w:val="24"/>
          <w:szCs w:val="24"/>
        </w:rPr>
      </w:pPr>
      <w:r w:rsidRPr="001662DE">
        <w:rPr>
          <w:sz w:val="24"/>
          <w:szCs w:val="24"/>
        </w:rPr>
        <w:lastRenderedPageBreak/>
        <w:t>В условиях ма</w:t>
      </w:r>
      <w:r w:rsidR="001B54D3" w:rsidRPr="001662DE">
        <w:rPr>
          <w:sz w:val="24"/>
          <w:szCs w:val="24"/>
        </w:rPr>
        <w:t xml:space="preserve">ловодного года возникновение </w:t>
      </w:r>
      <w:r w:rsidRPr="001662DE">
        <w:rPr>
          <w:sz w:val="24"/>
          <w:szCs w:val="24"/>
        </w:rPr>
        <w:t>дефицит</w:t>
      </w:r>
      <w:r w:rsidR="001B54D3" w:rsidRPr="001662DE">
        <w:rPr>
          <w:sz w:val="24"/>
          <w:szCs w:val="24"/>
        </w:rPr>
        <w:t xml:space="preserve">а возможно уже в 2017г. в </w:t>
      </w:r>
      <w:r w:rsidRPr="001662DE">
        <w:rPr>
          <w:sz w:val="24"/>
          <w:szCs w:val="24"/>
        </w:rPr>
        <w:t>размере 276 млн. кВт*час.</w:t>
      </w:r>
    </w:p>
    <w:p w:rsidR="000050B9" w:rsidRPr="001662DE" w:rsidRDefault="000050B9" w:rsidP="00014FCC">
      <w:pPr>
        <w:pStyle w:val="11"/>
        <w:spacing w:line="360" w:lineRule="exact"/>
        <w:rPr>
          <w:sz w:val="24"/>
          <w:szCs w:val="24"/>
        </w:rPr>
      </w:pPr>
      <w:r w:rsidRPr="001662DE">
        <w:rPr>
          <w:sz w:val="24"/>
          <w:szCs w:val="24"/>
        </w:rPr>
        <w:t>Проблему усугубит реализация</w:t>
      </w:r>
      <w:r w:rsidR="001B54D3" w:rsidRPr="001662DE">
        <w:rPr>
          <w:sz w:val="24"/>
          <w:szCs w:val="24"/>
        </w:rPr>
        <w:t xml:space="preserve"> проекта «Увеличение </w:t>
      </w:r>
      <w:r w:rsidRPr="001662DE">
        <w:rPr>
          <w:sz w:val="24"/>
          <w:szCs w:val="24"/>
        </w:rPr>
        <w:t>пр</w:t>
      </w:r>
      <w:r w:rsidR="001B54D3" w:rsidRPr="001662DE">
        <w:rPr>
          <w:sz w:val="24"/>
          <w:szCs w:val="24"/>
        </w:rPr>
        <w:t>опускной способности ВСТО до 80</w:t>
      </w:r>
      <w:r w:rsidRPr="001662DE">
        <w:rPr>
          <w:sz w:val="24"/>
          <w:szCs w:val="24"/>
        </w:rPr>
        <w:t xml:space="preserve"> млн.</w:t>
      </w:r>
      <w:r w:rsidR="001B54D3" w:rsidRPr="001662DE">
        <w:rPr>
          <w:sz w:val="24"/>
          <w:szCs w:val="24"/>
        </w:rPr>
        <w:t xml:space="preserve"> тонн в </w:t>
      </w:r>
      <w:r w:rsidRPr="001662DE">
        <w:rPr>
          <w:sz w:val="24"/>
          <w:szCs w:val="24"/>
        </w:rPr>
        <w:t>год». В связи с увеличением объемов транспортировки нефти в период до 2025 г. прогнозируется значительное увеличение потребления электроэнергии и мощности объектами ВСТО на территории Западного энергорайона.</w:t>
      </w:r>
    </w:p>
    <w:p w:rsidR="00BE4F8D" w:rsidRPr="001662DE" w:rsidRDefault="00BE4F8D" w:rsidP="00BE4F8D">
      <w:pPr>
        <w:spacing w:after="0"/>
        <w:ind w:firstLine="709"/>
        <w:jc w:val="right"/>
        <w:rPr>
          <w:rFonts w:ascii="Times New Roman" w:hAnsi="Times New Roman"/>
        </w:rPr>
      </w:pPr>
      <w:r w:rsidRPr="001662DE">
        <w:rPr>
          <w:rFonts w:ascii="Times New Roman" w:hAnsi="Times New Roman"/>
        </w:rPr>
        <w:t>Таблица 5.3.2.2</w:t>
      </w:r>
    </w:p>
    <w:p w:rsidR="00BE4F8D" w:rsidRPr="001662DE" w:rsidRDefault="000050B9" w:rsidP="00BE4F8D">
      <w:pPr>
        <w:spacing w:after="0" w:line="240" w:lineRule="auto"/>
        <w:jc w:val="center"/>
        <w:rPr>
          <w:rFonts w:ascii="Times New Roman" w:hAnsi="Times New Roman"/>
          <w:b/>
        </w:rPr>
      </w:pPr>
      <w:r w:rsidRPr="001662DE">
        <w:rPr>
          <w:rFonts w:ascii="Times New Roman" w:hAnsi="Times New Roman"/>
          <w:b/>
        </w:rPr>
        <w:t xml:space="preserve">Прогноз потребления электрической </w:t>
      </w:r>
      <w:r w:rsidR="00BE4F8D" w:rsidRPr="001662DE">
        <w:rPr>
          <w:rFonts w:ascii="Times New Roman" w:hAnsi="Times New Roman"/>
          <w:b/>
        </w:rPr>
        <w:t>энергии в нефтегазовом секторе</w:t>
      </w:r>
    </w:p>
    <w:p w:rsidR="000050B9" w:rsidRPr="001662DE" w:rsidRDefault="00BE4F8D" w:rsidP="00BE4F8D">
      <w:pPr>
        <w:spacing w:after="0" w:line="240" w:lineRule="auto"/>
        <w:jc w:val="center"/>
        <w:rPr>
          <w:rFonts w:ascii="Times New Roman" w:hAnsi="Times New Roman"/>
          <w:b/>
        </w:rPr>
      </w:pPr>
      <w:r w:rsidRPr="001662DE">
        <w:rPr>
          <w:rFonts w:ascii="Times New Roman" w:hAnsi="Times New Roman"/>
          <w:b/>
        </w:rPr>
        <w:t>(</w:t>
      </w:r>
      <w:r w:rsidR="000050B9" w:rsidRPr="001662DE">
        <w:rPr>
          <w:rFonts w:ascii="Times New Roman" w:hAnsi="Times New Roman"/>
          <w:b/>
        </w:rPr>
        <w:t>Ленский район</w:t>
      </w:r>
      <w:r w:rsidRPr="001662DE">
        <w:rPr>
          <w:rFonts w:ascii="Times New Roman" w:hAnsi="Times New Roman"/>
          <w:b/>
        </w:rPr>
        <w:t>,</w:t>
      </w:r>
      <w:r w:rsidR="000050B9" w:rsidRPr="001662DE">
        <w:rPr>
          <w:rFonts w:ascii="Times New Roman" w:hAnsi="Times New Roman"/>
          <w:b/>
        </w:rPr>
        <w:t xml:space="preserve"> млн. кВт*ч</w:t>
      </w:r>
      <w:r w:rsidRPr="001662DE">
        <w:rPr>
          <w:rFonts w:ascii="Times New Roman" w:hAnsi="Times New Roman"/>
          <w:b/>
        </w:rPr>
        <w:t>)</w:t>
      </w:r>
    </w:p>
    <w:tbl>
      <w:tblPr>
        <w:tblW w:w="94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709"/>
        <w:gridCol w:w="709"/>
        <w:gridCol w:w="709"/>
        <w:gridCol w:w="819"/>
        <w:gridCol w:w="819"/>
        <w:gridCol w:w="819"/>
        <w:gridCol w:w="819"/>
        <w:gridCol w:w="819"/>
        <w:gridCol w:w="819"/>
      </w:tblGrid>
      <w:tr w:rsidR="000050B9" w:rsidRPr="001662DE" w:rsidTr="00412E7B">
        <w:trPr>
          <w:trHeight w:val="300"/>
          <w:tblHeader/>
        </w:trPr>
        <w:tc>
          <w:tcPr>
            <w:tcW w:w="2425" w:type="dxa"/>
            <w:shd w:val="clear" w:color="auto" w:fill="D6E3BC" w:themeFill="accent3" w:themeFillTint="66"/>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70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2016</w:t>
            </w:r>
          </w:p>
        </w:tc>
        <w:tc>
          <w:tcPr>
            <w:tcW w:w="70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2017</w:t>
            </w:r>
          </w:p>
        </w:tc>
        <w:tc>
          <w:tcPr>
            <w:tcW w:w="70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2018</w:t>
            </w:r>
          </w:p>
        </w:tc>
        <w:tc>
          <w:tcPr>
            <w:tcW w:w="81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2019</w:t>
            </w:r>
          </w:p>
        </w:tc>
        <w:tc>
          <w:tcPr>
            <w:tcW w:w="81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2020</w:t>
            </w:r>
          </w:p>
        </w:tc>
        <w:tc>
          <w:tcPr>
            <w:tcW w:w="81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2021</w:t>
            </w:r>
          </w:p>
        </w:tc>
        <w:tc>
          <w:tcPr>
            <w:tcW w:w="81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2022</w:t>
            </w:r>
          </w:p>
        </w:tc>
        <w:tc>
          <w:tcPr>
            <w:tcW w:w="81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2025</w:t>
            </w:r>
          </w:p>
        </w:tc>
        <w:tc>
          <w:tcPr>
            <w:tcW w:w="81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2030</w:t>
            </w:r>
          </w:p>
        </w:tc>
      </w:tr>
      <w:tr w:rsidR="000050B9" w:rsidRPr="001662DE" w:rsidTr="00BE4F8D">
        <w:trPr>
          <w:trHeight w:val="300"/>
        </w:trPr>
        <w:tc>
          <w:tcPr>
            <w:tcW w:w="2425" w:type="dxa"/>
            <w:shd w:val="clear" w:color="auto" w:fill="auto"/>
            <w:noWrap/>
            <w:vAlign w:val="bottom"/>
            <w:hideMark/>
          </w:tcPr>
          <w:p w:rsidR="000050B9" w:rsidRPr="001662DE" w:rsidRDefault="00BE4F8D" w:rsidP="00D621AC">
            <w:pPr>
              <w:spacing w:after="0" w:line="240" w:lineRule="auto"/>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ПАО «Транснефть»</w:t>
            </w:r>
          </w:p>
        </w:tc>
        <w:tc>
          <w:tcPr>
            <w:tcW w:w="70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70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70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81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81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81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81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81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c>
          <w:tcPr>
            <w:tcW w:w="819"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w:t>
            </w:r>
          </w:p>
        </w:tc>
      </w:tr>
      <w:tr w:rsidR="000050B9" w:rsidRPr="001662DE" w:rsidTr="00BE4F8D">
        <w:trPr>
          <w:trHeight w:val="300"/>
        </w:trPr>
        <w:tc>
          <w:tcPr>
            <w:tcW w:w="2425"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НПС-10</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113,3</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108,4</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180,4</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249,4</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245</w:t>
            </w:r>
          </w:p>
        </w:tc>
      </w:tr>
      <w:tr w:rsidR="000050B9" w:rsidRPr="001662DE" w:rsidTr="00BE4F8D">
        <w:trPr>
          <w:trHeight w:val="300"/>
        </w:trPr>
        <w:tc>
          <w:tcPr>
            <w:tcW w:w="2425"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НПС-11</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58,8</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58,2</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114,4</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195,2</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198</w:t>
            </w:r>
          </w:p>
        </w:tc>
      </w:tr>
      <w:tr w:rsidR="000050B9" w:rsidRPr="001662DE" w:rsidTr="00BE4F8D">
        <w:trPr>
          <w:trHeight w:val="300"/>
        </w:trPr>
        <w:tc>
          <w:tcPr>
            <w:tcW w:w="2425"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НПС-12</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74,9</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74,6</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128,2</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223,7</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228</w:t>
            </w:r>
          </w:p>
        </w:tc>
      </w:tr>
      <w:tr w:rsidR="000050B9" w:rsidRPr="001662DE" w:rsidTr="00BE4F8D">
        <w:trPr>
          <w:trHeight w:val="300"/>
        </w:trPr>
        <w:tc>
          <w:tcPr>
            <w:tcW w:w="2425" w:type="dxa"/>
            <w:shd w:val="clear" w:color="auto" w:fill="auto"/>
            <w:noWrap/>
            <w:vAlign w:val="bottom"/>
            <w:hideMark/>
          </w:tcPr>
          <w:p w:rsidR="000050B9" w:rsidRPr="001662DE" w:rsidRDefault="00BE4F8D" w:rsidP="00D621AC">
            <w:pPr>
              <w:spacing w:after="0" w:line="240" w:lineRule="auto"/>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ПАО «Газпром»</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r>
      <w:tr w:rsidR="000050B9" w:rsidRPr="001662DE" w:rsidTr="00BE4F8D">
        <w:trPr>
          <w:trHeight w:val="300"/>
        </w:trPr>
        <w:tc>
          <w:tcPr>
            <w:tcW w:w="2425"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Чаяндинское НГКМ (УКПГ)</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174,8</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176,9</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166,2</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315,9</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315,9</w:t>
            </w:r>
          </w:p>
        </w:tc>
      </w:tr>
      <w:tr w:rsidR="000050B9" w:rsidRPr="001662DE" w:rsidTr="00BE4F8D">
        <w:trPr>
          <w:trHeight w:val="300"/>
        </w:trPr>
        <w:tc>
          <w:tcPr>
            <w:tcW w:w="2425" w:type="dxa"/>
            <w:shd w:val="clear" w:color="auto" w:fill="auto"/>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Чаяндинское НГКМ (УПН)</w:t>
            </w: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75,3</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87,7</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86,4</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93,7</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178,6</w:t>
            </w:r>
          </w:p>
        </w:tc>
        <w:tc>
          <w:tcPr>
            <w:tcW w:w="81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178,6</w:t>
            </w:r>
          </w:p>
        </w:tc>
      </w:tr>
      <w:tr w:rsidR="000050B9" w:rsidRPr="001662DE" w:rsidTr="00BE4F8D">
        <w:trPr>
          <w:trHeight w:val="300"/>
        </w:trPr>
        <w:tc>
          <w:tcPr>
            <w:tcW w:w="2425" w:type="dxa"/>
            <w:shd w:val="clear" w:color="auto" w:fill="auto"/>
            <w:noWrap/>
            <w:vAlign w:val="bottom"/>
            <w:hideMark/>
          </w:tcPr>
          <w:p w:rsidR="000050B9" w:rsidRPr="001662DE" w:rsidRDefault="000050B9" w:rsidP="004A34A8">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КС-1</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16,6</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16,6</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32,0</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61,0</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61,0</w:t>
            </w:r>
          </w:p>
        </w:tc>
      </w:tr>
      <w:tr w:rsidR="000050B9" w:rsidRPr="001662DE" w:rsidTr="00BE4F8D">
        <w:trPr>
          <w:trHeight w:val="300"/>
        </w:trPr>
        <w:tc>
          <w:tcPr>
            <w:tcW w:w="2425" w:type="dxa"/>
            <w:shd w:val="clear" w:color="auto" w:fill="auto"/>
            <w:noWrap/>
            <w:vAlign w:val="bottom"/>
            <w:hideMark/>
          </w:tcPr>
          <w:p w:rsidR="000050B9" w:rsidRPr="001662DE" w:rsidRDefault="00650A2A" w:rsidP="00BE4F8D">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П</w:t>
            </w:r>
            <w:r w:rsidR="000050B9" w:rsidRPr="001662DE">
              <w:rPr>
                <w:rFonts w:ascii="Times New Roman" w:eastAsia="Times New Roman" w:hAnsi="Times New Roman"/>
                <w:b/>
                <w:color w:val="000000"/>
                <w:lang w:eastAsia="ru-RU"/>
              </w:rPr>
              <w:t xml:space="preserve">АО </w:t>
            </w:r>
            <w:r w:rsidR="00BE4F8D" w:rsidRPr="001662DE">
              <w:rPr>
                <w:rFonts w:ascii="Times New Roman" w:eastAsia="Times New Roman" w:hAnsi="Times New Roman"/>
                <w:b/>
                <w:color w:val="000000"/>
                <w:lang w:eastAsia="ru-RU"/>
              </w:rPr>
              <w:t>«Сургутнефтегаз»</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411,4</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485</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565</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604</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623</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640</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640</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640</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color w:val="000000"/>
                <w:sz w:val="20"/>
                <w:szCs w:val="20"/>
                <w:lang w:eastAsia="ru-RU"/>
              </w:rPr>
            </w:pPr>
            <w:r w:rsidRPr="001662DE">
              <w:rPr>
                <w:rFonts w:ascii="Times New Roman" w:eastAsia="Times New Roman" w:hAnsi="Times New Roman"/>
                <w:color w:val="000000"/>
                <w:sz w:val="20"/>
                <w:szCs w:val="20"/>
                <w:lang w:eastAsia="ru-RU"/>
              </w:rPr>
              <w:t>570</w:t>
            </w:r>
          </w:p>
        </w:tc>
      </w:tr>
      <w:tr w:rsidR="000050B9" w:rsidRPr="001662DE" w:rsidTr="00BE4F8D">
        <w:trPr>
          <w:trHeight w:val="300"/>
        </w:trPr>
        <w:tc>
          <w:tcPr>
            <w:tcW w:w="2425" w:type="dxa"/>
            <w:shd w:val="clear" w:color="auto" w:fill="auto"/>
            <w:noWrap/>
            <w:vAlign w:val="bottom"/>
            <w:hideMark/>
          </w:tcPr>
          <w:p w:rsidR="000050B9" w:rsidRPr="001662DE" w:rsidRDefault="000050B9" w:rsidP="004A34A8">
            <w:pPr>
              <w:spacing w:after="0" w:line="240" w:lineRule="auto"/>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Всего потребность в электроэнергии</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658,4</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726,2</w:t>
            </w:r>
          </w:p>
        </w:tc>
        <w:tc>
          <w:tcPr>
            <w:tcW w:w="70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988,0</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1347,6</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1705,8</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1723,6</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1735,6</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1999,2</w:t>
            </w:r>
          </w:p>
        </w:tc>
        <w:tc>
          <w:tcPr>
            <w:tcW w:w="819" w:type="dxa"/>
            <w:shd w:val="clear" w:color="auto" w:fill="auto"/>
            <w:noWrap/>
            <w:vAlign w:val="center"/>
            <w:hideMark/>
          </w:tcPr>
          <w:p w:rsidR="000050B9" w:rsidRPr="001662DE" w:rsidRDefault="000050B9" w:rsidP="004A34A8">
            <w:pPr>
              <w:spacing w:after="0" w:line="240" w:lineRule="auto"/>
              <w:jc w:val="center"/>
              <w:rPr>
                <w:rFonts w:ascii="Times New Roman" w:eastAsia="Times New Roman" w:hAnsi="Times New Roman"/>
                <w:b/>
                <w:color w:val="000000"/>
                <w:sz w:val="20"/>
                <w:szCs w:val="20"/>
                <w:lang w:eastAsia="ru-RU"/>
              </w:rPr>
            </w:pPr>
            <w:r w:rsidRPr="001662DE">
              <w:rPr>
                <w:rFonts w:ascii="Times New Roman" w:eastAsia="Times New Roman" w:hAnsi="Times New Roman"/>
                <w:b/>
                <w:color w:val="000000"/>
                <w:sz w:val="20"/>
                <w:szCs w:val="20"/>
                <w:lang w:eastAsia="ru-RU"/>
              </w:rPr>
              <w:t>1796,5</w:t>
            </w:r>
          </w:p>
        </w:tc>
      </w:tr>
    </w:tbl>
    <w:p w:rsidR="000050B9" w:rsidRPr="001662DE" w:rsidRDefault="000050B9" w:rsidP="006F1FD4">
      <w:pPr>
        <w:pStyle w:val="11"/>
      </w:pPr>
    </w:p>
    <w:p w:rsidR="000050B9" w:rsidRPr="001662DE" w:rsidRDefault="000050B9" w:rsidP="00014FCC">
      <w:pPr>
        <w:pStyle w:val="11"/>
        <w:spacing w:line="360" w:lineRule="exact"/>
        <w:rPr>
          <w:sz w:val="24"/>
          <w:szCs w:val="24"/>
        </w:rPr>
      </w:pPr>
      <w:r w:rsidRPr="001662DE">
        <w:rPr>
          <w:sz w:val="24"/>
          <w:szCs w:val="24"/>
        </w:rPr>
        <w:t xml:space="preserve">Для покрытия возможного дефицита потребуется передача электроэнергии из ЮЯЭР (ОЭС Востока) по сети 220 кВ, при этом строительство новых электросетевых объектов не потребуется. </w:t>
      </w:r>
    </w:p>
    <w:p w:rsidR="000050B9" w:rsidRPr="001662DE" w:rsidRDefault="000050B9" w:rsidP="00014FCC">
      <w:pPr>
        <w:pStyle w:val="11"/>
        <w:spacing w:line="360" w:lineRule="exact"/>
        <w:rPr>
          <w:sz w:val="24"/>
          <w:szCs w:val="24"/>
        </w:rPr>
      </w:pPr>
      <w:r w:rsidRPr="001662DE">
        <w:rPr>
          <w:sz w:val="24"/>
          <w:szCs w:val="24"/>
        </w:rPr>
        <w:t>Ожидается наибольший прирост потребления электроэнергии и мощности за счет увеличения нагрузок объе</w:t>
      </w:r>
      <w:r w:rsidR="00B00866">
        <w:rPr>
          <w:sz w:val="24"/>
          <w:szCs w:val="24"/>
        </w:rPr>
        <w:t xml:space="preserve">ктов нефтепровода ВСТО, начала освоения Чаяндинского </w:t>
      </w:r>
      <w:r w:rsidR="00E14E6E">
        <w:rPr>
          <w:sz w:val="24"/>
          <w:szCs w:val="24"/>
        </w:rPr>
        <w:t xml:space="preserve">НГКМ, </w:t>
      </w:r>
      <w:r w:rsidRPr="001662DE">
        <w:rPr>
          <w:sz w:val="24"/>
          <w:szCs w:val="24"/>
        </w:rPr>
        <w:t xml:space="preserve">строительства газопроводной системы «Сила Сибири». </w:t>
      </w:r>
    </w:p>
    <w:p w:rsidR="000050B9" w:rsidRPr="001662DE" w:rsidRDefault="000050B9" w:rsidP="00014FCC">
      <w:pPr>
        <w:pStyle w:val="11"/>
        <w:spacing w:line="360" w:lineRule="exact"/>
        <w:rPr>
          <w:sz w:val="24"/>
          <w:szCs w:val="24"/>
        </w:rPr>
      </w:pPr>
      <w:r w:rsidRPr="001662DE">
        <w:rPr>
          <w:sz w:val="24"/>
          <w:szCs w:val="24"/>
        </w:rPr>
        <w:t xml:space="preserve">Развитие электроэнергетики, особенно в сельских населенных пунктах напрямую влияет на качество жизни. Энергетика имеет многочисленные отрасли в зависимости от основного энергоносителя (угольная, газовая, гидроэнергетика) а также альтернативная, основанная на использовании нетрадиционных возобновляемых источников энергии. К альтернативной энергетике относятся ветроэнергетика, солнечная, геотермальная и т. д. </w:t>
      </w:r>
    </w:p>
    <w:p w:rsidR="000050B9" w:rsidRPr="001662DE" w:rsidRDefault="000050B9" w:rsidP="00014FCC">
      <w:pPr>
        <w:pStyle w:val="11"/>
        <w:spacing w:line="360" w:lineRule="exact"/>
        <w:rPr>
          <w:sz w:val="24"/>
          <w:szCs w:val="24"/>
        </w:rPr>
      </w:pPr>
      <w:r w:rsidRPr="001662DE">
        <w:rPr>
          <w:sz w:val="24"/>
          <w:szCs w:val="24"/>
        </w:rPr>
        <w:t>Если сравнить все виды энергетики по экологическим, экономическим критериям и показателям безопасности, то наиболее перспективной из них является солнечная энергетика. Данный вид ВИЭ учтен при прогнозировании развития электроэнергетики в Ленском районе.</w:t>
      </w:r>
    </w:p>
    <w:p w:rsidR="000050B9" w:rsidRPr="001662DE" w:rsidRDefault="000050B9" w:rsidP="00014FCC">
      <w:pPr>
        <w:pStyle w:val="11"/>
        <w:spacing w:line="360" w:lineRule="exact"/>
        <w:rPr>
          <w:sz w:val="24"/>
          <w:szCs w:val="24"/>
        </w:rPr>
      </w:pPr>
      <w:r w:rsidRPr="001662DE">
        <w:rPr>
          <w:sz w:val="24"/>
          <w:szCs w:val="24"/>
        </w:rPr>
        <w:t>В соответствии с поручением Президента Российской Федерации В.В. Путина №Пр-2288 от 03.11.2015г. по заданию Минэнерго России и Правительства Республики Саха (Якутия) ООО</w:t>
      </w:r>
      <w:r w:rsidR="00BE4F8D" w:rsidRPr="001662DE">
        <w:rPr>
          <w:sz w:val="24"/>
          <w:szCs w:val="24"/>
        </w:rPr>
        <w:t xml:space="preserve"> «ЭФ-ТЭК»</w:t>
      </w:r>
      <w:r w:rsidRPr="001662DE">
        <w:rPr>
          <w:sz w:val="24"/>
          <w:szCs w:val="24"/>
        </w:rPr>
        <w:t xml:space="preserve"> (инженерно-консультационная компания, оказывающая услуги в </w:t>
      </w:r>
      <w:r w:rsidRPr="001662DE">
        <w:rPr>
          <w:sz w:val="24"/>
          <w:szCs w:val="24"/>
        </w:rPr>
        <w:lastRenderedPageBreak/>
        <w:t xml:space="preserve">электроэнергетике и в других сферах ТЭК) разработало проект Программы оптимизации локальной энергетики Республики Саха (Якутия) на 2016-2025гг. (ПОЛЭ). </w:t>
      </w:r>
    </w:p>
    <w:p w:rsidR="000050B9" w:rsidRPr="001662DE" w:rsidRDefault="000050B9" w:rsidP="00014FCC">
      <w:pPr>
        <w:pStyle w:val="11"/>
        <w:spacing w:line="360" w:lineRule="exact"/>
        <w:rPr>
          <w:sz w:val="24"/>
          <w:szCs w:val="24"/>
        </w:rPr>
      </w:pPr>
      <w:r w:rsidRPr="001662DE">
        <w:rPr>
          <w:sz w:val="24"/>
          <w:szCs w:val="24"/>
        </w:rPr>
        <w:t xml:space="preserve">Разработано несколько сценариев долгосрочной программы, которая в настоящее время направлена экспертному управлению Администрации РФ для рассмотрения и выбора конкретного сценария с определением источников финансирования. </w:t>
      </w:r>
    </w:p>
    <w:p w:rsidR="000050B9" w:rsidRPr="001662DE" w:rsidRDefault="000050B9" w:rsidP="00014FCC">
      <w:pPr>
        <w:pStyle w:val="11"/>
        <w:spacing w:line="360" w:lineRule="exact"/>
        <w:rPr>
          <w:sz w:val="24"/>
          <w:szCs w:val="24"/>
        </w:rPr>
      </w:pPr>
      <w:r w:rsidRPr="001662DE">
        <w:rPr>
          <w:sz w:val="24"/>
          <w:szCs w:val="24"/>
        </w:rPr>
        <w:t>В рамках разработки ПОЛЭ предполагается, что в Ленском районе удельное электропотребление населения увеличится в связи с ростом качества жизни.</w:t>
      </w:r>
    </w:p>
    <w:p w:rsidR="000050B9" w:rsidRPr="001662DE" w:rsidRDefault="000050B9" w:rsidP="00014FCC">
      <w:pPr>
        <w:pStyle w:val="11"/>
        <w:spacing w:line="360" w:lineRule="exact"/>
        <w:rPr>
          <w:sz w:val="24"/>
          <w:szCs w:val="24"/>
        </w:rPr>
      </w:pPr>
      <w:r w:rsidRPr="001662DE">
        <w:rPr>
          <w:sz w:val="24"/>
          <w:szCs w:val="24"/>
        </w:rPr>
        <w:t>Рассматривается возможность замещения ДЭС в пяти населенных пунктах района, современное состояние которых повышает вероятность аварийных ситуаций при отказе генерирующего оборудования ДЭС.</w:t>
      </w:r>
    </w:p>
    <w:p w:rsidR="000050B9" w:rsidRPr="001662DE" w:rsidRDefault="000050B9" w:rsidP="00014FCC">
      <w:pPr>
        <w:pStyle w:val="11"/>
        <w:spacing w:line="360" w:lineRule="exact"/>
        <w:rPr>
          <w:sz w:val="24"/>
          <w:szCs w:val="24"/>
        </w:rPr>
      </w:pPr>
      <w:r w:rsidRPr="001662DE">
        <w:rPr>
          <w:sz w:val="24"/>
          <w:szCs w:val="24"/>
        </w:rPr>
        <w:t xml:space="preserve">Для каждого объекта рассматриваются несколько сценариев: замена на дизельные агрегаты; замена на газовые агрегаты; установка источников ВИЭ; электроснабжение за счет ЛЭП и вывод объекта генерации в резерв. </w:t>
      </w:r>
    </w:p>
    <w:p w:rsidR="000050B9" w:rsidRPr="001662DE" w:rsidRDefault="000050B9" w:rsidP="00014FCC">
      <w:pPr>
        <w:pStyle w:val="11"/>
        <w:spacing w:line="360" w:lineRule="exact"/>
        <w:rPr>
          <w:sz w:val="24"/>
          <w:szCs w:val="24"/>
        </w:rPr>
      </w:pPr>
      <w:r w:rsidRPr="001662DE">
        <w:rPr>
          <w:b/>
          <w:sz w:val="24"/>
          <w:szCs w:val="24"/>
        </w:rPr>
        <w:t>Консервативный вариант</w:t>
      </w:r>
      <w:r w:rsidRPr="001662DE">
        <w:rPr>
          <w:sz w:val="24"/>
          <w:szCs w:val="24"/>
        </w:rPr>
        <w:t xml:space="preserve"> предусматривает строительство новых ДЭС и двух солнечных электростанций (СЭС) взамен выработавших свой ресурс мощностей. При этом суммарные капитальные вложения составят 240 млн. руб</w:t>
      </w:r>
      <w:r w:rsidR="0044429C">
        <w:rPr>
          <w:sz w:val="24"/>
          <w:szCs w:val="24"/>
        </w:rPr>
        <w:t>.</w:t>
      </w:r>
      <w:r w:rsidRPr="001662DE">
        <w:rPr>
          <w:sz w:val="24"/>
          <w:szCs w:val="24"/>
        </w:rPr>
        <w:t xml:space="preserve"> (в ценах 2016г.), годовой эффект от модернизации 8,5 млн. руб</w:t>
      </w:r>
      <w:r w:rsidR="0044429C">
        <w:rPr>
          <w:sz w:val="24"/>
          <w:szCs w:val="24"/>
        </w:rPr>
        <w:t>.</w:t>
      </w:r>
      <w:r w:rsidRPr="001662DE">
        <w:rPr>
          <w:sz w:val="24"/>
          <w:szCs w:val="24"/>
        </w:rPr>
        <w:t xml:space="preserve">: </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Натора сооружение новой ДЭС мощностью 435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Турукта сооружение ДЭС мощностью 214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Хамра - сооружение ДЭС мощностью 280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Иннялы сооружение ДЭС мощностью 124 кВт и СЭС мощностью 44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Толон сооружение ДЭС мощностью 214 кВт и СЭС мощностью 87 кВт.</w:t>
      </w:r>
    </w:p>
    <w:p w:rsidR="000050B9" w:rsidRPr="001662DE" w:rsidRDefault="000050B9" w:rsidP="00014FCC">
      <w:pPr>
        <w:pStyle w:val="11"/>
        <w:spacing w:line="360" w:lineRule="exact"/>
        <w:rPr>
          <w:sz w:val="24"/>
          <w:szCs w:val="24"/>
        </w:rPr>
      </w:pPr>
      <w:r w:rsidRPr="001662DE">
        <w:rPr>
          <w:b/>
          <w:sz w:val="24"/>
          <w:szCs w:val="24"/>
        </w:rPr>
        <w:t>В базовом варианте</w:t>
      </w:r>
      <w:r w:rsidRPr="001662DE">
        <w:rPr>
          <w:sz w:val="24"/>
          <w:szCs w:val="24"/>
        </w:rPr>
        <w:t>, когда установленная мощность определяется исходя из принципа «4 в работе и 2 в резерве» вместе с обновлением ДЭС рассматривается возможность установки одной СЭС и двух мини-ГТЭС (газотурбинных электростанций). При этом капитальные вложения составят 209 млн. руб</w:t>
      </w:r>
      <w:r w:rsidR="0044429C">
        <w:rPr>
          <w:sz w:val="24"/>
          <w:szCs w:val="24"/>
        </w:rPr>
        <w:t>.</w:t>
      </w:r>
      <w:r w:rsidRPr="001662DE">
        <w:rPr>
          <w:sz w:val="24"/>
          <w:szCs w:val="24"/>
        </w:rPr>
        <w:t>, годовой экономический эффект 13,1 млн. руб</w:t>
      </w:r>
      <w:r w:rsidR="0044429C">
        <w:rPr>
          <w:sz w:val="24"/>
          <w:szCs w:val="24"/>
        </w:rPr>
        <w:t>.</w:t>
      </w:r>
      <w:r w:rsidRPr="001662DE">
        <w:rPr>
          <w:sz w:val="24"/>
          <w:szCs w:val="24"/>
        </w:rPr>
        <w:t xml:space="preserve">: </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Натора сооружение ДЭС 200 кВт + СЭС мощностью 111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Турукта сооружение ДЭС мощностью 214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Хамра - сооружение ДЭС мощностью 280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Иннялы - сооружение мини-ГТЭС мощностью 60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Толон - сооружение мини-ГТЭС мощностью 90 кВт.</w:t>
      </w:r>
    </w:p>
    <w:p w:rsidR="000050B9" w:rsidRPr="001662DE" w:rsidRDefault="000050B9" w:rsidP="00014FCC">
      <w:pPr>
        <w:pStyle w:val="11"/>
        <w:spacing w:line="360" w:lineRule="exact"/>
        <w:rPr>
          <w:sz w:val="24"/>
          <w:szCs w:val="24"/>
        </w:rPr>
      </w:pPr>
      <w:r w:rsidRPr="001662DE">
        <w:rPr>
          <w:sz w:val="24"/>
          <w:szCs w:val="24"/>
        </w:rPr>
        <w:t xml:space="preserve">Окупаемость проекта по базовому варианту составит 16 лет, что значительно меньше консервативного варианта (28 лет). </w:t>
      </w:r>
    </w:p>
    <w:p w:rsidR="000050B9" w:rsidRPr="001662DE" w:rsidRDefault="000050B9" w:rsidP="00014FCC">
      <w:pPr>
        <w:pStyle w:val="11"/>
        <w:spacing w:line="360" w:lineRule="exact"/>
        <w:rPr>
          <w:sz w:val="24"/>
          <w:szCs w:val="24"/>
        </w:rPr>
      </w:pPr>
      <w:r w:rsidRPr="001662DE">
        <w:rPr>
          <w:sz w:val="24"/>
          <w:szCs w:val="24"/>
        </w:rPr>
        <w:t xml:space="preserve">Инновационный вариант соответствует в ПОЛЭ Сценарию 3 – электросетевому, предусматривающему подключение населенных пунктов к электросетевому хозяйству ПАО «Якутскэнерго». </w:t>
      </w:r>
      <w:r w:rsidR="006F1FD4" w:rsidRPr="001662DE">
        <w:rPr>
          <w:sz w:val="24"/>
          <w:szCs w:val="24"/>
        </w:rPr>
        <w:t>В</w:t>
      </w:r>
      <w:r w:rsidRPr="001662DE">
        <w:rPr>
          <w:sz w:val="24"/>
          <w:szCs w:val="24"/>
        </w:rPr>
        <w:t>ариант предусматривает наибольший объем капита</w:t>
      </w:r>
      <w:r w:rsidR="006F1FD4" w:rsidRPr="001662DE">
        <w:rPr>
          <w:sz w:val="24"/>
          <w:szCs w:val="24"/>
        </w:rPr>
        <w:t>льных вложений (1,6 млрд. руб.</w:t>
      </w:r>
      <w:r w:rsidRPr="001662DE">
        <w:rPr>
          <w:sz w:val="24"/>
          <w:szCs w:val="24"/>
        </w:rPr>
        <w:t>). При этом годовой экономический эффект, ввиду отсутствия затрат на топливо, содержание пер</w:t>
      </w:r>
      <w:r w:rsidR="006F1FD4" w:rsidRPr="001662DE">
        <w:rPr>
          <w:sz w:val="24"/>
          <w:szCs w:val="24"/>
        </w:rPr>
        <w:t>сонала, составит 72,9 млн. руб.</w:t>
      </w:r>
      <w:r w:rsidR="00BE4F8D" w:rsidRPr="001662DE">
        <w:rPr>
          <w:sz w:val="24"/>
          <w:szCs w:val="24"/>
        </w:rPr>
        <w:t>, окупаемость проекта 21 год.</w:t>
      </w:r>
    </w:p>
    <w:p w:rsidR="00BE4F8D" w:rsidRPr="001662DE" w:rsidRDefault="00BE4F8D" w:rsidP="00BE4F8D">
      <w:pPr>
        <w:spacing w:after="0"/>
        <w:ind w:firstLine="709"/>
        <w:jc w:val="right"/>
        <w:rPr>
          <w:rFonts w:ascii="Times New Roman" w:hAnsi="Times New Roman"/>
        </w:rPr>
      </w:pPr>
      <w:r w:rsidRPr="001662DE">
        <w:rPr>
          <w:rFonts w:ascii="Times New Roman" w:hAnsi="Times New Roman"/>
        </w:rPr>
        <w:t>Таблица 5.3.2.3</w:t>
      </w:r>
    </w:p>
    <w:p w:rsidR="00BE4F8D" w:rsidRPr="001662DE" w:rsidRDefault="00BE4F8D" w:rsidP="00BE4F8D">
      <w:pPr>
        <w:spacing w:after="0" w:line="240" w:lineRule="auto"/>
        <w:jc w:val="center"/>
        <w:rPr>
          <w:rFonts w:ascii="Times New Roman" w:hAnsi="Times New Roman"/>
          <w:b/>
        </w:rPr>
      </w:pPr>
      <w:r w:rsidRPr="001662DE">
        <w:rPr>
          <w:rFonts w:ascii="Times New Roman" w:hAnsi="Times New Roman"/>
          <w:b/>
        </w:rPr>
        <w:lastRenderedPageBreak/>
        <w:t>Технологиче</w:t>
      </w:r>
      <w:r w:rsidR="00B00866">
        <w:rPr>
          <w:rFonts w:ascii="Times New Roman" w:hAnsi="Times New Roman"/>
          <w:b/>
        </w:rPr>
        <w:t xml:space="preserve">ское присоединение сел Натора, </w:t>
      </w:r>
      <w:r w:rsidRPr="001662DE">
        <w:rPr>
          <w:rFonts w:ascii="Times New Roman" w:hAnsi="Times New Roman"/>
          <w:b/>
        </w:rPr>
        <w:t>Турукта, Хамра, Толон и Иннялы к энергосистеме</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701"/>
        <w:gridCol w:w="2126"/>
        <w:gridCol w:w="1843"/>
        <w:gridCol w:w="1843"/>
      </w:tblGrid>
      <w:tr w:rsidR="000050B9" w:rsidRPr="001662DE" w:rsidTr="00412E7B">
        <w:trPr>
          <w:trHeight w:val="399"/>
        </w:trPr>
        <w:tc>
          <w:tcPr>
            <w:tcW w:w="2000"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Натора</w:t>
            </w:r>
          </w:p>
        </w:tc>
        <w:tc>
          <w:tcPr>
            <w:tcW w:w="1701"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Турукта</w:t>
            </w:r>
          </w:p>
        </w:tc>
        <w:tc>
          <w:tcPr>
            <w:tcW w:w="2126"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Хамра</w:t>
            </w:r>
          </w:p>
        </w:tc>
        <w:tc>
          <w:tcPr>
            <w:tcW w:w="1843"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Толон</w:t>
            </w:r>
          </w:p>
        </w:tc>
        <w:tc>
          <w:tcPr>
            <w:tcW w:w="1843"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Иннялы</w:t>
            </w:r>
          </w:p>
        </w:tc>
      </w:tr>
      <w:tr w:rsidR="000050B9" w:rsidRPr="001662DE" w:rsidTr="006F1FD4">
        <w:trPr>
          <w:trHeight w:val="1278"/>
        </w:trPr>
        <w:tc>
          <w:tcPr>
            <w:tcW w:w="2000" w:type="dxa"/>
            <w:vMerge w:val="restart"/>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строительство ВЛ 10 кВ протяжен-ностью 3,5 км и прокладка КЛ протяжен-ностью 2 к</w:t>
            </w:r>
            <w:r w:rsidR="003D02D8" w:rsidRPr="001662DE">
              <w:rPr>
                <w:rFonts w:ascii="Times New Roman" w:eastAsia="Times New Roman" w:hAnsi="Times New Roman"/>
                <w:color w:val="000000"/>
                <w:lang w:eastAsia="ru-RU"/>
              </w:rPr>
              <w:t>м по дну р. Лена до с. Ню</w:t>
            </w:r>
            <w:r w:rsidR="001B54D3" w:rsidRPr="001662DE">
              <w:rPr>
                <w:rFonts w:ascii="Times New Roman" w:eastAsia="Times New Roman" w:hAnsi="Times New Roman"/>
                <w:color w:val="000000"/>
                <w:lang w:eastAsia="ru-RU"/>
              </w:rPr>
              <w:t>я</w:t>
            </w:r>
            <w:r w:rsidRPr="001662DE">
              <w:rPr>
                <w:rFonts w:ascii="Times New Roman" w:eastAsia="Times New Roman" w:hAnsi="Times New Roman"/>
                <w:color w:val="000000"/>
                <w:lang w:eastAsia="ru-RU"/>
              </w:rPr>
              <w:t xml:space="preserve"> </w:t>
            </w:r>
          </w:p>
        </w:tc>
        <w:tc>
          <w:tcPr>
            <w:tcW w:w="1701" w:type="dxa"/>
            <w:vMerge w:val="restart"/>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строительство участка ВЛ 10 кВ протяжен</w:t>
            </w:r>
            <w:r w:rsidR="003D02D8" w:rsidRPr="001662DE">
              <w:rPr>
                <w:rFonts w:ascii="Times New Roman" w:eastAsia="Times New Roman" w:hAnsi="Times New Roman"/>
                <w:color w:val="000000"/>
                <w:lang w:eastAsia="ru-RU"/>
              </w:rPr>
              <w:t>-ностью 20 км до с. Нюя</w:t>
            </w:r>
          </w:p>
        </w:tc>
        <w:tc>
          <w:tcPr>
            <w:tcW w:w="2126" w:type="dxa"/>
            <w:vMerge w:val="restart"/>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строительство ВЛ 10 кВ протяжен-ностью 17 км до ПС110/10кВ «Ярославский» и прокладка КЛ протяженностью 2 км по дну  р. Лена</w:t>
            </w:r>
          </w:p>
        </w:tc>
        <w:tc>
          <w:tcPr>
            <w:tcW w:w="1843" w:type="dxa"/>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строительство ВЛ 35 кВ протяжен-ностью 60 км до ПС 220/110/35 кВ «Пеледуй»</w:t>
            </w:r>
          </w:p>
        </w:tc>
        <w:tc>
          <w:tcPr>
            <w:tcW w:w="1843" w:type="dxa"/>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строительство участка ВЛ 35 кВ протяжен-ностью 20 км до с. Толон</w:t>
            </w:r>
          </w:p>
        </w:tc>
      </w:tr>
      <w:tr w:rsidR="000050B9" w:rsidRPr="001662DE" w:rsidTr="006F1FD4">
        <w:trPr>
          <w:trHeight w:val="874"/>
        </w:trPr>
        <w:tc>
          <w:tcPr>
            <w:tcW w:w="2000" w:type="dxa"/>
            <w:vMerge/>
            <w:shd w:val="clear" w:color="auto" w:fill="auto"/>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p>
        </w:tc>
        <w:tc>
          <w:tcPr>
            <w:tcW w:w="1701" w:type="dxa"/>
            <w:vMerge/>
            <w:shd w:val="clear" w:color="auto" w:fill="auto"/>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p>
        </w:tc>
        <w:tc>
          <w:tcPr>
            <w:tcW w:w="2126" w:type="dxa"/>
            <w:vMerge/>
            <w:shd w:val="clear" w:color="auto" w:fill="auto"/>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p>
        </w:tc>
        <w:tc>
          <w:tcPr>
            <w:tcW w:w="1843" w:type="dxa"/>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установка  подстанции 35/6 кВ с двумя  трансформато-рами  по 100 кВА</w:t>
            </w:r>
          </w:p>
        </w:tc>
        <w:tc>
          <w:tcPr>
            <w:tcW w:w="1843" w:type="dxa"/>
            <w:shd w:val="clear" w:color="auto" w:fill="auto"/>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установка подстанции 35/6 кВ с двумя трансформато-рами по 40 кВА</w:t>
            </w:r>
          </w:p>
        </w:tc>
      </w:tr>
    </w:tbl>
    <w:p w:rsidR="000050B9" w:rsidRPr="001662DE" w:rsidRDefault="000050B9" w:rsidP="00014FCC">
      <w:pPr>
        <w:pStyle w:val="11"/>
        <w:spacing w:line="360" w:lineRule="exact"/>
        <w:rPr>
          <w:sz w:val="24"/>
          <w:szCs w:val="24"/>
        </w:rPr>
      </w:pPr>
      <w:r w:rsidRPr="001662DE">
        <w:rPr>
          <w:sz w:val="24"/>
          <w:szCs w:val="24"/>
        </w:rPr>
        <w:t>В целях обеспечения централизован</w:t>
      </w:r>
      <w:r w:rsidR="00E14E6E">
        <w:rPr>
          <w:sz w:val="24"/>
          <w:szCs w:val="24"/>
        </w:rPr>
        <w:t xml:space="preserve">ного электроснабжения пяти сел </w:t>
      </w:r>
      <w:r w:rsidRPr="001662DE">
        <w:rPr>
          <w:sz w:val="24"/>
          <w:szCs w:val="24"/>
        </w:rPr>
        <w:t>предполагается строительство ВЛ 10кВ с суммарной протяженностью 40,5 км, строительство ВЛ 35кВ протяженностью 80 км, прокладка кабельной линии по дну ре</w:t>
      </w:r>
      <w:r w:rsidR="00285AF5">
        <w:rPr>
          <w:sz w:val="24"/>
          <w:szCs w:val="24"/>
        </w:rPr>
        <w:t xml:space="preserve">ки Лена длиной 4 км, установка </w:t>
      </w:r>
      <w:r w:rsidRPr="001662DE">
        <w:rPr>
          <w:sz w:val="24"/>
          <w:szCs w:val="24"/>
        </w:rPr>
        <w:t>подстанции 35/6</w:t>
      </w:r>
      <w:r w:rsidR="00285AF5">
        <w:rPr>
          <w:sz w:val="24"/>
          <w:szCs w:val="24"/>
        </w:rPr>
        <w:t xml:space="preserve"> </w:t>
      </w:r>
      <w:r w:rsidR="00650A2A">
        <w:rPr>
          <w:sz w:val="24"/>
          <w:szCs w:val="24"/>
        </w:rPr>
        <w:t xml:space="preserve">кВ с двумя </w:t>
      </w:r>
      <w:r w:rsidRPr="001662DE">
        <w:rPr>
          <w:sz w:val="24"/>
          <w:szCs w:val="24"/>
        </w:rPr>
        <w:t>трансформаторами  по 100 кВА и установка подстанции 35/6</w:t>
      </w:r>
      <w:r w:rsidR="00285AF5">
        <w:rPr>
          <w:sz w:val="24"/>
          <w:szCs w:val="24"/>
        </w:rPr>
        <w:t xml:space="preserve"> </w:t>
      </w:r>
      <w:r w:rsidRPr="001662DE">
        <w:rPr>
          <w:sz w:val="24"/>
          <w:szCs w:val="24"/>
        </w:rPr>
        <w:t>кВ с двумя трансформаторами по 40 кВА.  При этом все ДЭС выводятся в оперативное состояние холодного резерва.</w:t>
      </w:r>
    </w:p>
    <w:p w:rsidR="000050B9" w:rsidRPr="001662DE" w:rsidRDefault="000050B9" w:rsidP="00014FCC">
      <w:pPr>
        <w:pStyle w:val="11"/>
        <w:spacing w:line="360" w:lineRule="exact"/>
        <w:rPr>
          <w:sz w:val="24"/>
          <w:szCs w:val="24"/>
        </w:rPr>
      </w:pPr>
      <w:r w:rsidRPr="001662DE">
        <w:rPr>
          <w:sz w:val="24"/>
          <w:szCs w:val="24"/>
        </w:rPr>
        <w:t xml:space="preserve">Несмотря на значительные капитальные вложения, наибольший эффект на экономику района окажет инновационный вариант. Тариф на электроэнергию уменьшится почти в два раза, тогда как по консервативному и базовому вариантам снижение составит максимум 22%. </w:t>
      </w:r>
    </w:p>
    <w:p w:rsidR="000050B9" w:rsidRPr="001662DE" w:rsidRDefault="000050B9" w:rsidP="00014FCC">
      <w:pPr>
        <w:pStyle w:val="11"/>
        <w:spacing w:line="360" w:lineRule="exact"/>
        <w:rPr>
          <w:sz w:val="24"/>
          <w:szCs w:val="24"/>
        </w:rPr>
      </w:pPr>
      <w:r w:rsidRPr="001662DE">
        <w:rPr>
          <w:sz w:val="24"/>
          <w:szCs w:val="24"/>
        </w:rPr>
        <w:t>ПАО «Транснефть» имеет 6 АДЭС НПС-12 с суммарной мощностью 8,3 тыс. кВт. Выработка электроэнергии на автономных источниках производится с 2012г. С 2017г. будет происходить постепенный уход на централизованное электроснабжение. В 2019г. Общество полностью перейдет на централизованные сети, автономные энергоисточники (АДЭС) будут выведены в резерв.</w:t>
      </w:r>
    </w:p>
    <w:p w:rsidR="000050B9" w:rsidRPr="001662DE" w:rsidRDefault="000050B9" w:rsidP="00014FCC">
      <w:pPr>
        <w:pStyle w:val="11"/>
        <w:spacing w:line="360" w:lineRule="exact"/>
        <w:rPr>
          <w:sz w:val="24"/>
          <w:szCs w:val="24"/>
        </w:rPr>
      </w:pPr>
      <w:r w:rsidRPr="001662DE">
        <w:rPr>
          <w:sz w:val="24"/>
          <w:szCs w:val="24"/>
        </w:rPr>
        <w:t xml:space="preserve">Инвестиционными программами сетевых организаций и </w:t>
      </w:r>
      <w:r w:rsidR="00650A2A">
        <w:rPr>
          <w:sz w:val="24"/>
          <w:szCs w:val="24"/>
        </w:rPr>
        <w:t>П</w:t>
      </w:r>
      <w:r w:rsidRPr="001662DE">
        <w:rPr>
          <w:sz w:val="24"/>
          <w:szCs w:val="24"/>
        </w:rPr>
        <w:t>АО «Сургутнефтегаз» и в «Схеме и программе развития</w:t>
      </w:r>
      <w:r w:rsidR="00B00866">
        <w:rPr>
          <w:sz w:val="24"/>
          <w:szCs w:val="24"/>
        </w:rPr>
        <w:t xml:space="preserve"> электроэнергетики </w:t>
      </w:r>
      <w:r w:rsidR="001B54D3" w:rsidRPr="001662DE">
        <w:rPr>
          <w:sz w:val="24"/>
          <w:szCs w:val="24"/>
        </w:rPr>
        <w:t xml:space="preserve">Российской </w:t>
      </w:r>
      <w:r w:rsidRPr="001662DE">
        <w:rPr>
          <w:sz w:val="24"/>
          <w:szCs w:val="24"/>
        </w:rPr>
        <w:t>Федерации на 2016-2022 годы», присоединение</w:t>
      </w:r>
      <w:r w:rsidR="00B00866">
        <w:rPr>
          <w:sz w:val="24"/>
          <w:szCs w:val="24"/>
        </w:rPr>
        <w:t xml:space="preserve"> Талаканской </w:t>
      </w:r>
      <w:r w:rsidRPr="001662DE">
        <w:rPr>
          <w:sz w:val="24"/>
          <w:szCs w:val="24"/>
        </w:rPr>
        <w:t xml:space="preserve">ГТЭС и сетей Талаканского месторождения к сетям ЕНЭС не планируется. В связи с потенциальной возможностью дефицита электроэнергии в зависимости от водности реки Вилюй, ОАО «Сургутнефтегаз» не откажется от собственной генерации и в дальнейшем.  </w:t>
      </w:r>
    </w:p>
    <w:p w:rsidR="000050B9" w:rsidRPr="001662DE" w:rsidRDefault="000050B9" w:rsidP="00014FCC">
      <w:pPr>
        <w:pStyle w:val="11"/>
        <w:spacing w:line="360" w:lineRule="exact"/>
        <w:rPr>
          <w:sz w:val="24"/>
          <w:szCs w:val="24"/>
        </w:rPr>
      </w:pPr>
      <w:r w:rsidRPr="001662DE">
        <w:rPr>
          <w:sz w:val="24"/>
          <w:szCs w:val="24"/>
        </w:rPr>
        <w:t xml:space="preserve">Объем добычи нефти в 2017г. впервые превысит 10 млн. тонн. Наибольший объем приходится на </w:t>
      </w:r>
      <w:r w:rsidR="00650A2A">
        <w:rPr>
          <w:sz w:val="24"/>
          <w:szCs w:val="24"/>
        </w:rPr>
        <w:t>П</w:t>
      </w:r>
      <w:r w:rsidRPr="001662DE">
        <w:rPr>
          <w:sz w:val="24"/>
          <w:szCs w:val="24"/>
        </w:rPr>
        <w:t xml:space="preserve">АО «Сургутнефтегаз» </w:t>
      </w:r>
      <w:r w:rsidR="00BE4F8D" w:rsidRPr="001662DE">
        <w:rPr>
          <w:sz w:val="24"/>
          <w:szCs w:val="24"/>
        </w:rPr>
        <w:t>–</w:t>
      </w:r>
      <w:r w:rsidRPr="001662DE">
        <w:rPr>
          <w:sz w:val="24"/>
          <w:szCs w:val="24"/>
        </w:rPr>
        <w:t xml:space="preserve"> 8 965,0 тыс. тонн или 89%. Пик добычи </w:t>
      </w:r>
      <w:r w:rsidR="00782F33">
        <w:rPr>
          <w:sz w:val="24"/>
          <w:szCs w:val="24"/>
        </w:rPr>
        <w:t>П</w:t>
      </w:r>
      <w:r w:rsidRPr="001662DE">
        <w:rPr>
          <w:sz w:val="24"/>
          <w:szCs w:val="24"/>
        </w:rPr>
        <w:t>АО «Сургутнефтегаз» приходится на 2018</w:t>
      </w:r>
      <w:r w:rsidR="00650A2A">
        <w:rPr>
          <w:sz w:val="24"/>
          <w:szCs w:val="24"/>
        </w:rPr>
        <w:t xml:space="preserve"> </w:t>
      </w:r>
      <w:r w:rsidRPr="001662DE">
        <w:rPr>
          <w:sz w:val="24"/>
          <w:szCs w:val="24"/>
        </w:rPr>
        <w:t xml:space="preserve">г. </w:t>
      </w:r>
      <w:r w:rsidR="00BE4F8D" w:rsidRPr="001662DE">
        <w:rPr>
          <w:sz w:val="24"/>
          <w:szCs w:val="24"/>
        </w:rPr>
        <w:t>–</w:t>
      </w:r>
      <w:r w:rsidRPr="001662DE">
        <w:rPr>
          <w:sz w:val="24"/>
          <w:szCs w:val="24"/>
        </w:rPr>
        <w:t xml:space="preserve"> объем добычи достигнет 9,1 млн. тонн. Затем добыча будет постепенно сокращаться и к 2030г. составят 4,5 млн. тонн. Что окажет влияние на снижение потребления и выработки электроэнергии. </w:t>
      </w:r>
    </w:p>
    <w:p w:rsidR="000050B9" w:rsidRPr="001662DE" w:rsidRDefault="000050B9" w:rsidP="00014FCC">
      <w:pPr>
        <w:pStyle w:val="11"/>
        <w:spacing w:line="360" w:lineRule="exact"/>
        <w:rPr>
          <w:sz w:val="24"/>
          <w:szCs w:val="24"/>
        </w:rPr>
      </w:pPr>
      <w:r w:rsidRPr="001662DE">
        <w:rPr>
          <w:sz w:val="24"/>
          <w:szCs w:val="24"/>
        </w:rPr>
        <w:t>Таким образом, по базовому варианту, с учетом утвержденного прогноза развития Ленского района до 2020</w:t>
      </w:r>
      <w:r w:rsidR="00285AF5">
        <w:rPr>
          <w:sz w:val="24"/>
          <w:szCs w:val="24"/>
        </w:rPr>
        <w:t xml:space="preserve"> </w:t>
      </w:r>
      <w:r w:rsidRPr="001662DE">
        <w:rPr>
          <w:sz w:val="24"/>
          <w:szCs w:val="24"/>
        </w:rPr>
        <w:t>г., в 2030</w:t>
      </w:r>
      <w:r w:rsidR="00285AF5">
        <w:rPr>
          <w:sz w:val="24"/>
          <w:szCs w:val="24"/>
        </w:rPr>
        <w:t xml:space="preserve"> </w:t>
      </w:r>
      <w:r w:rsidRPr="001662DE">
        <w:rPr>
          <w:sz w:val="24"/>
          <w:szCs w:val="24"/>
        </w:rPr>
        <w:t>г. объем выработки электроэнергии достигнет 852 млн. кВт*час – 121</w:t>
      </w:r>
      <w:r w:rsidR="00285AF5">
        <w:rPr>
          <w:sz w:val="24"/>
          <w:szCs w:val="24"/>
        </w:rPr>
        <w:t xml:space="preserve"> </w:t>
      </w:r>
      <w:r w:rsidRPr="001662DE">
        <w:rPr>
          <w:sz w:val="24"/>
          <w:szCs w:val="24"/>
        </w:rPr>
        <w:t xml:space="preserve">% к уровню 2016г. </w:t>
      </w:r>
    </w:p>
    <w:p w:rsidR="000050B9" w:rsidRPr="001662DE" w:rsidRDefault="000050B9" w:rsidP="00014FCC">
      <w:pPr>
        <w:pStyle w:val="11"/>
        <w:spacing w:line="360" w:lineRule="exact"/>
        <w:rPr>
          <w:sz w:val="24"/>
          <w:szCs w:val="24"/>
        </w:rPr>
      </w:pPr>
      <w:r w:rsidRPr="001662DE">
        <w:rPr>
          <w:sz w:val="24"/>
          <w:szCs w:val="24"/>
        </w:rPr>
        <w:lastRenderedPageBreak/>
        <w:t xml:space="preserve">По инновационному варианту, с учетом прогнозных объемов выработки электроэнергии </w:t>
      </w:r>
      <w:r w:rsidR="00782F33">
        <w:rPr>
          <w:sz w:val="24"/>
          <w:szCs w:val="24"/>
        </w:rPr>
        <w:t>П</w:t>
      </w:r>
      <w:r w:rsidRPr="001662DE">
        <w:rPr>
          <w:sz w:val="24"/>
          <w:szCs w:val="24"/>
        </w:rPr>
        <w:t xml:space="preserve">АО «Сургутнефтегаз», объем выработки электроэнергии достигнет 1092 млн. кВт*час – 155% к уровню 2016г. </w:t>
      </w:r>
    </w:p>
    <w:p w:rsidR="000050B9" w:rsidRPr="001662DE" w:rsidRDefault="000050B9" w:rsidP="00014FCC">
      <w:pPr>
        <w:pStyle w:val="11"/>
        <w:spacing w:line="360" w:lineRule="exact"/>
        <w:rPr>
          <w:sz w:val="24"/>
          <w:szCs w:val="24"/>
        </w:rPr>
      </w:pPr>
      <w:r w:rsidRPr="001662DE">
        <w:rPr>
          <w:sz w:val="24"/>
          <w:szCs w:val="24"/>
        </w:rPr>
        <w:t>Стратегической зада</w:t>
      </w:r>
      <w:r w:rsidR="00B00866">
        <w:rPr>
          <w:sz w:val="24"/>
          <w:szCs w:val="24"/>
        </w:rPr>
        <w:t xml:space="preserve">чей развития электроэнергетики </w:t>
      </w:r>
      <w:r w:rsidRPr="001662DE">
        <w:rPr>
          <w:sz w:val="24"/>
          <w:szCs w:val="24"/>
        </w:rPr>
        <w:t>Рес</w:t>
      </w:r>
      <w:r w:rsidR="00B00866">
        <w:rPr>
          <w:sz w:val="24"/>
          <w:szCs w:val="24"/>
        </w:rPr>
        <w:t xml:space="preserve">публики </w:t>
      </w:r>
      <w:r w:rsidR="001B54D3" w:rsidRPr="001662DE">
        <w:rPr>
          <w:sz w:val="24"/>
          <w:szCs w:val="24"/>
        </w:rPr>
        <w:t xml:space="preserve">Саха (Якутия) является создание энергетического комплекса, </w:t>
      </w:r>
      <w:r w:rsidRPr="001662DE">
        <w:rPr>
          <w:sz w:val="24"/>
          <w:szCs w:val="24"/>
        </w:rPr>
        <w:t>интегрированного с российской э</w:t>
      </w:r>
      <w:r w:rsidR="001B54D3" w:rsidRPr="001662DE">
        <w:rPr>
          <w:sz w:val="24"/>
          <w:szCs w:val="24"/>
        </w:rPr>
        <w:t xml:space="preserve">нергосистемой, обеспечивающего </w:t>
      </w:r>
      <w:r w:rsidR="00B00866">
        <w:rPr>
          <w:sz w:val="24"/>
          <w:szCs w:val="24"/>
        </w:rPr>
        <w:t xml:space="preserve">возрастающие </w:t>
      </w:r>
      <w:r w:rsidRPr="001662DE">
        <w:rPr>
          <w:sz w:val="24"/>
          <w:szCs w:val="24"/>
        </w:rPr>
        <w:t>потребности республиканского рынка, а также выдачу электроэнергии в соседние территории. Здесь решающую роль играет развитие электроэнергетики на территории Ленского района.</w:t>
      </w:r>
    </w:p>
    <w:p w:rsidR="00BE4F8D" w:rsidRPr="001662DE" w:rsidRDefault="006F1FD4" w:rsidP="00014FCC">
      <w:pPr>
        <w:pStyle w:val="11"/>
        <w:spacing w:line="360" w:lineRule="exact"/>
        <w:rPr>
          <w:b/>
          <w:sz w:val="24"/>
          <w:szCs w:val="24"/>
        </w:rPr>
      </w:pPr>
      <w:r w:rsidRPr="001662DE">
        <w:rPr>
          <w:b/>
          <w:sz w:val="24"/>
          <w:szCs w:val="24"/>
        </w:rPr>
        <w:t>Цель приоритета</w:t>
      </w:r>
    </w:p>
    <w:p w:rsidR="000050B9" w:rsidRPr="001662DE" w:rsidRDefault="006F1FD4" w:rsidP="00014FCC">
      <w:pPr>
        <w:pStyle w:val="11"/>
        <w:spacing w:line="360" w:lineRule="exact"/>
        <w:rPr>
          <w:sz w:val="24"/>
          <w:szCs w:val="24"/>
        </w:rPr>
      </w:pPr>
      <w:r w:rsidRPr="001662DE">
        <w:rPr>
          <w:b/>
          <w:sz w:val="24"/>
          <w:szCs w:val="24"/>
        </w:rPr>
        <w:t>Ц-3.2.:</w:t>
      </w:r>
      <w:r w:rsidRPr="001662DE">
        <w:rPr>
          <w:sz w:val="24"/>
          <w:szCs w:val="24"/>
        </w:rPr>
        <w:t xml:space="preserve"> </w:t>
      </w:r>
      <w:r w:rsidR="000050B9" w:rsidRPr="001662DE">
        <w:rPr>
          <w:sz w:val="24"/>
          <w:szCs w:val="24"/>
        </w:rPr>
        <w:t xml:space="preserve">Обеспечение надежного и бесперебойного снабжения потребителей электрической энергии. Повышение социальной ответственности недропользователей и приложение максимальных усилий для обеспечения устойчивого и эффективного развития электроэнергетики на территории района. </w:t>
      </w:r>
    </w:p>
    <w:p w:rsidR="000050B9" w:rsidRPr="001662DE" w:rsidRDefault="006F1FD4" w:rsidP="00014FCC">
      <w:pPr>
        <w:pStyle w:val="11"/>
        <w:spacing w:line="360" w:lineRule="exact"/>
        <w:rPr>
          <w:b/>
          <w:sz w:val="24"/>
          <w:szCs w:val="24"/>
        </w:rPr>
      </w:pPr>
      <w:r w:rsidRPr="001662DE">
        <w:rPr>
          <w:b/>
          <w:sz w:val="24"/>
          <w:szCs w:val="24"/>
        </w:rPr>
        <w:t>Задачи и мероприятия</w:t>
      </w:r>
    </w:p>
    <w:p w:rsidR="000050B9" w:rsidRPr="001662DE" w:rsidRDefault="006F1FD4" w:rsidP="00014FCC">
      <w:pPr>
        <w:pStyle w:val="11"/>
        <w:spacing w:line="360" w:lineRule="exact"/>
        <w:rPr>
          <w:b/>
          <w:sz w:val="24"/>
          <w:szCs w:val="24"/>
        </w:rPr>
      </w:pPr>
      <w:r w:rsidRPr="001662DE">
        <w:rPr>
          <w:b/>
          <w:sz w:val="24"/>
          <w:szCs w:val="24"/>
        </w:rPr>
        <w:t>З-3.2.1.</w:t>
      </w:r>
      <w:r w:rsidR="000050B9" w:rsidRPr="001662DE">
        <w:rPr>
          <w:b/>
          <w:sz w:val="24"/>
          <w:szCs w:val="24"/>
        </w:rPr>
        <w:t xml:space="preserve"> Реализация Программы оптимизации локальной энергетики Республики Саха </w:t>
      </w:r>
      <w:r w:rsidRPr="001662DE">
        <w:rPr>
          <w:b/>
          <w:sz w:val="24"/>
          <w:szCs w:val="24"/>
        </w:rPr>
        <w:t>(Якутия) на 2016-2025гг. (ПОЛЭ)</w:t>
      </w:r>
    </w:p>
    <w:p w:rsidR="006F1FD4" w:rsidRPr="001662DE" w:rsidRDefault="006F1FD4" w:rsidP="00014FCC">
      <w:pPr>
        <w:pStyle w:val="11"/>
        <w:spacing w:line="360" w:lineRule="exact"/>
        <w:rPr>
          <w:b/>
          <w:sz w:val="24"/>
          <w:szCs w:val="24"/>
        </w:rPr>
      </w:pPr>
      <w:r w:rsidRPr="001662DE">
        <w:rPr>
          <w:b/>
          <w:sz w:val="24"/>
          <w:szCs w:val="24"/>
        </w:rPr>
        <w:t>Мероприятия:</w:t>
      </w:r>
    </w:p>
    <w:p w:rsidR="000050B9" w:rsidRPr="001662DE" w:rsidRDefault="006F1FD4" w:rsidP="00014FCC">
      <w:pPr>
        <w:pStyle w:val="11"/>
        <w:spacing w:line="360" w:lineRule="exact"/>
        <w:rPr>
          <w:sz w:val="24"/>
          <w:szCs w:val="24"/>
        </w:rPr>
      </w:pPr>
      <w:r w:rsidRPr="001662DE">
        <w:rPr>
          <w:sz w:val="24"/>
          <w:szCs w:val="24"/>
        </w:rPr>
        <w:t xml:space="preserve">3.2.1.1. </w:t>
      </w:r>
      <w:r w:rsidR="000050B9" w:rsidRPr="001662DE">
        <w:rPr>
          <w:sz w:val="24"/>
          <w:szCs w:val="24"/>
        </w:rPr>
        <w:t xml:space="preserve">Выбор конкретных сценариев для замены изолированных источников электроснабжения с определением источников финансирования и утверждение Программы оптимизации локальной энергетики Республики Саха (Якутия) на 2016-2025гг. Правительством Российской Федерации. </w:t>
      </w:r>
    </w:p>
    <w:p w:rsidR="000050B9" w:rsidRPr="001662DE" w:rsidRDefault="007A74F9" w:rsidP="00014FCC">
      <w:pPr>
        <w:pStyle w:val="11"/>
        <w:spacing w:line="360" w:lineRule="exact"/>
        <w:rPr>
          <w:sz w:val="24"/>
          <w:szCs w:val="24"/>
        </w:rPr>
      </w:pPr>
      <w:r w:rsidRPr="001662DE">
        <w:rPr>
          <w:sz w:val="24"/>
          <w:szCs w:val="24"/>
        </w:rPr>
        <w:t>В базовом варианте Стратегии рассматривается возможность замены в пяти селах ДЭС, установка одной СЭС, двух мини-ГТЭС (газотурбинных электростанций) и замена деревянных опор ЛЭП на металлические в с.Мурья и с.Батамай.</w:t>
      </w:r>
      <w:r w:rsidR="000050B9" w:rsidRPr="001662DE">
        <w:rPr>
          <w:sz w:val="24"/>
          <w:szCs w:val="24"/>
        </w:rPr>
        <w:t xml:space="preserve"> При этом капитальные вложения составят 209 млн. руб</w:t>
      </w:r>
      <w:r w:rsidR="0044429C">
        <w:rPr>
          <w:sz w:val="24"/>
          <w:szCs w:val="24"/>
        </w:rPr>
        <w:t>.</w:t>
      </w:r>
      <w:r w:rsidR="000050B9" w:rsidRPr="001662DE">
        <w:rPr>
          <w:sz w:val="24"/>
          <w:szCs w:val="24"/>
        </w:rPr>
        <w:t>, годовой экономический эффект 13,1 млн. руб</w:t>
      </w:r>
      <w:r w:rsidR="0044429C">
        <w:rPr>
          <w:sz w:val="24"/>
          <w:szCs w:val="24"/>
        </w:rPr>
        <w:t>.</w:t>
      </w:r>
      <w:r w:rsidR="000050B9" w:rsidRPr="001662DE">
        <w:rPr>
          <w:sz w:val="24"/>
          <w:szCs w:val="24"/>
        </w:rPr>
        <w:t xml:space="preserve"> При этом окупаемость проекта составит 16 лет. </w:t>
      </w:r>
    </w:p>
    <w:p w:rsidR="000050B9" w:rsidRPr="001662DE" w:rsidRDefault="000050B9" w:rsidP="00014FCC">
      <w:pPr>
        <w:pStyle w:val="11"/>
        <w:spacing w:line="360" w:lineRule="exact"/>
        <w:rPr>
          <w:sz w:val="24"/>
          <w:szCs w:val="24"/>
        </w:rPr>
      </w:pPr>
      <w:r w:rsidRPr="001662DE">
        <w:rPr>
          <w:sz w:val="24"/>
          <w:szCs w:val="24"/>
        </w:rPr>
        <w:t xml:space="preserve">Инновационный вариант соответствует в ПОЛЭ Сценарию 3 – электросетевому, предусматривающему подключение населенных пунктов к электросетевому хозяйству ПАО «Якутскэнерго». Данный вариант предусматривает наибольший объем капитальных вложений </w:t>
      </w:r>
      <w:r w:rsidR="006F1FD4" w:rsidRPr="001662DE">
        <w:rPr>
          <w:sz w:val="24"/>
          <w:szCs w:val="24"/>
        </w:rPr>
        <w:t>–</w:t>
      </w:r>
      <w:r w:rsidRPr="001662DE">
        <w:rPr>
          <w:sz w:val="24"/>
          <w:szCs w:val="24"/>
        </w:rPr>
        <w:t xml:space="preserve"> 1,6 млрд. руб</w:t>
      </w:r>
      <w:r w:rsidR="0044429C">
        <w:rPr>
          <w:sz w:val="24"/>
          <w:szCs w:val="24"/>
        </w:rPr>
        <w:t>.</w:t>
      </w:r>
      <w:r w:rsidRPr="001662DE">
        <w:rPr>
          <w:sz w:val="24"/>
          <w:szCs w:val="24"/>
        </w:rPr>
        <w:t>, годовой экономический эффект, ввиду отсутствия затрат на топливо, содержание персонала 72,9 млн. руб</w:t>
      </w:r>
      <w:r w:rsidR="0044429C">
        <w:rPr>
          <w:sz w:val="24"/>
          <w:szCs w:val="24"/>
        </w:rPr>
        <w:t>.</w:t>
      </w:r>
      <w:r w:rsidRPr="001662DE">
        <w:rPr>
          <w:sz w:val="24"/>
          <w:szCs w:val="24"/>
        </w:rPr>
        <w:t xml:space="preserve">, окупаемость проекта 21 год.  </w:t>
      </w:r>
    </w:p>
    <w:p w:rsidR="000050B9" w:rsidRPr="001662DE" w:rsidRDefault="006F1FD4" w:rsidP="00014FCC">
      <w:pPr>
        <w:pStyle w:val="11"/>
        <w:spacing w:line="360" w:lineRule="exact"/>
        <w:rPr>
          <w:b/>
          <w:sz w:val="24"/>
          <w:szCs w:val="24"/>
        </w:rPr>
      </w:pPr>
      <w:r w:rsidRPr="001662DE">
        <w:rPr>
          <w:b/>
          <w:sz w:val="24"/>
          <w:szCs w:val="24"/>
        </w:rPr>
        <w:t xml:space="preserve">З-3.2.2. </w:t>
      </w:r>
      <w:r w:rsidR="000050B9" w:rsidRPr="001662DE">
        <w:rPr>
          <w:b/>
          <w:sz w:val="24"/>
          <w:szCs w:val="24"/>
        </w:rPr>
        <w:t>Обеспечение энергетической безопасности с участием административного ресурса и недропользователей в целях реализации совместных про</w:t>
      </w:r>
      <w:r w:rsidR="00B33E26" w:rsidRPr="001662DE">
        <w:rPr>
          <w:b/>
          <w:sz w:val="24"/>
          <w:szCs w:val="24"/>
        </w:rPr>
        <w:t xml:space="preserve">ектов по разработке мер по снижению вероятности введения ограничений </w:t>
      </w:r>
      <w:r w:rsidR="000050B9" w:rsidRPr="001662DE">
        <w:rPr>
          <w:b/>
          <w:sz w:val="24"/>
          <w:szCs w:val="24"/>
        </w:rPr>
        <w:t>потребления электрической энергии и мощности з</w:t>
      </w:r>
      <w:r w:rsidR="00B33E26" w:rsidRPr="001662DE">
        <w:rPr>
          <w:b/>
          <w:sz w:val="24"/>
          <w:szCs w:val="24"/>
        </w:rPr>
        <w:t>а счет применения современных</w:t>
      </w:r>
      <w:r w:rsidR="000050B9" w:rsidRPr="001662DE">
        <w:rPr>
          <w:b/>
          <w:sz w:val="24"/>
          <w:szCs w:val="24"/>
        </w:rPr>
        <w:t xml:space="preserve"> технол</w:t>
      </w:r>
      <w:r w:rsidR="00B33E26" w:rsidRPr="001662DE">
        <w:rPr>
          <w:b/>
          <w:sz w:val="24"/>
          <w:szCs w:val="24"/>
        </w:rPr>
        <w:t xml:space="preserve">огий и оборудования, в том числе использования </w:t>
      </w:r>
      <w:r w:rsidR="000050B9" w:rsidRPr="001662DE">
        <w:rPr>
          <w:b/>
          <w:sz w:val="24"/>
          <w:szCs w:val="24"/>
        </w:rPr>
        <w:t>возобновл</w:t>
      </w:r>
      <w:r w:rsidR="00B33E26" w:rsidRPr="001662DE">
        <w:rPr>
          <w:b/>
          <w:sz w:val="24"/>
          <w:szCs w:val="24"/>
        </w:rPr>
        <w:t xml:space="preserve">яемых </w:t>
      </w:r>
      <w:r w:rsidRPr="001662DE">
        <w:rPr>
          <w:b/>
          <w:sz w:val="24"/>
          <w:szCs w:val="24"/>
        </w:rPr>
        <w:t>природных энергоресурсов</w:t>
      </w:r>
    </w:p>
    <w:p w:rsidR="006F1FD4" w:rsidRPr="001662DE" w:rsidRDefault="006F1FD4" w:rsidP="00014FCC">
      <w:pPr>
        <w:pStyle w:val="11"/>
        <w:spacing w:line="360" w:lineRule="exact"/>
        <w:rPr>
          <w:b/>
          <w:sz w:val="24"/>
          <w:szCs w:val="24"/>
        </w:rPr>
      </w:pPr>
      <w:r w:rsidRPr="001662DE">
        <w:rPr>
          <w:b/>
          <w:sz w:val="24"/>
          <w:szCs w:val="24"/>
        </w:rPr>
        <w:t>Мероприятия:</w:t>
      </w:r>
    </w:p>
    <w:p w:rsidR="000050B9" w:rsidRPr="001662DE" w:rsidRDefault="006F1FD4" w:rsidP="00014FCC">
      <w:pPr>
        <w:pStyle w:val="11"/>
        <w:spacing w:line="360" w:lineRule="exact"/>
        <w:rPr>
          <w:sz w:val="24"/>
          <w:szCs w:val="24"/>
        </w:rPr>
      </w:pPr>
      <w:r w:rsidRPr="001662DE">
        <w:rPr>
          <w:sz w:val="24"/>
          <w:szCs w:val="24"/>
        </w:rPr>
        <w:t xml:space="preserve">3.2.2.1. </w:t>
      </w:r>
      <w:r w:rsidR="000050B9" w:rsidRPr="001662DE">
        <w:rPr>
          <w:sz w:val="24"/>
          <w:szCs w:val="24"/>
        </w:rPr>
        <w:t xml:space="preserve">Разработка механизмов взаимодействия Администрации МО с предприятями-недропользователя в целях обеспечения энергобезопасности района. </w:t>
      </w:r>
    </w:p>
    <w:p w:rsidR="000050B9" w:rsidRPr="009C5E39" w:rsidRDefault="006F1FD4" w:rsidP="00014FCC">
      <w:pPr>
        <w:pStyle w:val="11"/>
        <w:spacing w:line="360" w:lineRule="exact"/>
        <w:rPr>
          <w:b/>
          <w:sz w:val="24"/>
          <w:szCs w:val="24"/>
          <w:lang w:eastAsia="ru-RU"/>
        </w:rPr>
      </w:pPr>
      <w:r w:rsidRPr="009C5E39">
        <w:rPr>
          <w:b/>
          <w:sz w:val="24"/>
          <w:szCs w:val="24"/>
          <w:lang w:eastAsia="ru-RU"/>
        </w:rPr>
        <w:lastRenderedPageBreak/>
        <w:t xml:space="preserve">З-3.2.3. </w:t>
      </w:r>
      <w:r w:rsidR="009F4BE3" w:rsidRPr="009C5E39">
        <w:rPr>
          <w:b/>
          <w:sz w:val="24"/>
          <w:szCs w:val="24"/>
          <w:lang w:eastAsia="ru-RU"/>
        </w:rPr>
        <w:t>Создание энергетической инфраструктуры, обеспечивающей развитие Ленского района, нефтегазового комплекса Республики Саха (Якутия) и золотодобывающих предприятий севера Иркутской области</w:t>
      </w:r>
    </w:p>
    <w:p w:rsidR="006F1FD4" w:rsidRPr="001662DE" w:rsidRDefault="006F1FD4" w:rsidP="00014FCC">
      <w:pPr>
        <w:pStyle w:val="11"/>
        <w:spacing w:line="360" w:lineRule="exact"/>
        <w:rPr>
          <w:b/>
          <w:sz w:val="24"/>
          <w:szCs w:val="24"/>
          <w:lang w:eastAsia="ru-RU"/>
        </w:rPr>
      </w:pPr>
      <w:r w:rsidRPr="009C5E39">
        <w:rPr>
          <w:b/>
          <w:sz w:val="24"/>
          <w:szCs w:val="24"/>
          <w:lang w:eastAsia="ru-RU"/>
        </w:rPr>
        <w:t>Мероприятия:</w:t>
      </w:r>
    </w:p>
    <w:p w:rsidR="000050B9" w:rsidRPr="009C5E39" w:rsidRDefault="006F1FD4" w:rsidP="00014FCC">
      <w:pPr>
        <w:pStyle w:val="11"/>
        <w:spacing w:line="360" w:lineRule="exact"/>
        <w:rPr>
          <w:sz w:val="24"/>
          <w:szCs w:val="24"/>
        </w:rPr>
      </w:pPr>
      <w:r w:rsidRPr="001662DE">
        <w:rPr>
          <w:sz w:val="24"/>
          <w:szCs w:val="24"/>
          <w:lang w:eastAsia="ru-RU"/>
        </w:rPr>
        <w:t>3.2.3.1</w:t>
      </w:r>
      <w:r w:rsidRPr="009C5E39">
        <w:rPr>
          <w:sz w:val="24"/>
          <w:szCs w:val="24"/>
          <w:lang w:eastAsia="ru-RU"/>
        </w:rPr>
        <w:t xml:space="preserve">. </w:t>
      </w:r>
      <w:r w:rsidR="000050B9" w:rsidRPr="009C5E39">
        <w:rPr>
          <w:sz w:val="24"/>
          <w:szCs w:val="24"/>
        </w:rPr>
        <w:t xml:space="preserve">Реализация планов деятельности недропользователей </w:t>
      </w:r>
      <w:r w:rsidR="00782F33" w:rsidRPr="009C5E39">
        <w:rPr>
          <w:sz w:val="24"/>
          <w:szCs w:val="24"/>
        </w:rPr>
        <w:t>П</w:t>
      </w:r>
      <w:r w:rsidR="000050B9" w:rsidRPr="009C5E39">
        <w:rPr>
          <w:sz w:val="24"/>
          <w:szCs w:val="24"/>
        </w:rPr>
        <w:t xml:space="preserve">АО «Сургутнефтегаз», ПАО «Газпром», </w:t>
      </w:r>
      <w:r w:rsidR="00782F33" w:rsidRPr="009C5E39">
        <w:rPr>
          <w:sz w:val="24"/>
          <w:szCs w:val="24"/>
        </w:rPr>
        <w:t>П</w:t>
      </w:r>
      <w:r w:rsidR="00CB0799" w:rsidRPr="009C5E39">
        <w:rPr>
          <w:sz w:val="24"/>
          <w:szCs w:val="24"/>
        </w:rPr>
        <w:t>АО «Транснефть», ПАО «Полюс».</w:t>
      </w:r>
    </w:p>
    <w:p w:rsidR="009F4BE3" w:rsidRPr="009C5E39" w:rsidRDefault="009F4BE3" w:rsidP="009F4BE3">
      <w:pPr>
        <w:pStyle w:val="11"/>
        <w:spacing w:line="360" w:lineRule="exact"/>
        <w:rPr>
          <w:sz w:val="24"/>
          <w:szCs w:val="24"/>
        </w:rPr>
      </w:pPr>
      <w:r w:rsidRPr="009C5E39">
        <w:rPr>
          <w:sz w:val="24"/>
          <w:szCs w:val="24"/>
        </w:rPr>
        <w:t>3.2.3.2. Строительство, реконструкция, увеличение мощности электрических сетей, создание условий для технологического подключения абонентов на территории Ленского района</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rPr>
        <w:t>Реконструкция городских и внутрипоселковых распределительных сетей.</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rPr>
        <w:t>Строительство ВЛ – 10 кВ до с. Хамра.</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16"/>
          <w:szCs w:val="16"/>
          <w:lang w:eastAsia="ru-RU"/>
        </w:rPr>
        <w:t xml:space="preserve"> </w:t>
      </w:r>
      <w:r w:rsidRPr="009C5E39">
        <w:rPr>
          <w:sz w:val="24"/>
          <w:szCs w:val="24"/>
          <w:lang w:eastAsia="ru-RU"/>
        </w:rPr>
        <w:t>Строительство участка ВЛ 10 кВ до с. Турукта.</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lang w:eastAsia="ru-RU"/>
        </w:rPr>
        <w:t xml:space="preserve"> Строительство ВЛ 35 кВ до ПС 220/110/35 кВ «Пеледуй».</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lang w:eastAsia="ru-RU"/>
        </w:rPr>
        <w:t xml:space="preserve"> Строительство участка ВЛ 35 кВ до с. Толон, с. Иннялы.</w:t>
      </w:r>
    </w:p>
    <w:p w:rsidR="000050B9" w:rsidRPr="009C5E39" w:rsidRDefault="006F1FD4" w:rsidP="00014FCC">
      <w:pPr>
        <w:pStyle w:val="11"/>
        <w:spacing w:line="360" w:lineRule="exact"/>
        <w:rPr>
          <w:b/>
          <w:sz w:val="24"/>
          <w:szCs w:val="24"/>
        </w:rPr>
      </w:pPr>
      <w:r w:rsidRPr="009C5E39">
        <w:rPr>
          <w:b/>
          <w:sz w:val="24"/>
          <w:szCs w:val="24"/>
        </w:rPr>
        <w:t>Флагманский проект</w:t>
      </w:r>
    </w:p>
    <w:p w:rsidR="000050B9" w:rsidRDefault="006F1FD4" w:rsidP="00014FCC">
      <w:pPr>
        <w:pStyle w:val="11"/>
        <w:spacing w:line="360" w:lineRule="exact"/>
        <w:rPr>
          <w:b/>
          <w:sz w:val="24"/>
          <w:szCs w:val="24"/>
        </w:rPr>
      </w:pPr>
      <w:r w:rsidRPr="009C5E39">
        <w:rPr>
          <w:b/>
          <w:sz w:val="24"/>
          <w:szCs w:val="24"/>
        </w:rPr>
        <w:t xml:space="preserve">Проект 2.1. </w:t>
      </w:r>
      <w:r w:rsidR="000050B9" w:rsidRPr="009C5E39">
        <w:rPr>
          <w:b/>
          <w:sz w:val="24"/>
          <w:szCs w:val="24"/>
        </w:rPr>
        <w:t>Программа оптимизации локальной энергетики Республики Саха (Якутия) на 2016-2025</w:t>
      </w:r>
      <w:r w:rsidR="007120F4" w:rsidRPr="009C5E39">
        <w:rPr>
          <w:b/>
          <w:sz w:val="24"/>
          <w:szCs w:val="24"/>
        </w:rPr>
        <w:t xml:space="preserve"> </w:t>
      </w:r>
      <w:r w:rsidR="000050B9" w:rsidRPr="009C5E39">
        <w:rPr>
          <w:b/>
          <w:sz w:val="24"/>
          <w:szCs w:val="24"/>
        </w:rPr>
        <w:t>гг.</w:t>
      </w:r>
    </w:p>
    <w:p w:rsidR="007120F4" w:rsidRPr="009C5E39" w:rsidRDefault="007120F4" w:rsidP="007120F4">
      <w:pPr>
        <w:pStyle w:val="11"/>
        <w:spacing w:line="360" w:lineRule="exact"/>
        <w:rPr>
          <w:sz w:val="24"/>
          <w:szCs w:val="24"/>
        </w:rPr>
      </w:pPr>
      <w:r w:rsidRPr="009C5E39">
        <w:rPr>
          <w:sz w:val="24"/>
          <w:szCs w:val="24"/>
        </w:rPr>
        <w:t>Строительство (реконструкция) ДЭС с. Натора, с. Турукта, с. Толон.</w:t>
      </w:r>
    </w:p>
    <w:p w:rsidR="007120F4" w:rsidRPr="009C5E39" w:rsidRDefault="007120F4" w:rsidP="007120F4">
      <w:pPr>
        <w:pStyle w:val="11"/>
        <w:spacing w:line="360" w:lineRule="exact"/>
        <w:rPr>
          <w:sz w:val="24"/>
          <w:szCs w:val="24"/>
        </w:rPr>
      </w:pPr>
      <w:r w:rsidRPr="009C5E39">
        <w:rPr>
          <w:sz w:val="24"/>
          <w:szCs w:val="24"/>
        </w:rPr>
        <w:t>Строительство, реконструкция, увеличение мощности электрических сетей, создание условий для технологического подключения абонентов на территории Ленского района, п</w:t>
      </w:r>
      <w:r w:rsidRPr="009C5E39">
        <w:rPr>
          <w:sz w:val="24"/>
          <w:szCs w:val="24"/>
          <w:shd w:val="clear" w:color="auto" w:fill="F9F9F9"/>
        </w:rPr>
        <w:t>овысит качество энергообеспечения потребителей.</w:t>
      </w:r>
    </w:p>
    <w:p w:rsidR="007120F4" w:rsidRPr="009C5E39" w:rsidRDefault="007120F4" w:rsidP="007120F4">
      <w:pPr>
        <w:pStyle w:val="11"/>
        <w:spacing w:line="360" w:lineRule="exact"/>
        <w:rPr>
          <w:rFonts w:ascii="Arial" w:hAnsi="Arial" w:cs="Arial"/>
          <w:sz w:val="27"/>
          <w:szCs w:val="27"/>
          <w:shd w:val="clear" w:color="auto" w:fill="F9F9F9"/>
        </w:rPr>
      </w:pPr>
      <w:r w:rsidRPr="009C5E39">
        <w:rPr>
          <w:sz w:val="24"/>
          <w:szCs w:val="24"/>
        </w:rPr>
        <w:t>Реализация данной программы в Ленском районе позволит при развитой сетевой инфраструктуре в районе решить проблему технологической изолированности пяти населенных пунктов: с. Натора, с. Турукта, с. Хамра, с. Иннялы, с. Толон.</w:t>
      </w:r>
      <w:r w:rsidRPr="009C5E39">
        <w:rPr>
          <w:rFonts w:ascii="Arial" w:hAnsi="Arial" w:cs="Arial"/>
          <w:sz w:val="27"/>
          <w:szCs w:val="27"/>
          <w:shd w:val="clear" w:color="auto" w:fill="F9F9F9"/>
        </w:rPr>
        <w:t xml:space="preserve"> </w:t>
      </w:r>
    </w:p>
    <w:p w:rsidR="000050B9" w:rsidRPr="009C5E39" w:rsidRDefault="007120F4" w:rsidP="007120F4">
      <w:pPr>
        <w:pStyle w:val="11"/>
        <w:spacing w:line="360" w:lineRule="exact"/>
        <w:rPr>
          <w:sz w:val="24"/>
          <w:szCs w:val="24"/>
        </w:rPr>
      </w:pPr>
      <w:r w:rsidRPr="009C5E39">
        <w:rPr>
          <w:sz w:val="24"/>
          <w:szCs w:val="24"/>
        </w:rPr>
        <w:t>Кроме этого на 2020 будут внесены изменения в инвестиционную программу ПАО «Якутскэнерго» которые предусматривают подключение с.Хамра, с. Турукта , с. Толон, с. Иннялы к электросетевому хозяйству ПАО «Якутскэнерго», что в свою очередь способствует разширению возможностей сельхозпроизводителей, созданию комфортных условий проживания на селе.</w:t>
      </w:r>
    </w:p>
    <w:p w:rsidR="006F1FD4" w:rsidRPr="001662DE" w:rsidRDefault="006F1FD4" w:rsidP="00014FCC">
      <w:pPr>
        <w:pStyle w:val="11"/>
        <w:spacing w:line="360" w:lineRule="exact"/>
        <w:rPr>
          <w:b/>
          <w:sz w:val="24"/>
          <w:szCs w:val="24"/>
        </w:rPr>
      </w:pPr>
      <w:r w:rsidRPr="009C5E39">
        <w:rPr>
          <w:b/>
          <w:sz w:val="24"/>
          <w:szCs w:val="24"/>
        </w:rPr>
        <w:t>Ожидаемые результаты</w:t>
      </w:r>
    </w:p>
    <w:p w:rsidR="00773059" w:rsidRPr="001662DE" w:rsidRDefault="00773059" w:rsidP="00014FC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6F1FD4" w:rsidRPr="001662DE" w:rsidRDefault="00B00866"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Pr>
          <w:rFonts w:ascii="Times New Roman" w:hAnsi="Times New Roman"/>
          <w:sz w:val="24"/>
          <w:szCs w:val="24"/>
        </w:rPr>
        <w:t xml:space="preserve">Снижение уровня потерь </w:t>
      </w:r>
      <w:r w:rsidR="006F1FD4" w:rsidRPr="001662DE">
        <w:rPr>
          <w:rFonts w:ascii="Times New Roman" w:hAnsi="Times New Roman"/>
          <w:sz w:val="24"/>
          <w:szCs w:val="24"/>
        </w:rPr>
        <w:t>в сетях до 7%.</w:t>
      </w:r>
    </w:p>
    <w:p w:rsidR="006F1FD4" w:rsidRPr="001662DE" w:rsidRDefault="006F1FD4"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Доля потребителей, обеспеченных доступом к электроснабжению – 100%.</w:t>
      </w:r>
    </w:p>
    <w:p w:rsidR="006F1FD4" w:rsidRPr="001662DE" w:rsidRDefault="00B00866"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Pr>
          <w:rFonts w:ascii="Times New Roman" w:hAnsi="Times New Roman"/>
          <w:sz w:val="24"/>
          <w:szCs w:val="24"/>
        </w:rPr>
        <w:t xml:space="preserve">Охват населенных пунктов </w:t>
      </w:r>
      <w:r w:rsidR="006F1FD4" w:rsidRPr="001662DE">
        <w:rPr>
          <w:rFonts w:ascii="Times New Roman" w:hAnsi="Times New Roman"/>
          <w:sz w:val="24"/>
          <w:szCs w:val="24"/>
        </w:rPr>
        <w:t>централизованным электроснабжением – 100%.</w:t>
      </w:r>
    </w:p>
    <w:p w:rsidR="000050B9" w:rsidRPr="001662DE" w:rsidRDefault="006F1FD4" w:rsidP="00014FCC">
      <w:pPr>
        <w:pStyle w:val="a0"/>
        <w:numPr>
          <w:ilvl w:val="0"/>
          <w:numId w:val="39"/>
        </w:numPr>
        <w:tabs>
          <w:tab w:val="left" w:pos="993"/>
        </w:tabs>
        <w:spacing w:after="0" w:line="360" w:lineRule="exact"/>
        <w:ind w:left="0" w:firstLine="709"/>
        <w:jc w:val="both"/>
        <w:rPr>
          <w:rFonts w:ascii="Times New Roman" w:hAnsi="Times New Roman"/>
          <w:sz w:val="28"/>
          <w:szCs w:val="28"/>
        </w:rPr>
      </w:pPr>
      <w:r w:rsidRPr="001662DE">
        <w:rPr>
          <w:rFonts w:ascii="Times New Roman" w:hAnsi="Times New Roman"/>
          <w:sz w:val="24"/>
          <w:szCs w:val="24"/>
        </w:rPr>
        <w:t>Повышение качества жизни селян.</w:t>
      </w:r>
    </w:p>
    <w:p w:rsidR="000050B9" w:rsidRPr="001662DE" w:rsidRDefault="000050B9" w:rsidP="00467DD2">
      <w:pPr>
        <w:pStyle w:val="11"/>
      </w:pPr>
    </w:p>
    <w:p w:rsidR="00467DD2" w:rsidRPr="001662DE" w:rsidRDefault="00285AF5" w:rsidP="00467DD2">
      <w:pPr>
        <w:pStyle w:val="3"/>
      </w:pPr>
      <w:bookmarkStart w:id="85" w:name="_Toc499222341"/>
      <w:r>
        <w:t xml:space="preserve"> </w:t>
      </w:r>
      <w:r w:rsidR="00467DD2" w:rsidRPr="001662DE">
        <w:t>Приоритет «</w:t>
      </w:r>
      <w:r w:rsidR="00476398" w:rsidRPr="001662DE">
        <w:t>Жилищно-коммунальное хозяйство</w:t>
      </w:r>
      <w:r w:rsidR="00467DD2" w:rsidRPr="001662DE">
        <w:t>»</w:t>
      </w:r>
      <w:bookmarkEnd w:id="85"/>
    </w:p>
    <w:p w:rsidR="00467DD2" w:rsidRPr="001662DE" w:rsidRDefault="00467DD2" w:rsidP="001C1CF9">
      <w:pPr>
        <w:pStyle w:val="11"/>
      </w:pPr>
    </w:p>
    <w:p w:rsidR="001C1CF9" w:rsidRPr="001662DE" w:rsidRDefault="001C1CF9" w:rsidP="00014FCC">
      <w:pPr>
        <w:pStyle w:val="11"/>
        <w:spacing w:line="360" w:lineRule="exact"/>
        <w:rPr>
          <w:sz w:val="24"/>
          <w:szCs w:val="24"/>
        </w:rPr>
      </w:pPr>
      <w:r w:rsidRPr="001662DE">
        <w:rPr>
          <w:b/>
          <w:sz w:val="24"/>
          <w:szCs w:val="24"/>
        </w:rPr>
        <w:t>Целевое видение</w:t>
      </w:r>
    </w:p>
    <w:p w:rsidR="001C1CF9" w:rsidRPr="001662DE" w:rsidRDefault="001C1CF9" w:rsidP="00014FCC">
      <w:pPr>
        <w:pStyle w:val="11"/>
        <w:spacing w:line="360" w:lineRule="exact"/>
        <w:rPr>
          <w:sz w:val="24"/>
          <w:szCs w:val="24"/>
        </w:rPr>
      </w:pPr>
      <w:r w:rsidRPr="001662DE">
        <w:rPr>
          <w:sz w:val="24"/>
          <w:szCs w:val="24"/>
        </w:rPr>
        <w:lastRenderedPageBreak/>
        <w:t>Одна из основных проблем района – это значительная доля ветхого и аварийного жилья. В этой связи для решения жилищной проблемы в условиях ограниченных возможностей бюджетного финансирования, необходимо а</w:t>
      </w:r>
      <w:r w:rsidR="00B00866">
        <w:rPr>
          <w:sz w:val="24"/>
          <w:szCs w:val="24"/>
        </w:rPr>
        <w:t xml:space="preserve">ктивное вовлечение в эту сферу </w:t>
      </w:r>
      <w:r w:rsidRPr="001662DE">
        <w:rPr>
          <w:sz w:val="24"/>
          <w:szCs w:val="24"/>
        </w:rPr>
        <w:t>средств дольщиков, средств крупных компаний, осуществляющих деятельность на территории Ленского района, вовлечение частных инвесторов, развитие ипотечного кредитования.</w:t>
      </w:r>
    </w:p>
    <w:p w:rsidR="001C1CF9" w:rsidRPr="001662DE" w:rsidRDefault="001C1CF9" w:rsidP="00014FCC">
      <w:pPr>
        <w:pStyle w:val="11"/>
        <w:spacing w:line="360" w:lineRule="exact"/>
        <w:rPr>
          <w:color w:val="000000"/>
          <w:sz w:val="24"/>
          <w:szCs w:val="24"/>
        </w:rPr>
      </w:pPr>
      <w:r w:rsidRPr="001662DE">
        <w:rPr>
          <w:color w:val="000000"/>
          <w:sz w:val="24"/>
          <w:szCs w:val="24"/>
        </w:rPr>
        <w:t>В рассматриваемой перспективе намечается п</w:t>
      </w:r>
      <w:r w:rsidR="00B00866">
        <w:rPr>
          <w:color w:val="000000"/>
          <w:sz w:val="24"/>
          <w:szCs w:val="24"/>
        </w:rPr>
        <w:t xml:space="preserve">рирост </w:t>
      </w:r>
      <w:r w:rsidRPr="001662DE">
        <w:rPr>
          <w:color w:val="000000"/>
          <w:sz w:val="24"/>
          <w:szCs w:val="24"/>
        </w:rPr>
        <w:t>теплопотребления в связи с развитием и разработкой крупных месторождений нефти и газа. Основной прирост теплопотребления связан с вводом в экспл</w:t>
      </w:r>
      <w:r w:rsidR="00B00866">
        <w:rPr>
          <w:color w:val="000000"/>
          <w:sz w:val="24"/>
          <w:szCs w:val="24"/>
        </w:rPr>
        <w:t xml:space="preserve">уатацию комплексов по освоению Талаканского НГКМ, Чаяндинского </w:t>
      </w:r>
      <w:r w:rsidRPr="001662DE">
        <w:rPr>
          <w:color w:val="000000"/>
          <w:sz w:val="24"/>
          <w:szCs w:val="24"/>
        </w:rPr>
        <w:t>НГКМ.</w:t>
      </w:r>
    </w:p>
    <w:p w:rsidR="001C1CF9" w:rsidRPr="001662DE" w:rsidRDefault="001C1CF9" w:rsidP="00014FCC">
      <w:pPr>
        <w:pStyle w:val="11"/>
        <w:spacing w:line="360" w:lineRule="exact"/>
        <w:rPr>
          <w:color w:val="000000"/>
          <w:sz w:val="24"/>
          <w:szCs w:val="24"/>
        </w:rPr>
      </w:pPr>
      <w:r w:rsidRPr="001662DE">
        <w:rPr>
          <w:color w:val="000000"/>
          <w:sz w:val="24"/>
          <w:szCs w:val="24"/>
        </w:rPr>
        <w:t>Прогнозный объем потребления тепловой энергии населением и коммунально-быто</w:t>
      </w:r>
      <w:r w:rsidR="00B00866">
        <w:rPr>
          <w:color w:val="000000"/>
          <w:sz w:val="24"/>
          <w:szCs w:val="24"/>
        </w:rPr>
        <w:t xml:space="preserve">вым сектором с учетом прогноза численности </w:t>
      </w:r>
      <w:r w:rsidRPr="001662DE">
        <w:rPr>
          <w:color w:val="000000"/>
          <w:sz w:val="24"/>
          <w:szCs w:val="24"/>
        </w:rPr>
        <w:t>населения изменится незначительно. Учитывая сокращение потенциальных потерь, объем выработки тепловой энергии останется на уровне текущего года.</w:t>
      </w:r>
    </w:p>
    <w:p w:rsidR="001C1CF9" w:rsidRPr="001662DE" w:rsidRDefault="001C1CF9" w:rsidP="00014FCC">
      <w:pPr>
        <w:pStyle w:val="11"/>
        <w:spacing w:line="360" w:lineRule="exact"/>
        <w:rPr>
          <w:color w:val="000000"/>
          <w:sz w:val="24"/>
          <w:szCs w:val="24"/>
        </w:rPr>
      </w:pPr>
      <w:r w:rsidRPr="001662DE">
        <w:rPr>
          <w:color w:val="000000"/>
          <w:sz w:val="24"/>
          <w:szCs w:val="24"/>
        </w:rPr>
        <w:t>К концу прогнозируемого периода общая площадь жилищного фонда увеличится до 942 тыс. кв. м или на 8% к 2016г. по базовому варианту и до 953 тыс. кв. м или на 9% по инновационному</w:t>
      </w:r>
      <w:r w:rsidR="00B00866">
        <w:rPr>
          <w:color w:val="000000"/>
          <w:sz w:val="24"/>
          <w:szCs w:val="24"/>
        </w:rPr>
        <w:t xml:space="preserve">. Данные показатели зависят от </w:t>
      </w:r>
      <w:r w:rsidRPr="001662DE">
        <w:rPr>
          <w:color w:val="000000"/>
          <w:sz w:val="24"/>
          <w:szCs w:val="24"/>
        </w:rPr>
        <w:t xml:space="preserve">темпов строительства жилья и решения задачи по ликвидации ветхого и аварийного жилфонда: по базовому до 6,4%, по инновационному – до 4,2%. </w:t>
      </w:r>
    </w:p>
    <w:p w:rsidR="001C1CF9" w:rsidRPr="001662DE" w:rsidRDefault="001C1CF9" w:rsidP="00014FCC">
      <w:pPr>
        <w:pStyle w:val="11"/>
        <w:spacing w:line="360" w:lineRule="exact"/>
        <w:rPr>
          <w:color w:val="000000"/>
          <w:sz w:val="24"/>
          <w:szCs w:val="24"/>
        </w:rPr>
      </w:pPr>
      <w:r w:rsidRPr="001662DE">
        <w:rPr>
          <w:color w:val="000000"/>
          <w:sz w:val="24"/>
          <w:szCs w:val="24"/>
        </w:rPr>
        <w:t>Обеспеченность жильем к 2030г. составит по базовому варианту 23,8 кв. м жилья на человека, по инновационному – 23,1 кв.</w:t>
      </w:r>
      <w:r w:rsidR="00B00866">
        <w:rPr>
          <w:color w:val="000000"/>
          <w:sz w:val="24"/>
          <w:szCs w:val="24"/>
        </w:rPr>
        <w:t xml:space="preserve"> </w:t>
      </w:r>
      <w:r w:rsidRPr="001662DE">
        <w:rPr>
          <w:color w:val="000000"/>
          <w:sz w:val="24"/>
          <w:szCs w:val="24"/>
        </w:rPr>
        <w:t>м, что связано с прогнозируемыми темпами роста численности населения.</w:t>
      </w:r>
    </w:p>
    <w:p w:rsidR="001C1CF9" w:rsidRPr="001662DE" w:rsidRDefault="001C1CF9" w:rsidP="00014FCC">
      <w:pPr>
        <w:pStyle w:val="11"/>
        <w:spacing w:line="360" w:lineRule="exact"/>
        <w:rPr>
          <w:color w:val="000000"/>
          <w:sz w:val="24"/>
          <w:szCs w:val="24"/>
        </w:rPr>
      </w:pPr>
      <w:r w:rsidRPr="001662DE">
        <w:rPr>
          <w:color w:val="000000"/>
          <w:sz w:val="24"/>
          <w:szCs w:val="24"/>
        </w:rPr>
        <w:t>Уровень благоустройства жилищного фонда к 2030г. станет сопоставимо со среднероссийскими показателями (за 2016г.) только по горячему водоснабжению (по базовому варианту 75,1%, по инновационному варианту 74,1% против 69,0% по РФ).</w:t>
      </w:r>
    </w:p>
    <w:p w:rsidR="001C1CF9" w:rsidRPr="001662DE" w:rsidRDefault="001C1CF9" w:rsidP="00014FCC">
      <w:pPr>
        <w:pStyle w:val="11"/>
        <w:spacing w:line="360" w:lineRule="exact"/>
        <w:rPr>
          <w:color w:val="000000"/>
          <w:sz w:val="24"/>
          <w:szCs w:val="24"/>
        </w:rPr>
      </w:pPr>
      <w:r w:rsidRPr="001662DE">
        <w:rPr>
          <w:color w:val="000000"/>
          <w:sz w:val="24"/>
          <w:szCs w:val="24"/>
        </w:rPr>
        <w:t>Для улучшения показателей по уровню благоустройства жилищного фонда необходимо обратить особое внимание на качественные характеристики строящихся и реконструируемых домов при индивидуальном жилищном строительстве (ИЖС).</w:t>
      </w:r>
    </w:p>
    <w:p w:rsidR="001C1CF9" w:rsidRPr="001662DE" w:rsidRDefault="001C1CF9" w:rsidP="00014FCC">
      <w:pPr>
        <w:pStyle w:val="11"/>
        <w:spacing w:line="360" w:lineRule="exact"/>
        <w:rPr>
          <w:color w:val="000000"/>
          <w:sz w:val="24"/>
          <w:szCs w:val="24"/>
        </w:rPr>
      </w:pPr>
      <w:r w:rsidRPr="001662DE">
        <w:rPr>
          <w:color w:val="000000"/>
          <w:sz w:val="24"/>
          <w:szCs w:val="24"/>
        </w:rPr>
        <w:t>Будет наблюдаться равномерное увеличение теплопотребления населением, в то же время потребление тепловой энергии промышленными пре</w:t>
      </w:r>
      <w:r w:rsidR="00B00866">
        <w:rPr>
          <w:color w:val="000000"/>
          <w:sz w:val="24"/>
          <w:szCs w:val="24"/>
        </w:rPr>
        <w:t xml:space="preserve">дприятиями будет увеличиваться </w:t>
      </w:r>
      <w:r w:rsidRPr="001662DE">
        <w:rPr>
          <w:color w:val="000000"/>
          <w:sz w:val="24"/>
          <w:szCs w:val="24"/>
        </w:rPr>
        <w:t xml:space="preserve">более высокими темпами. </w:t>
      </w:r>
    </w:p>
    <w:p w:rsidR="001C1CF9" w:rsidRPr="001662DE" w:rsidRDefault="001C1CF9" w:rsidP="00014FCC">
      <w:pPr>
        <w:pStyle w:val="11"/>
        <w:spacing w:line="360" w:lineRule="exact"/>
        <w:rPr>
          <w:color w:val="000000"/>
          <w:sz w:val="24"/>
          <w:szCs w:val="24"/>
        </w:rPr>
      </w:pPr>
      <w:r w:rsidRPr="001662DE">
        <w:rPr>
          <w:color w:val="000000"/>
          <w:sz w:val="24"/>
          <w:szCs w:val="24"/>
        </w:rPr>
        <w:t xml:space="preserve">Для покрытия возникающей потребности в тепловой энергии при </w:t>
      </w:r>
      <w:r w:rsidR="00B00866">
        <w:rPr>
          <w:color w:val="000000"/>
          <w:sz w:val="24"/>
          <w:szCs w:val="24"/>
        </w:rPr>
        <w:t xml:space="preserve">обустройстве Чаяндинского НГКМ планируется строительство </w:t>
      </w:r>
      <w:r w:rsidRPr="001662DE">
        <w:rPr>
          <w:color w:val="000000"/>
          <w:sz w:val="24"/>
          <w:szCs w:val="24"/>
        </w:rPr>
        <w:t>ГТУ-ТЭЦ.</w:t>
      </w:r>
      <w:r w:rsidR="00B00866">
        <w:rPr>
          <w:color w:val="000000"/>
          <w:sz w:val="24"/>
          <w:szCs w:val="24"/>
        </w:rPr>
        <w:t xml:space="preserve">  Установленная тепловая мощность энергоблоков ГТУ-ТЭЦ Чаяндинского НГКМ составит </w:t>
      </w:r>
      <w:r w:rsidRPr="001662DE">
        <w:rPr>
          <w:color w:val="000000"/>
          <w:sz w:val="24"/>
          <w:szCs w:val="24"/>
        </w:rPr>
        <w:t>100 Гкал/ч, в эксп</w:t>
      </w:r>
      <w:r w:rsidR="00B00866">
        <w:rPr>
          <w:color w:val="000000"/>
          <w:sz w:val="24"/>
          <w:szCs w:val="24"/>
        </w:rPr>
        <w:t xml:space="preserve">луатацию станция будет введена в </w:t>
      </w:r>
      <w:r w:rsidRPr="001662DE">
        <w:rPr>
          <w:color w:val="000000"/>
          <w:sz w:val="24"/>
          <w:szCs w:val="24"/>
        </w:rPr>
        <w:t>2020</w:t>
      </w:r>
      <w:r w:rsidR="00B00866">
        <w:rPr>
          <w:color w:val="000000"/>
          <w:sz w:val="24"/>
          <w:szCs w:val="24"/>
        </w:rPr>
        <w:t xml:space="preserve"> </w:t>
      </w:r>
      <w:r w:rsidRPr="001662DE">
        <w:rPr>
          <w:color w:val="000000"/>
          <w:sz w:val="24"/>
          <w:szCs w:val="24"/>
        </w:rPr>
        <w:t xml:space="preserve">г. </w:t>
      </w:r>
    </w:p>
    <w:p w:rsidR="001C1CF9" w:rsidRPr="001662DE" w:rsidRDefault="00B00866" w:rsidP="00014FCC">
      <w:pPr>
        <w:pStyle w:val="11"/>
        <w:spacing w:line="360" w:lineRule="exact"/>
        <w:rPr>
          <w:color w:val="000000"/>
          <w:sz w:val="24"/>
          <w:szCs w:val="24"/>
        </w:rPr>
      </w:pPr>
      <w:r>
        <w:rPr>
          <w:color w:val="000000"/>
          <w:sz w:val="24"/>
          <w:szCs w:val="24"/>
        </w:rPr>
        <w:t>Согласно «Схеме теплоснабжения МО «Город Ленск»</w:t>
      </w:r>
      <w:r w:rsidR="001C1CF9" w:rsidRPr="001662DE">
        <w:rPr>
          <w:color w:val="000000"/>
          <w:sz w:val="24"/>
          <w:szCs w:val="24"/>
        </w:rPr>
        <w:t xml:space="preserve"> на период до 2029г.», утвержденной 27.05.2015г. постановлением Главы МО, строител</w:t>
      </w:r>
      <w:r>
        <w:rPr>
          <w:color w:val="000000"/>
          <w:sz w:val="24"/>
          <w:szCs w:val="24"/>
        </w:rPr>
        <w:t xml:space="preserve">ьство/реконструкция источников тепловой </w:t>
      </w:r>
      <w:r w:rsidR="001C1CF9" w:rsidRPr="001662DE">
        <w:rPr>
          <w:color w:val="000000"/>
          <w:sz w:val="24"/>
          <w:szCs w:val="24"/>
        </w:rPr>
        <w:t>энергии в районном центре не требуется. Но проблема острой остается в других поселениях.</w:t>
      </w:r>
    </w:p>
    <w:p w:rsidR="001C1CF9" w:rsidRPr="001662DE" w:rsidRDefault="001C1CF9" w:rsidP="00014FCC">
      <w:pPr>
        <w:pStyle w:val="11"/>
        <w:spacing w:line="360" w:lineRule="exact"/>
        <w:rPr>
          <w:color w:val="000000"/>
          <w:sz w:val="24"/>
          <w:szCs w:val="24"/>
        </w:rPr>
      </w:pPr>
      <w:r w:rsidRPr="001662DE">
        <w:rPr>
          <w:color w:val="000000"/>
          <w:sz w:val="24"/>
          <w:szCs w:val="24"/>
        </w:rPr>
        <w:lastRenderedPageBreak/>
        <w:t>ПАО «Газпром» совместно с Правительством Республики Саха (Якутия) разработан проект программы развития газоснабжения и газификации республики на период 2015-2025 гг. Проект предусматривает газификацию от магистрального газопровода Сила Сибири-1 28 населенных пунктов в 4 районах республики, в том числе в Ленском районе.</w:t>
      </w:r>
    </w:p>
    <w:p w:rsidR="001C1CF9" w:rsidRPr="001662DE" w:rsidRDefault="001C1CF9" w:rsidP="00014FCC">
      <w:pPr>
        <w:pStyle w:val="11"/>
        <w:spacing w:line="360" w:lineRule="exact"/>
        <w:rPr>
          <w:color w:val="000000"/>
          <w:sz w:val="24"/>
          <w:szCs w:val="24"/>
        </w:rPr>
      </w:pPr>
      <w:r w:rsidRPr="001662DE">
        <w:rPr>
          <w:color w:val="000000"/>
          <w:sz w:val="24"/>
          <w:szCs w:val="24"/>
        </w:rPr>
        <w:t>Накопившиеся технические проблемы в значительной степени связаны с тем,</w:t>
      </w:r>
      <w:r w:rsidR="00B33E26" w:rsidRPr="001662DE">
        <w:rPr>
          <w:color w:val="000000"/>
          <w:sz w:val="24"/>
          <w:szCs w:val="24"/>
        </w:rPr>
        <w:t xml:space="preserve"> что развитие теплоснабжения в </w:t>
      </w:r>
      <w:r w:rsidRPr="001662DE">
        <w:rPr>
          <w:color w:val="000000"/>
          <w:sz w:val="24"/>
          <w:szCs w:val="24"/>
        </w:rPr>
        <w:t>районе, как и в республике, м</w:t>
      </w:r>
      <w:r w:rsidR="00B33E26" w:rsidRPr="001662DE">
        <w:rPr>
          <w:color w:val="000000"/>
          <w:sz w:val="24"/>
          <w:szCs w:val="24"/>
        </w:rPr>
        <w:t xml:space="preserve">ногие годы было ориентировано на </w:t>
      </w:r>
      <w:r w:rsidRPr="001662DE">
        <w:rPr>
          <w:color w:val="000000"/>
          <w:sz w:val="24"/>
          <w:szCs w:val="24"/>
        </w:rPr>
        <w:t>упрощенные</w:t>
      </w:r>
      <w:r w:rsidR="00B33E26" w:rsidRPr="001662DE">
        <w:rPr>
          <w:color w:val="000000"/>
          <w:sz w:val="24"/>
          <w:szCs w:val="24"/>
        </w:rPr>
        <w:t xml:space="preserve"> и наиболее дешевые решения: элеваторное присоединение отопительной нагрузки, открытый водозабор, </w:t>
      </w:r>
      <w:r w:rsidRPr="001662DE">
        <w:rPr>
          <w:color w:val="000000"/>
          <w:sz w:val="24"/>
          <w:szCs w:val="24"/>
        </w:rPr>
        <w:t>туп</w:t>
      </w:r>
      <w:r w:rsidR="00B33E26" w:rsidRPr="001662DE">
        <w:rPr>
          <w:color w:val="000000"/>
          <w:sz w:val="24"/>
          <w:szCs w:val="24"/>
        </w:rPr>
        <w:t xml:space="preserve">иковые схемы тепловых сетей, </w:t>
      </w:r>
      <w:r w:rsidRPr="001662DE">
        <w:rPr>
          <w:color w:val="000000"/>
          <w:sz w:val="24"/>
          <w:szCs w:val="24"/>
        </w:rPr>
        <w:t>ненадёжн</w:t>
      </w:r>
      <w:r w:rsidR="00B33E26" w:rsidRPr="001662DE">
        <w:rPr>
          <w:color w:val="000000"/>
          <w:sz w:val="24"/>
          <w:szCs w:val="24"/>
        </w:rPr>
        <w:t xml:space="preserve">ые теплопроводы и арматура, </w:t>
      </w:r>
      <w:r w:rsidRPr="001662DE">
        <w:rPr>
          <w:color w:val="000000"/>
          <w:sz w:val="24"/>
          <w:szCs w:val="24"/>
        </w:rPr>
        <w:t>н</w:t>
      </w:r>
      <w:r w:rsidR="00B33E26" w:rsidRPr="001662DE">
        <w:rPr>
          <w:color w:val="000000"/>
          <w:sz w:val="24"/>
          <w:szCs w:val="24"/>
        </w:rPr>
        <w:t xml:space="preserve">еавтоматизированные котельные. </w:t>
      </w:r>
      <w:r w:rsidRPr="001662DE">
        <w:rPr>
          <w:color w:val="000000"/>
          <w:sz w:val="24"/>
          <w:szCs w:val="24"/>
        </w:rPr>
        <w:t xml:space="preserve">Местное </w:t>
      </w:r>
      <w:r w:rsidR="00B33E26" w:rsidRPr="001662DE">
        <w:rPr>
          <w:color w:val="000000"/>
          <w:sz w:val="24"/>
          <w:szCs w:val="24"/>
        </w:rPr>
        <w:t>автоматическое регулирование в установках потребителей</w:t>
      </w:r>
      <w:r w:rsidRPr="001662DE">
        <w:rPr>
          <w:color w:val="000000"/>
          <w:sz w:val="24"/>
          <w:szCs w:val="24"/>
        </w:rPr>
        <w:t xml:space="preserve"> и измерение потребляемого в них тепла не осущес</w:t>
      </w:r>
      <w:r w:rsidR="00B33E26" w:rsidRPr="001662DE">
        <w:rPr>
          <w:color w:val="000000"/>
          <w:sz w:val="24"/>
          <w:szCs w:val="24"/>
        </w:rPr>
        <w:t>твляется. Современная ситуация в сфере</w:t>
      </w:r>
      <w:r w:rsidRPr="001662DE">
        <w:rPr>
          <w:color w:val="000000"/>
          <w:sz w:val="24"/>
          <w:szCs w:val="24"/>
        </w:rPr>
        <w:t xml:space="preserve"> теплоснабжения характериз</w:t>
      </w:r>
      <w:r w:rsidR="00B33E26" w:rsidRPr="001662DE">
        <w:rPr>
          <w:color w:val="000000"/>
          <w:sz w:val="24"/>
          <w:szCs w:val="24"/>
        </w:rPr>
        <w:t xml:space="preserve">уется серьезными проблемами, состоящими в </w:t>
      </w:r>
      <w:r w:rsidRPr="001662DE">
        <w:rPr>
          <w:color w:val="000000"/>
          <w:sz w:val="24"/>
          <w:szCs w:val="24"/>
        </w:rPr>
        <w:t>изношенности оборудования, низкой эффективности и надежности, неудо</w:t>
      </w:r>
      <w:r w:rsidR="00B33E26" w:rsidRPr="001662DE">
        <w:rPr>
          <w:color w:val="000000"/>
          <w:sz w:val="24"/>
          <w:szCs w:val="24"/>
        </w:rPr>
        <w:t xml:space="preserve">влетворительном уровне комфорта в зданиях; низком техническом уровне и низкой </w:t>
      </w:r>
      <w:r w:rsidRPr="001662DE">
        <w:rPr>
          <w:color w:val="000000"/>
          <w:sz w:val="24"/>
          <w:szCs w:val="24"/>
        </w:rPr>
        <w:t>экономической эффективности систем и объектов теплоснабжения.</w:t>
      </w:r>
    </w:p>
    <w:p w:rsidR="001C1CF9" w:rsidRPr="001662DE" w:rsidRDefault="001C1CF9" w:rsidP="00014FCC">
      <w:pPr>
        <w:pStyle w:val="11"/>
        <w:spacing w:line="360" w:lineRule="exact"/>
        <w:rPr>
          <w:color w:val="000000"/>
          <w:sz w:val="24"/>
          <w:szCs w:val="24"/>
        </w:rPr>
      </w:pPr>
      <w:r w:rsidRPr="001662DE">
        <w:rPr>
          <w:color w:val="000000"/>
          <w:sz w:val="24"/>
          <w:szCs w:val="24"/>
        </w:rPr>
        <w:t>Необходимо внедрять технические решения, которые позволят эффективно транспортировать и использовать тепло</w:t>
      </w:r>
      <w:r w:rsidR="00B33E26" w:rsidRPr="001662DE">
        <w:rPr>
          <w:color w:val="000000"/>
          <w:sz w:val="24"/>
          <w:szCs w:val="24"/>
        </w:rPr>
        <w:t xml:space="preserve">вую энергию, что </w:t>
      </w:r>
      <w:r w:rsidRPr="001662DE">
        <w:rPr>
          <w:color w:val="000000"/>
          <w:sz w:val="24"/>
          <w:szCs w:val="24"/>
        </w:rPr>
        <w:t>приведет к экономии топлива и энергии. Эффективность систем транспорта тепла в последние годы снижается, что связано с вы</w:t>
      </w:r>
      <w:r w:rsidR="00B33E26" w:rsidRPr="001662DE">
        <w:rPr>
          <w:color w:val="000000"/>
          <w:sz w:val="24"/>
          <w:szCs w:val="24"/>
        </w:rPr>
        <w:t xml:space="preserve">соким износом тепловых сетей и нерациональными режимами их эксплуатации. Потери в тепловых сетях </w:t>
      </w:r>
      <w:r w:rsidRPr="001662DE">
        <w:rPr>
          <w:color w:val="000000"/>
          <w:sz w:val="24"/>
          <w:szCs w:val="24"/>
        </w:rPr>
        <w:t>продолжают возрастать. Их рост в основном связан со старени</w:t>
      </w:r>
      <w:r w:rsidR="00E37E07" w:rsidRPr="001662DE">
        <w:rPr>
          <w:color w:val="000000"/>
          <w:sz w:val="24"/>
          <w:szCs w:val="24"/>
        </w:rPr>
        <w:t>ем оборудования тепловых сетей.</w:t>
      </w:r>
    </w:p>
    <w:p w:rsidR="00E37E07" w:rsidRPr="001662DE" w:rsidRDefault="00E37E07" w:rsidP="00014FCC">
      <w:pPr>
        <w:pStyle w:val="11"/>
        <w:spacing w:line="360" w:lineRule="exact"/>
        <w:rPr>
          <w:color w:val="000000"/>
          <w:sz w:val="24"/>
          <w:szCs w:val="24"/>
        </w:rPr>
      </w:pPr>
      <w:r w:rsidRPr="001662DE">
        <w:rPr>
          <w:color w:val="000000"/>
          <w:sz w:val="24"/>
          <w:szCs w:val="24"/>
        </w:rPr>
        <w:t>Объективными предпосылками для перевода теплоснабжения населенных пунктов на электроотопление является энергоизбыточность Западного энергорайона. В ряде населенных пунктов Ленского района имеется реальная возможность электрифицировать процессы теплоснабжения. На оснащение дома электрическими конвекторами потребуется от 30 до 60 тыс. руб</w:t>
      </w:r>
      <w:r w:rsidR="002C6C52">
        <w:rPr>
          <w:color w:val="000000"/>
          <w:sz w:val="24"/>
          <w:szCs w:val="24"/>
        </w:rPr>
        <w:t>.</w:t>
      </w:r>
      <w:r w:rsidRPr="001662DE">
        <w:rPr>
          <w:color w:val="000000"/>
          <w:sz w:val="24"/>
          <w:szCs w:val="24"/>
        </w:rPr>
        <w:t xml:space="preserve"> Но такие объемы инвестиций сельским семьям не представляется возможным. В этой связи необходимо предусматривать субсидии для отдельных категорий граждан (малоимущих, пенсионеров, ветеранов, многодетных семей и т.д.) для оснащения жилых домов системами автономного электроотопления. Для остальных граждан необходимо предусмотреть механизм льготного кредитования.</w:t>
      </w:r>
    </w:p>
    <w:p w:rsidR="001C1CF9" w:rsidRPr="001662DE" w:rsidRDefault="001C1CF9" w:rsidP="00014FCC">
      <w:pPr>
        <w:pStyle w:val="11"/>
        <w:spacing w:line="360" w:lineRule="exact"/>
        <w:rPr>
          <w:color w:val="000000"/>
          <w:sz w:val="24"/>
          <w:szCs w:val="24"/>
        </w:rPr>
      </w:pPr>
      <w:r w:rsidRPr="001662DE">
        <w:rPr>
          <w:color w:val="000000"/>
          <w:sz w:val="24"/>
          <w:szCs w:val="24"/>
        </w:rPr>
        <w:t xml:space="preserve">Ключевая задача, стоящая сейчас </w:t>
      </w:r>
      <w:r w:rsidR="00E14E6E" w:rsidRPr="001662DE">
        <w:rPr>
          <w:color w:val="000000"/>
          <w:sz w:val="24"/>
          <w:szCs w:val="24"/>
        </w:rPr>
        <w:t>перед жилищно-коммунальным хозяйством,</w:t>
      </w:r>
      <w:r w:rsidRPr="001662DE">
        <w:rPr>
          <w:color w:val="000000"/>
          <w:sz w:val="24"/>
          <w:szCs w:val="24"/>
        </w:rPr>
        <w:t xml:space="preserve"> является внедрение концессий. Обновление коммунальной инфраструктуры должно производиться и за счет внебюджетных источников, посредством реализации инвестиционных программ и заключения концессионных соглашений. В 2012-2016гг. в республике утверждено 15 инвестпрограмм организаций коммунального комплекса с объемом капитальных вложений 26,7 млрд. руб</w:t>
      </w:r>
      <w:r w:rsidR="002C6C52">
        <w:rPr>
          <w:color w:val="000000"/>
          <w:sz w:val="24"/>
          <w:szCs w:val="24"/>
        </w:rPr>
        <w:t>.</w:t>
      </w:r>
      <w:r w:rsidRPr="001662DE">
        <w:rPr>
          <w:color w:val="000000"/>
          <w:sz w:val="24"/>
          <w:szCs w:val="24"/>
        </w:rPr>
        <w:t>, заключено 4 концессионных соглашения по модернизации коммунальной инфраструктуры на общую сумму инвестиционных обязательств более 3 млрд. руб. Данная работа начата и в г. Ленске.</w:t>
      </w:r>
    </w:p>
    <w:p w:rsidR="001C1CF9" w:rsidRPr="001662DE" w:rsidRDefault="001C1CF9" w:rsidP="00014FCC">
      <w:pPr>
        <w:pStyle w:val="11"/>
        <w:spacing w:line="360" w:lineRule="exact"/>
        <w:rPr>
          <w:color w:val="000000"/>
          <w:sz w:val="24"/>
          <w:szCs w:val="24"/>
        </w:rPr>
      </w:pPr>
      <w:r w:rsidRPr="001662DE">
        <w:rPr>
          <w:color w:val="000000"/>
          <w:sz w:val="24"/>
          <w:szCs w:val="24"/>
        </w:rPr>
        <w:t xml:space="preserve">Процесс внедрения концессии должен активно развиваться. Тем более, принято постановление Правительства </w:t>
      </w:r>
      <w:r w:rsidR="00DB0FC3" w:rsidRPr="001662DE">
        <w:rPr>
          <w:color w:val="000000"/>
          <w:sz w:val="24"/>
          <w:szCs w:val="24"/>
        </w:rPr>
        <w:t>РФ</w:t>
      </w:r>
      <w:r w:rsidRPr="001662DE">
        <w:rPr>
          <w:color w:val="000000"/>
          <w:sz w:val="24"/>
          <w:szCs w:val="24"/>
        </w:rPr>
        <w:t xml:space="preserve"> от 25.08.2017г. №997 «О реализации мер финансовой поддержки за счет средств Государственной корпорации – Фонда содействия </w:t>
      </w:r>
      <w:r w:rsidRPr="001662DE">
        <w:rPr>
          <w:color w:val="000000"/>
          <w:sz w:val="24"/>
          <w:szCs w:val="24"/>
        </w:rPr>
        <w:lastRenderedPageBreak/>
        <w:t xml:space="preserve">реформированию ЖКХ и внесении изменений в некоторые акты Правительства РФ». Финансовая поддержка предоставляется на модернизацию тепло-, водоснабжения, водоотведения, очистки сточных вод и обращения с </w:t>
      </w:r>
      <w:r w:rsidR="00DB0FC3" w:rsidRPr="001662DE">
        <w:rPr>
          <w:color w:val="000000"/>
          <w:sz w:val="24"/>
          <w:szCs w:val="24"/>
        </w:rPr>
        <w:t>ТКО</w:t>
      </w:r>
      <w:r w:rsidRPr="001662DE">
        <w:rPr>
          <w:color w:val="000000"/>
          <w:sz w:val="24"/>
          <w:szCs w:val="24"/>
        </w:rPr>
        <w:t xml:space="preserve">, а также на софинансирование процентной ставки на реализацию таких проектов. Что позволит концессионерам привлекать заемные средства по льготной ставке, не превышающей 5% годовых. </w:t>
      </w:r>
    </w:p>
    <w:p w:rsidR="001C1CF9" w:rsidRPr="001662DE" w:rsidRDefault="001C1CF9" w:rsidP="00014FCC">
      <w:pPr>
        <w:pStyle w:val="11"/>
        <w:spacing w:line="360" w:lineRule="exact"/>
        <w:rPr>
          <w:rFonts w:eastAsia="Calibri"/>
          <w:i/>
          <w:iCs/>
          <w:sz w:val="24"/>
          <w:szCs w:val="24"/>
        </w:rPr>
      </w:pPr>
      <w:r w:rsidRPr="001662DE">
        <w:rPr>
          <w:rFonts w:eastAsia="Calibri"/>
          <w:sz w:val="24"/>
          <w:szCs w:val="24"/>
        </w:rPr>
        <w:t>Для решения проблемы</w:t>
      </w:r>
      <w:r w:rsidRPr="001662DE">
        <w:rPr>
          <w:sz w:val="24"/>
          <w:szCs w:val="24"/>
        </w:rPr>
        <w:t xml:space="preserve"> в области обращения с отходами, в соответствии с</w:t>
      </w:r>
      <w:r w:rsidRPr="001662DE">
        <w:rPr>
          <w:rFonts w:eastAsia="Calibri"/>
          <w:sz w:val="24"/>
          <w:szCs w:val="24"/>
        </w:rPr>
        <w:t xml:space="preserve"> Территориальной схемой обращения с твердыми коммунальными отходами (ТКО) Республики Саха (Якутия), на территории района предусмотрено строительство мобильного мусоросортировочного комплекса (г. Ленск), пятнадцати полигонов комплексной обработки ТКО</w:t>
      </w:r>
      <w:r w:rsidRPr="001662DE">
        <w:rPr>
          <w:rStyle w:val="a5"/>
          <w:rFonts w:eastAsia="Calibri"/>
          <w:sz w:val="24"/>
          <w:szCs w:val="24"/>
        </w:rPr>
        <w:footnoteReference w:id="21"/>
      </w:r>
      <w:r w:rsidRPr="001662DE">
        <w:rPr>
          <w:rFonts w:eastAsia="Calibri"/>
          <w:sz w:val="24"/>
          <w:szCs w:val="24"/>
        </w:rPr>
        <w:t>, и станции обезвреживания отходов. В г. Мирный для западных районов республики будет построен мусороперерабатывающий завод.</w:t>
      </w:r>
    </w:p>
    <w:p w:rsidR="001C1CF9" w:rsidRPr="001662DE" w:rsidRDefault="001C1CF9" w:rsidP="00014FCC">
      <w:pPr>
        <w:pStyle w:val="11"/>
        <w:spacing w:line="360" w:lineRule="exact"/>
        <w:rPr>
          <w:b/>
          <w:sz w:val="24"/>
          <w:szCs w:val="24"/>
        </w:rPr>
      </w:pPr>
      <w:r w:rsidRPr="001662DE">
        <w:rPr>
          <w:b/>
          <w:sz w:val="24"/>
          <w:szCs w:val="24"/>
        </w:rPr>
        <w:t>Цель приоритета</w:t>
      </w:r>
    </w:p>
    <w:p w:rsidR="001C1CF9" w:rsidRPr="001662DE" w:rsidRDefault="001C1CF9" w:rsidP="00014FCC">
      <w:pPr>
        <w:pStyle w:val="11"/>
        <w:spacing w:line="360" w:lineRule="exact"/>
        <w:rPr>
          <w:sz w:val="24"/>
          <w:szCs w:val="24"/>
        </w:rPr>
      </w:pPr>
      <w:r w:rsidRPr="001662DE">
        <w:rPr>
          <w:b/>
          <w:sz w:val="24"/>
          <w:szCs w:val="24"/>
        </w:rPr>
        <w:t>Ц-3.3.:</w:t>
      </w:r>
      <w:r w:rsidRPr="001662DE">
        <w:rPr>
          <w:sz w:val="24"/>
          <w:szCs w:val="24"/>
        </w:rPr>
        <w:t xml:space="preserve"> Обеспечение высокого качества и привлекательности жизни в Ленском районе путем создания комфортных условий для проживания населения.</w:t>
      </w:r>
    </w:p>
    <w:p w:rsidR="001C1CF9" w:rsidRPr="009C5E39" w:rsidRDefault="001C1CF9" w:rsidP="00014FCC">
      <w:pPr>
        <w:pStyle w:val="11"/>
        <w:spacing w:line="360" w:lineRule="exact"/>
        <w:rPr>
          <w:b/>
          <w:sz w:val="24"/>
          <w:szCs w:val="24"/>
        </w:rPr>
      </w:pPr>
      <w:r w:rsidRPr="009C5E39">
        <w:rPr>
          <w:b/>
          <w:sz w:val="24"/>
          <w:szCs w:val="24"/>
        </w:rPr>
        <w:t>Задачи и мероприятия</w:t>
      </w:r>
    </w:p>
    <w:p w:rsidR="00DB264F" w:rsidRPr="009C5E39" w:rsidRDefault="001C1CF9" w:rsidP="00261986">
      <w:pPr>
        <w:pStyle w:val="11"/>
        <w:spacing w:line="360" w:lineRule="exact"/>
        <w:rPr>
          <w:b/>
          <w:sz w:val="24"/>
          <w:szCs w:val="24"/>
        </w:rPr>
      </w:pPr>
      <w:r w:rsidRPr="009C5E39">
        <w:rPr>
          <w:b/>
          <w:sz w:val="24"/>
          <w:szCs w:val="24"/>
        </w:rPr>
        <w:t xml:space="preserve">З-3.3.1. </w:t>
      </w:r>
      <w:r w:rsidR="007120F4" w:rsidRPr="009C5E39">
        <w:rPr>
          <w:b/>
          <w:sz w:val="24"/>
          <w:szCs w:val="24"/>
        </w:rPr>
        <w:t>В городских и сельских поселениях в кратчайшие сроки провести мероприятия по пространственной организации территорий, направленной на создание максимально благоприятных условий для удовлетворения социально-культурных и бытовых потребностей населения</w:t>
      </w:r>
    </w:p>
    <w:p w:rsidR="00DB264F" w:rsidRPr="009C5E39" w:rsidRDefault="00DB264F" w:rsidP="00DB264F">
      <w:pPr>
        <w:pStyle w:val="11"/>
        <w:spacing w:line="360" w:lineRule="exact"/>
        <w:rPr>
          <w:b/>
          <w:sz w:val="24"/>
          <w:szCs w:val="24"/>
        </w:rPr>
      </w:pPr>
      <w:r w:rsidRPr="009C5E39">
        <w:rPr>
          <w:sz w:val="24"/>
          <w:szCs w:val="24"/>
        </w:rPr>
        <w:t>Совершенствование системы комплексного благоустройства, осуществление мероприятий по поддержанию порядка, архитектурно-художественного оформления и санитарного состояния на территории района в целях повышения эстетической привлекательности территорий, обеспечения улучшения качества жизни, создания условий для комфортного проживания, развития положительных тенденций в создании благоприятной среды жизнедеятельности населения</w:t>
      </w:r>
      <w:r w:rsidRPr="009C5E39">
        <w:rPr>
          <w:b/>
          <w:sz w:val="24"/>
          <w:szCs w:val="24"/>
        </w:rPr>
        <w:t>.</w:t>
      </w:r>
    </w:p>
    <w:p w:rsidR="001C1CF9" w:rsidRPr="009C5E39" w:rsidRDefault="001C1CF9" w:rsidP="00014FCC">
      <w:pPr>
        <w:pStyle w:val="11"/>
        <w:spacing w:line="360" w:lineRule="exact"/>
        <w:rPr>
          <w:b/>
          <w:sz w:val="24"/>
          <w:szCs w:val="24"/>
        </w:rPr>
      </w:pPr>
      <w:r w:rsidRPr="009C5E39">
        <w:rPr>
          <w:b/>
          <w:sz w:val="24"/>
          <w:szCs w:val="24"/>
        </w:rPr>
        <w:t>Мероприятия:</w:t>
      </w:r>
    </w:p>
    <w:p w:rsidR="0076502B" w:rsidRPr="009C5E39" w:rsidRDefault="001C1CF9" w:rsidP="0076502B">
      <w:pPr>
        <w:spacing w:after="0" w:line="360" w:lineRule="exact"/>
        <w:ind w:firstLine="680"/>
        <w:jc w:val="both"/>
        <w:rPr>
          <w:rFonts w:ascii="Times New Roman" w:eastAsia="Times New Roman" w:hAnsi="Times New Roman"/>
          <w:color w:val="FF0000"/>
          <w:sz w:val="24"/>
          <w:szCs w:val="24"/>
        </w:rPr>
      </w:pPr>
      <w:r w:rsidRPr="009C5E39">
        <w:rPr>
          <w:sz w:val="24"/>
          <w:szCs w:val="24"/>
        </w:rPr>
        <w:t xml:space="preserve">3.3.1.1. </w:t>
      </w:r>
      <w:r w:rsidR="0076502B" w:rsidRPr="009C5E39">
        <w:rPr>
          <w:rFonts w:ascii="Times New Roman" w:eastAsia="Times New Roman" w:hAnsi="Times New Roman"/>
          <w:sz w:val="24"/>
          <w:szCs w:val="24"/>
        </w:rPr>
        <w:t>Разработка программ ремонта МКД с учетом мнения жителей с целью приведения многоквартирных домов района, как элемента комфортной среды, к нормативному состоянию.</w:t>
      </w:r>
    </w:p>
    <w:p w:rsidR="001C1CF9" w:rsidRPr="009C5E39" w:rsidRDefault="001C1CF9" w:rsidP="00014FCC">
      <w:pPr>
        <w:pStyle w:val="11"/>
        <w:spacing w:line="360" w:lineRule="exact"/>
        <w:rPr>
          <w:sz w:val="24"/>
          <w:szCs w:val="24"/>
        </w:rPr>
      </w:pPr>
      <w:r w:rsidRPr="009C5E39">
        <w:rPr>
          <w:sz w:val="24"/>
          <w:szCs w:val="24"/>
        </w:rPr>
        <w:t>3.3.1.2. Разработка планов по благоустройству и озеленению дворовых территорий.</w:t>
      </w:r>
    </w:p>
    <w:p w:rsidR="001C1CF9" w:rsidRPr="009C5E39" w:rsidRDefault="001C1CF9" w:rsidP="00014FCC">
      <w:pPr>
        <w:pStyle w:val="11"/>
        <w:spacing w:line="360" w:lineRule="exact"/>
        <w:rPr>
          <w:sz w:val="24"/>
          <w:szCs w:val="24"/>
        </w:rPr>
      </w:pPr>
      <w:r w:rsidRPr="009C5E39">
        <w:rPr>
          <w:sz w:val="24"/>
          <w:szCs w:val="24"/>
        </w:rPr>
        <w:t>3.3.1.3. Привлечение жильцов к участию в ремонте подъездов и в благоустройстве и озеленении дворовых территорий через создание общественных советов, организацию конкурсов и системы поощрений.</w:t>
      </w:r>
    </w:p>
    <w:p w:rsidR="00DB264F" w:rsidRPr="009C5E39" w:rsidRDefault="00DB264F" w:rsidP="00C00807">
      <w:pPr>
        <w:pStyle w:val="11"/>
        <w:spacing w:line="360" w:lineRule="auto"/>
        <w:rPr>
          <w:sz w:val="24"/>
          <w:szCs w:val="24"/>
        </w:rPr>
      </w:pPr>
      <w:r w:rsidRPr="009C5E39">
        <w:rPr>
          <w:sz w:val="24"/>
          <w:szCs w:val="24"/>
        </w:rPr>
        <w:t>3.3.1.4. Выполнение необходимых объемов работ по благоустройству, озеленению и содержанию в надлежащем санитарном состоянии территорий общего пользования.</w:t>
      </w:r>
    </w:p>
    <w:p w:rsidR="00DB264F" w:rsidRPr="009C5E39" w:rsidRDefault="00DB264F" w:rsidP="00261986">
      <w:pPr>
        <w:tabs>
          <w:tab w:val="left" w:pos="556"/>
          <w:tab w:val="left" w:pos="1560"/>
          <w:tab w:val="left" w:pos="1701"/>
        </w:tabs>
        <w:spacing w:after="0" w:line="360" w:lineRule="auto"/>
        <w:ind w:left="131" w:firstLine="680"/>
        <w:jc w:val="both"/>
        <w:rPr>
          <w:rFonts w:ascii="Times New Roman" w:hAnsi="Times New Roman"/>
          <w:sz w:val="24"/>
          <w:szCs w:val="24"/>
        </w:rPr>
      </w:pPr>
      <w:r w:rsidRPr="009C5E39">
        <w:rPr>
          <w:rFonts w:ascii="Times New Roman" w:eastAsia="Times New Roman" w:hAnsi="Times New Roman"/>
          <w:sz w:val="24"/>
          <w:szCs w:val="24"/>
        </w:rPr>
        <w:t xml:space="preserve">3.3.1.5. </w:t>
      </w:r>
      <w:r w:rsidRPr="009C5E39">
        <w:rPr>
          <w:rFonts w:ascii="Times New Roman" w:hAnsi="Times New Roman"/>
          <w:sz w:val="24"/>
          <w:szCs w:val="24"/>
        </w:rPr>
        <w:t>Осуществление мероприятий по поддержанию архитектурно-художественного оформления населенных пунктов.</w:t>
      </w:r>
    </w:p>
    <w:p w:rsidR="00DB264F" w:rsidRPr="009C5E39" w:rsidRDefault="00DB264F" w:rsidP="00C00807">
      <w:pPr>
        <w:tabs>
          <w:tab w:val="left" w:pos="556"/>
        </w:tabs>
        <w:spacing w:after="0" w:line="360" w:lineRule="auto"/>
        <w:ind w:left="131" w:firstLine="680"/>
        <w:jc w:val="both"/>
        <w:rPr>
          <w:rFonts w:ascii="Times New Roman" w:hAnsi="Times New Roman"/>
          <w:sz w:val="24"/>
          <w:szCs w:val="24"/>
        </w:rPr>
      </w:pPr>
      <w:r w:rsidRPr="009C5E39">
        <w:rPr>
          <w:rFonts w:ascii="Times New Roman" w:eastAsia="Times New Roman" w:hAnsi="Times New Roman"/>
          <w:sz w:val="24"/>
          <w:szCs w:val="24"/>
        </w:rPr>
        <w:lastRenderedPageBreak/>
        <w:t xml:space="preserve">3.3.1.6. </w:t>
      </w:r>
      <w:r w:rsidRPr="009C5E39">
        <w:rPr>
          <w:rFonts w:ascii="Times New Roman" w:hAnsi="Times New Roman"/>
          <w:sz w:val="24"/>
          <w:szCs w:val="24"/>
        </w:rPr>
        <w:t>Создание условий для массового отдыха населения, благоустройство территорий мест массового пребывания населения, обустройство детских и спортивных площадок.</w:t>
      </w:r>
    </w:p>
    <w:p w:rsidR="00DB264F" w:rsidRPr="009C5E39" w:rsidRDefault="00DB264F" w:rsidP="00C00807">
      <w:pPr>
        <w:tabs>
          <w:tab w:val="left" w:pos="556"/>
        </w:tabs>
        <w:spacing w:after="0" w:line="360" w:lineRule="auto"/>
        <w:ind w:left="131" w:firstLine="680"/>
        <w:jc w:val="both"/>
        <w:rPr>
          <w:rFonts w:ascii="Times New Roman" w:hAnsi="Times New Roman"/>
          <w:sz w:val="24"/>
          <w:szCs w:val="24"/>
        </w:rPr>
      </w:pPr>
      <w:r w:rsidRPr="009C5E39">
        <w:rPr>
          <w:rFonts w:ascii="Times New Roman" w:eastAsia="Times New Roman" w:hAnsi="Times New Roman"/>
          <w:sz w:val="24"/>
          <w:szCs w:val="24"/>
        </w:rPr>
        <w:t xml:space="preserve">3.3.1.7. </w:t>
      </w:r>
      <w:r w:rsidRPr="009C5E39">
        <w:rPr>
          <w:rFonts w:ascii="Times New Roman" w:hAnsi="Times New Roman"/>
          <w:sz w:val="24"/>
          <w:szCs w:val="24"/>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DB264F" w:rsidRPr="009C5E39" w:rsidRDefault="00C00807" w:rsidP="00C00807">
      <w:pPr>
        <w:tabs>
          <w:tab w:val="left" w:pos="556"/>
        </w:tabs>
        <w:spacing w:after="0" w:line="360" w:lineRule="auto"/>
        <w:ind w:left="131" w:firstLine="680"/>
        <w:jc w:val="both"/>
        <w:rPr>
          <w:rFonts w:ascii="Times New Roman" w:hAnsi="Times New Roman"/>
          <w:sz w:val="24"/>
          <w:szCs w:val="24"/>
        </w:rPr>
      </w:pPr>
      <w:r w:rsidRPr="009C5E39">
        <w:rPr>
          <w:rFonts w:ascii="Times New Roman" w:hAnsi="Times New Roman"/>
          <w:sz w:val="24"/>
          <w:szCs w:val="24"/>
        </w:rPr>
        <w:t>3.3.1.8. Стимулирование программ развития жилищного строительства (обеспечение жильем молодых семей, обеспечение жилыми помещениями детей-сирот и детей, оставшихся без попечения родителей, предоставление социальных выплат работникам отрасли образования, здравоохранения, культуры и спорта на приобретение жилья и другие.</w:t>
      </w:r>
    </w:p>
    <w:p w:rsidR="000320D0" w:rsidRPr="009C5E39" w:rsidRDefault="000320D0" w:rsidP="00C00807">
      <w:pPr>
        <w:tabs>
          <w:tab w:val="left" w:pos="556"/>
        </w:tabs>
        <w:spacing w:after="0" w:line="360" w:lineRule="auto"/>
        <w:ind w:left="131" w:firstLine="680"/>
        <w:jc w:val="both"/>
        <w:rPr>
          <w:rFonts w:ascii="Times New Roman" w:hAnsi="Times New Roman"/>
          <w:sz w:val="24"/>
          <w:szCs w:val="24"/>
        </w:rPr>
      </w:pPr>
      <w:r w:rsidRPr="009C5E39">
        <w:rPr>
          <w:rFonts w:ascii="Times New Roman" w:hAnsi="Times New Roman"/>
          <w:sz w:val="24"/>
          <w:szCs w:val="24"/>
        </w:rPr>
        <w:t>3.3.1.9. Возобновление функционирования объекта «Городская баня» на территории города Ленск.</w:t>
      </w:r>
    </w:p>
    <w:p w:rsidR="001C1CF9" w:rsidRPr="009C5E39" w:rsidRDefault="001C1CF9" w:rsidP="00014FCC">
      <w:pPr>
        <w:pStyle w:val="11"/>
        <w:spacing w:line="360" w:lineRule="exact"/>
        <w:rPr>
          <w:b/>
          <w:color w:val="333333"/>
          <w:sz w:val="24"/>
          <w:szCs w:val="24"/>
        </w:rPr>
      </w:pPr>
      <w:r w:rsidRPr="009C5E39">
        <w:rPr>
          <w:b/>
          <w:sz w:val="24"/>
          <w:szCs w:val="24"/>
        </w:rPr>
        <w:t>З-3.3.2. О</w:t>
      </w:r>
      <w:r w:rsidRPr="009C5E39">
        <w:rPr>
          <w:b/>
          <w:color w:val="333333"/>
          <w:sz w:val="24"/>
          <w:szCs w:val="24"/>
        </w:rPr>
        <w:t>беспечение комфортного проживания на селе</w:t>
      </w:r>
    </w:p>
    <w:p w:rsidR="001C1CF9" w:rsidRPr="009C5E39" w:rsidRDefault="001C1CF9" w:rsidP="00014FCC">
      <w:pPr>
        <w:pStyle w:val="11"/>
        <w:spacing w:line="360" w:lineRule="exact"/>
        <w:rPr>
          <w:b/>
          <w:sz w:val="24"/>
          <w:szCs w:val="24"/>
        </w:rPr>
      </w:pPr>
      <w:r w:rsidRPr="009C5E39">
        <w:rPr>
          <w:b/>
          <w:sz w:val="24"/>
          <w:szCs w:val="24"/>
        </w:rPr>
        <w:t>Мероприятия:</w:t>
      </w:r>
    </w:p>
    <w:p w:rsidR="001C1CF9" w:rsidRPr="009C5E39" w:rsidRDefault="001C1CF9" w:rsidP="00014FCC">
      <w:pPr>
        <w:pStyle w:val="11"/>
        <w:spacing w:line="360" w:lineRule="exact"/>
        <w:rPr>
          <w:b/>
          <w:sz w:val="24"/>
          <w:szCs w:val="24"/>
        </w:rPr>
      </w:pPr>
      <w:r w:rsidRPr="009C5E39">
        <w:rPr>
          <w:sz w:val="24"/>
          <w:szCs w:val="24"/>
        </w:rPr>
        <w:t>3.3.2.1. Разработка программы снабжения сельского населения качественной питьевой водой.</w:t>
      </w:r>
    </w:p>
    <w:p w:rsidR="001C1CF9" w:rsidRPr="009C5E39" w:rsidRDefault="001C1CF9" w:rsidP="00014FCC">
      <w:pPr>
        <w:pStyle w:val="11"/>
        <w:spacing w:line="360" w:lineRule="exact"/>
        <w:rPr>
          <w:sz w:val="24"/>
          <w:szCs w:val="24"/>
        </w:rPr>
      </w:pPr>
      <w:r w:rsidRPr="009C5E39">
        <w:rPr>
          <w:sz w:val="24"/>
          <w:szCs w:val="24"/>
        </w:rPr>
        <w:t>3.3.2.2. Разработка планов по благоустройству и озеленению дворовых территорий.</w:t>
      </w:r>
    </w:p>
    <w:p w:rsidR="001C1CF9" w:rsidRPr="009C5E39" w:rsidRDefault="001C1CF9" w:rsidP="00014FCC">
      <w:pPr>
        <w:pStyle w:val="11"/>
        <w:spacing w:line="360" w:lineRule="exact"/>
        <w:rPr>
          <w:sz w:val="24"/>
          <w:szCs w:val="24"/>
        </w:rPr>
      </w:pPr>
      <w:r w:rsidRPr="009C5E39">
        <w:rPr>
          <w:sz w:val="24"/>
          <w:szCs w:val="24"/>
        </w:rPr>
        <w:t>3.3.2.3. Проведение работы по включению сельских населенных пунктов в программу газификации.</w:t>
      </w:r>
    </w:p>
    <w:p w:rsidR="0065723B" w:rsidRPr="009C5E39" w:rsidRDefault="0065723B" w:rsidP="00014FCC">
      <w:pPr>
        <w:pStyle w:val="11"/>
        <w:spacing w:line="360" w:lineRule="exact"/>
        <w:rPr>
          <w:sz w:val="24"/>
          <w:szCs w:val="24"/>
        </w:rPr>
      </w:pPr>
      <w:r w:rsidRPr="009C5E39">
        <w:rPr>
          <w:sz w:val="24"/>
          <w:szCs w:val="24"/>
        </w:rPr>
        <w:t>3.3.2.4. Разработка проектно-сметной документации комплексного освоения жилых кварталов и развития инженерной инфраструктуры в целях участия в государственных программах на получение субсидии для строительства.</w:t>
      </w:r>
    </w:p>
    <w:p w:rsidR="001C1CF9" w:rsidRPr="009C5E39" w:rsidRDefault="001C1CF9" w:rsidP="00105406">
      <w:pPr>
        <w:pStyle w:val="11"/>
        <w:spacing w:line="360" w:lineRule="auto"/>
        <w:rPr>
          <w:rFonts w:eastAsiaTheme="minorHAnsi"/>
          <w:b/>
          <w:sz w:val="24"/>
          <w:szCs w:val="24"/>
        </w:rPr>
      </w:pPr>
      <w:r w:rsidRPr="009C5E39">
        <w:rPr>
          <w:rFonts w:eastAsiaTheme="minorHAnsi"/>
          <w:b/>
          <w:sz w:val="24"/>
          <w:szCs w:val="24"/>
        </w:rPr>
        <w:t>З-3.3.3. Снижение удельного веса ветхого и аварийного жилья</w:t>
      </w:r>
    </w:p>
    <w:p w:rsidR="00105406" w:rsidRPr="009C5E39" w:rsidRDefault="00105406" w:rsidP="00105406">
      <w:pPr>
        <w:autoSpaceDE w:val="0"/>
        <w:autoSpaceDN w:val="0"/>
        <w:adjustRightInd w:val="0"/>
        <w:spacing w:after="0" w:line="360" w:lineRule="auto"/>
        <w:ind w:firstLine="709"/>
        <w:rPr>
          <w:rFonts w:ascii="Times New Roman" w:eastAsiaTheme="minorEastAsia" w:hAnsi="Times New Roman"/>
          <w:sz w:val="24"/>
          <w:szCs w:val="24"/>
          <w:lang w:eastAsia="ru-RU"/>
        </w:rPr>
      </w:pPr>
      <w:r w:rsidRPr="009C5E39">
        <w:rPr>
          <w:rFonts w:ascii="Times New Roman" w:eastAsiaTheme="minorEastAsia" w:hAnsi="Times New Roman"/>
          <w:sz w:val="24"/>
          <w:szCs w:val="24"/>
          <w:lang w:eastAsia="ru-RU"/>
        </w:rPr>
        <w:t xml:space="preserve">Обеспечение устойчивого сокращения непригодного для проживания жилищного фонда. </w:t>
      </w:r>
    </w:p>
    <w:p w:rsidR="00105406" w:rsidRPr="009C5E39" w:rsidRDefault="00105406" w:rsidP="00105406">
      <w:pPr>
        <w:autoSpaceDE w:val="0"/>
        <w:autoSpaceDN w:val="0"/>
        <w:adjustRightInd w:val="0"/>
        <w:spacing w:after="0" w:line="360" w:lineRule="auto"/>
        <w:ind w:firstLine="709"/>
        <w:rPr>
          <w:rFonts w:ascii="Times New Roman" w:eastAsiaTheme="minorEastAsia" w:hAnsi="Times New Roman"/>
          <w:sz w:val="24"/>
          <w:szCs w:val="24"/>
          <w:lang w:eastAsia="ru-RU"/>
        </w:rPr>
      </w:pPr>
      <w:r w:rsidRPr="009C5E39">
        <w:rPr>
          <w:rFonts w:ascii="Times New Roman" w:eastAsiaTheme="minorEastAsia" w:hAnsi="Times New Roman"/>
          <w:sz w:val="24"/>
          <w:szCs w:val="24"/>
          <w:lang w:eastAsia="ru-RU"/>
        </w:rPr>
        <w:t>Создание безопасных и благоприятных условий для проживания граждан.</w:t>
      </w:r>
    </w:p>
    <w:p w:rsidR="00105406" w:rsidRPr="009C5E39" w:rsidRDefault="00105406" w:rsidP="00105406">
      <w:pPr>
        <w:autoSpaceDE w:val="0"/>
        <w:autoSpaceDN w:val="0"/>
        <w:adjustRightInd w:val="0"/>
        <w:spacing w:after="0" w:line="360" w:lineRule="auto"/>
        <w:ind w:firstLine="709"/>
        <w:rPr>
          <w:rFonts w:ascii="Times New Roman" w:eastAsiaTheme="minorEastAsia" w:hAnsi="Times New Roman"/>
          <w:sz w:val="24"/>
          <w:szCs w:val="24"/>
          <w:lang w:eastAsia="ru-RU"/>
        </w:rPr>
      </w:pPr>
      <w:r w:rsidRPr="009C5E39">
        <w:rPr>
          <w:rFonts w:ascii="Times New Roman" w:eastAsiaTheme="minorEastAsia" w:hAnsi="Times New Roman"/>
          <w:sz w:val="24"/>
          <w:szCs w:val="24"/>
          <w:lang w:eastAsia="ru-RU"/>
        </w:rPr>
        <w:t>Обеспечение переселения граждан из всего аварийного жилищного фонда.</w:t>
      </w:r>
    </w:p>
    <w:p w:rsidR="001C1CF9" w:rsidRPr="009C5E39" w:rsidRDefault="001C1CF9" w:rsidP="00014FCC">
      <w:pPr>
        <w:pStyle w:val="11"/>
        <w:spacing w:line="360" w:lineRule="exact"/>
        <w:rPr>
          <w:b/>
          <w:sz w:val="24"/>
          <w:szCs w:val="24"/>
        </w:rPr>
      </w:pPr>
      <w:r w:rsidRPr="009C5E39">
        <w:rPr>
          <w:b/>
          <w:sz w:val="24"/>
          <w:szCs w:val="24"/>
        </w:rPr>
        <w:t>Мероприятия:</w:t>
      </w:r>
    </w:p>
    <w:p w:rsidR="00830993" w:rsidRPr="009C5E39" w:rsidRDefault="00830993" w:rsidP="00830993">
      <w:pPr>
        <w:pStyle w:val="Default"/>
        <w:spacing w:line="360" w:lineRule="auto"/>
        <w:ind w:firstLine="709"/>
        <w:rPr>
          <w:rFonts w:eastAsiaTheme="minorEastAsia"/>
          <w:lang w:eastAsia="ru-RU"/>
        </w:rPr>
      </w:pPr>
      <w:r w:rsidRPr="009C5E39">
        <w:t>3.3.3.1.</w:t>
      </w:r>
      <w:r w:rsidRPr="009C5E39">
        <w:rPr>
          <w:rFonts w:eastAsia="Times New Roman"/>
          <w:lang w:eastAsia="ru-RU"/>
        </w:rPr>
        <w:t xml:space="preserve"> Р</w:t>
      </w:r>
      <w:r w:rsidRPr="009C5E39">
        <w:rPr>
          <w:rFonts w:eastAsiaTheme="minorEastAsia"/>
          <w:lang w:eastAsia="ru-RU"/>
        </w:rPr>
        <w:t>асселение жилой площади –123 419,66 кв. м;</w:t>
      </w:r>
    </w:p>
    <w:p w:rsidR="00830993" w:rsidRPr="009C5E39" w:rsidRDefault="00830993" w:rsidP="00830993">
      <w:pPr>
        <w:autoSpaceDE w:val="0"/>
        <w:autoSpaceDN w:val="0"/>
        <w:adjustRightInd w:val="0"/>
        <w:spacing w:after="0" w:line="360" w:lineRule="auto"/>
        <w:ind w:firstLine="1418"/>
        <w:rPr>
          <w:rFonts w:ascii="Times New Roman" w:eastAsiaTheme="minorEastAsia" w:hAnsi="Times New Roman"/>
          <w:color w:val="000000"/>
          <w:sz w:val="24"/>
          <w:szCs w:val="24"/>
          <w:lang w:eastAsia="ru-RU"/>
        </w:rPr>
      </w:pPr>
      <w:r w:rsidRPr="009C5E39">
        <w:rPr>
          <w:rFonts w:ascii="Times New Roman" w:eastAsiaTheme="minorEastAsia" w:hAnsi="Times New Roman"/>
          <w:color w:val="000000"/>
          <w:sz w:val="24"/>
          <w:szCs w:val="24"/>
          <w:lang w:eastAsia="ru-RU"/>
        </w:rPr>
        <w:t xml:space="preserve"> Расселение многоквартирных домов –220; </w:t>
      </w:r>
    </w:p>
    <w:p w:rsidR="00830993" w:rsidRPr="009C5E39" w:rsidRDefault="00830993" w:rsidP="0073216C">
      <w:pPr>
        <w:spacing w:after="0" w:line="360" w:lineRule="auto"/>
        <w:ind w:firstLine="1418"/>
        <w:jc w:val="both"/>
        <w:rPr>
          <w:rFonts w:ascii="Times New Roman" w:eastAsia="Times New Roman" w:hAnsi="Times New Roman"/>
          <w:sz w:val="24"/>
          <w:szCs w:val="24"/>
        </w:rPr>
      </w:pPr>
      <w:r w:rsidRPr="009C5E39">
        <w:rPr>
          <w:rFonts w:ascii="Times New Roman" w:eastAsiaTheme="minorHAnsi" w:hAnsi="Times New Roman"/>
          <w:sz w:val="24"/>
          <w:szCs w:val="24"/>
        </w:rPr>
        <w:t xml:space="preserve"> Переселение жителей – 5 683 человек</w:t>
      </w:r>
    </w:p>
    <w:p w:rsidR="001C1CF9" w:rsidRPr="009C5E39" w:rsidRDefault="007620DB" w:rsidP="00014FCC">
      <w:pPr>
        <w:pStyle w:val="11"/>
        <w:spacing w:line="360" w:lineRule="exact"/>
        <w:rPr>
          <w:sz w:val="24"/>
          <w:szCs w:val="24"/>
        </w:rPr>
      </w:pPr>
      <w:r w:rsidRPr="009C5E39">
        <w:rPr>
          <w:sz w:val="24"/>
          <w:szCs w:val="24"/>
        </w:rPr>
        <w:t>3.3.3.</w:t>
      </w:r>
      <w:r w:rsidR="00830993" w:rsidRPr="009C5E39">
        <w:rPr>
          <w:sz w:val="24"/>
          <w:szCs w:val="24"/>
        </w:rPr>
        <w:t>2</w:t>
      </w:r>
      <w:r w:rsidRPr="009C5E39">
        <w:rPr>
          <w:sz w:val="24"/>
          <w:szCs w:val="24"/>
        </w:rPr>
        <w:t xml:space="preserve">. Обеспечение </w:t>
      </w:r>
      <w:r w:rsidR="001C1CF9" w:rsidRPr="009C5E39">
        <w:rPr>
          <w:sz w:val="24"/>
          <w:szCs w:val="24"/>
        </w:rPr>
        <w:t>ежегодного ввода нового жилья на уровне не менее 8 тыс. кв. м (без учета ИЖС).</w:t>
      </w:r>
    </w:p>
    <w:p w:rsidR="001C1CF9" w:rsidRPr="009C5E39" w:rsidRDefault="007620DB" w:rsidP="00014FCC">
      <w:pPr>
        <w:pStyle w:val="11"/>
        <w:spacing w:line="360" w:lineRule="exact"/>
        <w:rPr>
          <w:b/>
          <w:sz w:val="24"/>
          <w:szCs w:val="24"/>
        </w:rPr>
      </w:pPr>
      <w:r w:rsidRPr="009C5E39">
        <w:rPr>
          <w:b/>
          <w:sz w:val="24"/>
          <w:szCs w:val="24"/>
        </w:rPr>
        <w:t xml:space="preserve">З-3.3.4. </w:t>
      </w:r>
      <w:r w:rsidR="001C1CF9" w:rsidRPr="009C5E39">
        <w:rPr>
          <w:b/>
          <w:sz w:val="24"/>
          <w:szCs w:val="24"/>
        </w:rPr>
        <w:t>Газификация нас</w:t>
      </w:r>
      <w:r w:rsidRPr="009C5E39">
        <w:rPr>
          <w:b/>
          <w:sz w:val="24"/>
          <w:szCs w:val="24"/>
        </w:rPr>
        <w:t>еленных пунктов Ленского района</w:t>
      </w:r>
    </w:p>
    <w:p w:rsidR="007620DB" w:rsidRPr="009C5E39" w:rsidRDefault="007620DB" w:rsidP="00014FCC">
      <w:pPr>
        <w:pStyle w:val="11"/>
        <w:spacing w:line="360" w:lineRule="exact"/>
        <w:rPr>
          <w:b/>
          <w:sz w:val="24"/>
          <w:szCs w:val="24"/>
        </w:rPr>
      </w:pPr>
      <w:r w:rsidRPr="009C5E39">
        <w:rPr>
          <w:b/>
          <w:sz w:val="24"/>
          <w:szCs w:val="24"/>
        </w:rPr>
        <w:t>Мероприятия:</w:t>
      </w:r>
    </w:p>
    <w:p w:rsidR="001C1CF9" w:rsidRPr="009C5E39" w:rsidRDefault="007620DB" w:rsidP="00014FCC">
      <w:pPr>
        <w:pStyle w:val="11"/>
        <w:spacing w:line="360" w:lineRule="exact"/>
        <w:rPr>
          <w:sz w:val="24"/>
          <w:szCs w:val="24"/>
        </w:rPr>
      </w:pPr>
      <w:r w:rsidRPr="009C5E39">
        <w:rPr>
          <w:sz w:val="24"/>
          <w:szCs w:val="24"/>
        </w:rPr>
        <w:t xml:space="preserve">3.3.4.1. </w:t>
      </w:r>
      <w:r w:rsidR="001C1CF9" w:rsidRPr="009C5E39">
        <w:rPr>
          <w:sz w:val="24"/>
          <w:szCs w:val="24"/>
        </w:rPr>
        <w:t xml:space="preserve">В рамках Государственной программы Республики Саха (Якутия) «Газификация населенных пунктов и обеспечение надежности газового хозяйства </w:t>
      </w:r>
      <w:r w:rsidR="001C1CF9" w:rsidRPr="009C5E39">
        <w:rPr>
          <w:sz w:val="24"/>
          <w:szCs w:val="24"/>
        </w:rPr>
        <w:lastRenderedPageBreak/>
        <w:t>Республики Саха (Якутия) на 2012-2019 годы» обеспечить оптимальные сроки строительства уличных газовых сетей г. Ленска и внутрипоселковых газовых сетей в селах Беченча и Мурья.</w:t>
      </w:r>
    </w:p>
    <w:p w:rsidR="001C1CF9" w:rsidRPr="009C5E39" w:rsidRDefault="007620DB" w:rsidP="00014FCC">
      <w:pPr>
        <w:pStyle w:val="11"/>
        <w:spacing w:line="360" w:lineRule="exact"/>
        <w:rPr>
          <w:sz w:val="24"/>
          <w:szCs w:val="24"/>
        </w:rPr>
      </w:pPr>
      <w:r w:rsidRPr="009C5E39">
        <w:rPr>
          <w:sz w:val="24"/>
          <w:szCs w:val="24"/>
        </w:rPr>
        <w:t>3.3.4.2. Внесение предложений</w:t>
      </w:r>
      <w:r w:rsidR="001C1CF9" w:rsidRPr="009C5E39">
        <w:rPr>
          <w:sz w:val="24"/>
          <w:szCs w:val="24"/>
        </w:rPr>
        <w:t xml:space="preserve"> </w:t>
      </w:r>
      <w:r w:rsidRPr="009C5E39">
        <w:rPr>
          <w:sz w:val="24"/>
          <w:szCs w:val="24"/>
        </w:rPr>
        <w:t>в проект разработки</w:t>
      </w:r>
      <w:r w:rsidR="001C1CF9" w:rsidRPr="009C5E39">
        <w:rPr>
          <w:sz w:val="24"/>
          <w:szCs w:val="24"/>
        </w:rPr>
        <w:t xml:space="preserve"> новой Государственной программы Республики Саха (Якутия) «Газификация населенных пунктов и обеспечение надежности газового хозяйства Республики Саха (Якутия) на 2020-2025 и на период до 2030 года» в целях включения максимального количества населенных пунктов района в данную программу. </w:t>
      </w:r>
    </w:p>
    <w:p w:rsidR="001C1CF9" w:rsidRPr="009C5E39" w:rsidRDefault="007620DB" w:rsidP="00014FCC">
      <w:pPr>
        <w:pStyle w:val="11"/>
        <w:spacing w:line="360" w:lineRule="exact"/>
        <w:rPr>
          <w:b/>
          <w:sz w:val="24"/>
          <w:szCs w:val="24"/>
        </w:rPr>
      </w:pPr>
      <w:r w:rsidRPr="009C5E39">
        <w:rPr>
          <w:b/>
          <w:sz w:val="24"/>
          <w:szCs w:val="24"/>
        </w:rPr>
        <w:t>З-3.3.5.</w:t>
      </w:r>
      <w:r w:rsidR="001C1CF9" w:rsidRPr="009C5E39">
        <w:rPr>
          <w:b/>
          <w:sz w:val="24"/>
          <w:szCs w:val="24"/>
        </w:rPr>
        <w:t xml:space="preserve"> Перевод на электроотопление частного жилищного фонда, социальных и производственных объектов</w:t>
      </w:r>
      <w:r w:rsidRPr="009C5E39">
        <w:rPr>
          <w:b/>
          <w:sz w:val="24"/>
          <w:szCs w:val="24"/>
        </w:rPr>
        <w:t xml:space="preserve"> Ленского района</w:t>
      </w:r>
    </w:p>
    <w:p w:rsidR="007620DB" w:rsidRPr="009C5E39" w:rsidRDefault="007620DB" w:rsidP="00014FCC">
      <w:pPr>
        <w:pStyle w:val="11"/>
        <w:spacing w:line="360" w:lineRule="exact"/>
        <w:rPr>
          <w:b/>
          <w:sz w:val="24"/>
          <w:szCs w:val="24"/>
        </w:rPr>
      </w:pPr>
      <w:r w:rsidRPr="009C5E39">
        <w:rPr>
          <w:b/>
          <w:sz w:val="24"/>
          <w:szCs w:val="24"/>
        </w:rPr>
        <w:t>Мероприятия:</w:t>
      </w:r>
    </w:p>
    <w:p w:rsidR="001C1CF9" w:rsidRPr="009C5E39" w:rsidRDefault="007620DB" w:rsidP="00014FCC">
      <w:pPr>
        <w:pStyle w:val="11"/>
        <w:spacing w:line="360" w:lineRule="exact"/>
        <w:rPr>
          <w:sz w:val="24"/>
          <w:szCs w:val="24"/>
        </w:rPr>
      </w:pPr>
      <w:r w:rsidRPr="009C5E39">
        <w:rPr>
          <w:sz w:val="24"/>
          <w:szCs w:val="24"/>
        </w:rPr>
        <w:t>3.3.5.1. Анализ</w:t>
      </w:r>
      <w:r w:rsidR="001C1CF9" w:rsidRPr="009C5E39">
        <w:rPr>
          <w:sz w:val="24"/>
          <w:szCs w:val="24"/>
        </w:rPr>
        <w:t xml:space="preserve"> </w:t>
      </w:r>
      <w:r w:rsidRPr="009C5E39">
        <w:rPr>
          <w:sz w:val="24"/>
          <w:szCs w:val="24"/>
          <w:shd w:val="clear" w:color="auto" w:fill="FDFDFD"/>
        </w:rPr>
        <w:t xml:space="preserve">экономической и бюджетной </w:t>
      </w:r>
      <w:r w:rsidR="001C1CF9" w:rsidRPr="009C5E39">
        <w:rPr>
          <w:sz w:val="24"/>
          <w:szCs w:val="24"/>
          <w:shd w:val="clear" w:color="auto" w:fill="FDFDFD"/>
        </w:rPr>
        <w:t>э</w:t>
      </w:r>
      <w:r w:rsidRPr="009C5E39">
        <w:rPr>
          <w:sz w:val="24"/>
          <w:szCs w:val="24"/>
          <w:shd w:val="clear" w:color="auto" w:fill="FDFDFD"/>
        </w:rPr>
        <w:t>ффективности</w:t>
      </w:r>
      <w:r w:rsidR="001C1CF9" w:rsidRPr="009C5E39">
        <w:rPr>
          <w:sz w:val="24"/>
          <w:szCs w:val="24"/>
          <w:shd w:val="clear" w:color="auto" w:fill="FDFDFD"/>
        </w:rPr>
        <w:t xml:space="preserve"> перевода на электроотопление частного жилищного фонда, социальных и производственных объектов Ленского района с учетом газификации населенных пунктов.</w:t>
      </w:r>
    </w:p>
    <w:p w:rsidR="001C1CF9" w:rsidRPr="009C5E39" w:rsidRDefault="007620DB" w:rsidP="00014FCC">
      <w:pPr>
        <w:pStyle w:val="11"/>
        <w:spacing w:line="360" w:lineRule="exact"/>
        <w:rPr>
          <w:b/>
          <w:sz w:val="24"/>
          <w:szCs w:val="24"/>
        </w:rPr>
      </w:pPr>
      <w:r w:rsidRPr="009C5E39">
        <w:rPr>
          <w:rFonts w:eastAsia="Calibri"/>
          <w:b/>
          <w:sz w:val="24"/>
          <w:szCs w:val="24"/>
        </w:rPr>
        <w:t>З-3.3.</w:t>
      </w:r>
      <w:r w:rsidR="00F474C5" w:rsidRPr="009C5E39">
        <w:rPr>
          <w:rFonts w:eastAsia="Calibri"/>
          <w:b/>
          <w:sz w:val="24"/>
          <w:szCs w:val="24"/>
        </w:rPr>
        <w:t>6</w:t>
      </w:r>
      <w:r w:rsidRPr="009C5E39">
        <w:rPr>
          <w:rFonts w:eastAsia="Calibri"/>
          <w:b/>
          <w:sz w:val="24"/>
          <w:szCs w:val="24"/>
        </w:rPr>
        <w:t xml:space="preserve">. </w:t>
      </w:r>
      <w:r w:rsidR="001C1CF9" w:rsidRPr="009C5E39">
        <w:rPr>
          <w:rFonts w:eastAsia="Calibri"/>
          <w:b/>
          <w:sz w:val="24"/>
          <w:szCs w:val="24"/>
        </w:rPr>
        <w:t xml:space="preserve">В целях повышения уровня благоустройства в целом по жилищному фонду района повысить </w:t>
      </w:r>
      <w:r w:rsidR="001C1CF9" w:rsidRPr="009C5E39">
        <w:rPr>
          <w:b/>
          <w:sz w:val="24"/>
          <w:szCs w:val="24"/>
        </w:rPr>
        <w:t>качественные характеристики строящихся и реконструируемых домов при индивидуальн</w:t>
      </w:r>
      <w:r w:rsidRPr="009C5E39">
        <w:rPr>
          <w:b/>
          <w:sz w:val="24"/>
          <w:szCs w:val="24"/>
        </w:rPr>
        <w:t>ом жилищном строительстве (ИЖС)</w:t>
      </w:r>
    </w:p>
    <w:p w:rsidR="007620DB" w:rsidRPr="009C5E39" w:rsidRDefault="007620DB" w:rsidP="00014FCC">
      <w:pPr>
        <w:pStyle w:val="11"/>
        <w:spacing w:line="360" w:lineRule="exact"/>
        <w:rPr>
          <w:b/>
          <w:sz w:val="24"/>
          <w:szCs w:val="24"/>
        </w:rPr>
      </w:pPr>
      <w:r w:rsidRPr="009C5E39">
        <w:rPr>
          <w:b/>
          <w:sz w:val="24"/>
          <w:szCs w:val="24"/>
        </w:rPr>
        <w:t>Мероприятия:</w:t>
      </w:r>
    </w:p>
    <w:p w:rsidR="001C1CF9" w:rsidRPr="009C5E39" w:rsidRDefault="007620DB" w:rsidP="00014FCC">
      <w:pPr>
        <w:pStyle w:val="11"/>
        <w:spacing w:line="360" w:lineRule="exact"/>
        <w:rPr>
          <w:sz w:val="24"/>
          <w:szCs w:val="24"/>
        </w:rPr>
      </w:pPr>
      <w:r w:rsidRPr="009C5E39">
        <w:rPr>
          <w:sz w:val="24"/>
          <w:szCs w:val="24"/>
        </w:rPr>
        <w:t>3.3.</w:t>
      </w:r>
      <w:r w:rsidR="00F474C5" w:rsidRPr="009C5E39">
        <w:rPr>
          <w:sz w:val="24"/>
          <w:szCs w:val="24"/>
        </w:rPr>
        <w:t>6</w:t>
      </w:r>
      <w:r w:rsidRPr="009C5E39">
        <w:rPr>
          <w:sz w:val="24"/>
          <w:szCs w:val="24"/>
        </w:rPr>
        <w:t xml:space="preserve">.1. </w:t>
      </w:r>
      <w:r w:rsidR="001C1CF9" w:rsidRPr="009C5E39">
        <w:rPr>
          <w:sz w:val="24"/>
          <w:szCs w:val="24"/>
        </w:rPr>
        <w:t>Организация выставок-ярмарок (постоянно действующих площадок) по внедрению новых технологий, по обмену опытом в целях повышения надежности и работоспособности инженерных систем жизнеобеспечения индивидуальных жилых домов.</w:t>
      </w:r>
    </w:p>
    <w:p w:rsidR="001C1CF9" w:rsidRPr="009C5E39" w:rsidRDefault="007620DB" w:rsidP="00014FCC">
      <w:pPr>
        <w:pStyle w:val="11"/>
        <w:spacing w:line="360" w:lineRule="exact"/>
        <w:rPr>
          <w:sz w:val="24"/>
          <w:szCs w:val="24"/>
        </w:rPr>
      </w:pPr>
      <w:r w:rsidRPr="009C5E39">
        <w:rPr>
          <w:sz w:val="24"/>
          <w:szCs w:val="24"/>
        </w:rPr>
        <w:t>3.3.</w:t>
      </w:r>
      <w:r w:rsidR="00F474C5" w:rsidRPr="009C5E39">
        <w:rPr>
          <w:sz w:val="24"/>
          <w:szCs w:val="24"/>
        </w:rPr>
        <w:t>6</w:t>
      </w:r>
      <w:r w:rsidRPr="009C5E39">
        <w:rPr>
          <w:sz w:val="24"/>
          <w:szCs w:val="24"/>
        </w:rPr>
        <w:t>.2.</w:t>
      </w:r>
      <w:r w:rsidR="001C1CF9" w:rsidRPr="009C5E39">
        <w:rPr>
          <w:sz w:val="24"/>
          <w:szCs w:val="24"/>
        </w:rPr>
        <w:t xml:space="preserve"> В целях повышения комфортности жилых домов, уровня их благоустройства организация материальной помощи семьям за счет бюджета М</w:t>
      </w:r>
      <w:r w:rsidRPr="009C5E39">
        <w:rPr>
          <w:sz w:val="24"/>
          <w:szCs w:val="24"/>
        </w:rPr>
        <w:t>О и внебюджетных источников.</w:t>
      </w:r>
    </w:p>
    <w:p w:rsidR="001C1CF9" w:rsidRPr="009C5E39" w:rsidRDefault="007620DB" w:rsidP="00014FCC">
      <w:pPr>
        <w:pStyle w:val="11"/>
        <w:spacing w:line="360" w:lineRule="exact"/>
        <w:rPr>
          <w:b/>
          <w:sz w:val="24"/>
          <w:szCs w:val="24"/>
        </w:rPr>
      </w:pPr>
      <w:r w:rsidRPr="009C5E39">
        <w:rPr>
          <w:rFonts w:eastAsia="Calibri"/>
          <w:b/>
          <w:sz w:val="24"/>
          <w:szCs w:val="24"/>
        </w:rPr>
        <w:t>З-3.3.</w:t>
      </w:r>
      <w:r w:rsidR="00F474C5" w:rsidRPr="009C5E39">
        <w:rPr>
          <w:rFonts w:eastAsia="Calibri"/>
          <w:b/>
          <w:sz w:val="24"/>
          <w:szCs w:val="24"/>
        </w:rPr>
        <w:t>7</w:t>
      </w:r>
      <w:r w:rsidRPr="009C5E39">
        <w:rPr>
          <w:rFonts w:eastAsia="Calibri"/>
          <w:b/>
          <w:sz w:val="24"/>
          <w:szCs w:val="24"/>
        </w:rPr>
        <w:t>.</w:t>
      </w:r>
      <w:r w:rsidR="001C1CF9" w:rsidRPr="009C5E39">
        <w:rPr>
          <w:rFonts w:eastAsia="Calibri"/>
          <w:b/>
          <w:sz w:val="24"/>
          <w:szCs w:val="24"/>
        </w:rPr>
        <w:t xml:space="preserve"> Л</w:t>
      </w:r>
      <w:r w:rsidR="001C1CF9" w:rsidRPr="009C5E39">
        <w:rPr>
          <w:b/>
          <w:sz w:val="24"/>
          <w:szCs w:val="24"/>
        </w:rPr>
        <w:t>иквидация накопленного ущерба природной среды, сохранение и восстановление природной среды, обеспечивающей экологическую безопасность населения.</w:t>
      </w:r>
    </w:p>
    <w:p w:rsidR="007620DB" w:rsidRPr="009C5E39" w:rsidRDefault="007620DB" w:rsidP="00014FCC">
      <w:pPr>
        <w:pStyle w:val="11"/>
        <w:spacing w:line="360" w:lineRule="exact"/>
        <w:rPr>
          <w:b/>
          <w:sz w:val="24"/>
          <w:szCs w:val="24"/>
        </w:rPr>
      </w:pPr>
      <w:r w:rsidRPr="009C5E39">
        <w:rPr>
          <w:b/>
          <w:sz w:val="24"/>
          <w:szCs w:val="24"/>
        </w:rPr>
        <w:t>Мероприятия:</w:t>
      </w:r>
    </w:p>
    <w:p w:rsidR="006D2CD8" w:rsidRPr="009C5E39" w:rsidRDefault="007620DB" w:rsidP="00014FCC">
      <w:pPr>
        <w:pStyle w:val="11"/>
        <w:spacing w:line="360" w:lineRule="exact"/>
        <w:rPr>
          <w:sz w:val="22"/>
          <w:szCs w:val="22"/>
        </w:rPr>
      </w:pPr>
      <w:r w:rsidRPr="009C5E39">
        <w:rPr>
          <w:sz w:val="24"/>
          <w:szCs w:val="24"/>
        </w:rPr>
        <w:t>3.3.</w:t>
      </w:r>
      <w:r w:rsidR="00F474C5" w:rsidRPr="009C5E39">
        <w:rPr>
          <w:sz w:val="24"/>
          <w:szCs w:val="24"/>
        </w:rPr>
        <w:t>7.</w:t>
      </w:r>
      <w:r w:rsidRPr="009C5E39">
        <w:rPr>
          <w:sz w:val="24"/>
          <w:szCs w:val="24"/>
        </w:rPr>
        <w:t xml:space="preserve">1. </w:t>
      </w:r>
      <w:r w:rsidR="006D2CD8" w:rsidRPr="009C5E39">
        <w:rPr>
          <w:sz w:val="22"/>
          <w:szCs w:val="22"/>
        </w:rPr>
        <w:t>Рекультивация несанкционированных мест отходов и свалок ТКО.</w:t>
      </w:r>
    </w:p>
    <w:p w:rsidR="007620DB" w:rsidRPr="009C5E39" w:rsidRDefault="007620DB" w:rsidP="00014FCC">
      <w:pPr>
        <w:pStyle w:val="11"/>
        <w:spacing w:line="360" w:lineRule="exact"/>
        <w:rPr>
          <w:sz w:val="24"/>
          <w:szCs w:val="24"/>
        </w:rPr>
      </w:pPr>
      <w:r w:rsidRPr="009C5E39">
        <w:rPr>
          <w:sz w:val="24"/>
          <w:szCs w:val="24"/>
        </w:rPr>
        <w:t>3.3.</w:t>
      </w:r>
      <w:r w:rsidR="00F474C5" w:rsidRPr="009C5E39">
        <w:rPr>
          <w:sz w:val="24"/>
          <w:szCs w:val="24"/>
        </w:rPr>
        <w:t>7</w:t>
      </w:r>
      <w:r w:rsidRPr="009C5E39">
        <w:rPr>
          <w:sz w:val="24"/>
          <w:szCs w:val="24"/>
        </w:rPr>
        <w:t>.2.</w:t>
      </w:r>
      <w:r w:rsidR="001C1CF9" w:rsidRPr="009C5E39">
        <w:rPr>
          <w:sz w:val="24"/>
          <w:szCs w:val="24"/>
        </w:rPr>
        <w:t xml:space="preserve"> Применение мер экономического стимулирования мероприятий по уменьшению объемов образования и утилизации отходов хозяйствующими субъектами, которые внедряют наилучшие доступные технологии, направленные на уменьшение объемов образования отходов</w:t>
      </w:r>
      <w:r w:rsidRPr="009C5E39">
        <w:rPr>
          <w:sz w:val="24"/>
          <w:szCs w:val="24"/>
        </w:rPr>
        <w:t>.</w:t>
      </w:r>
    </w:p>
    <w:p w:rsidR="001C1CF9" w:rsidRPr="009C5E39" w:rsidRDefault="007620DB" w:rsidP="00014FCC">
      <w:pPr>
        <w:pStyle w:val="11"/>
        <w:spacing w:line="360" w:lineRule="exact"/>
        <w:rPr>
          <w:sz w:val="24"/>
          <w:szCs w:val="24"/>
        </w:rPr>
      </w:pPr>
      <w:r w:rsidRPr="009C5E39">
        <w:rPr>
          <w:sz w:val="24"/>
          <w:szCs w:val="24"/>
        </w:rPr>
        <w:t>О</w:t>
      </w:r>
      <w:r w:rsidR="001C1CF9" w:rsidRPr="009C5E39">
        <w:rPr>
          <w:sz w:val="24"/>
          <w:szCs w:val="24"/>
        </w:rPr>
        <w:t>рганы местного самоуправления могут определять в пределах своих полномочий дополнительные меры, связанные со стимулированием уменьшения объемов образ</w:t>
      </w:r>
      <w:r w:rsidRPr="009C5E39">
        <w:rPr>
          <w:sz w:val="24"/>
          <w:szCs w:val="24"/>
        </w:rPr>
        <w:t>ования отходов и их утилизации.</w:t>
      </w:r>
    </w:p>
    <w:p w:rsidR="001C1CF9" w:rsidRPr="009C5E39" w:rsidRDefault="007620DB" w:rsidP="00014FCC">
      <w:pPr>
        <w:pStyle w:val="11"/>
        <w:spacing w:line="360" w:lineRule="exact"/>
        <w:rPr>
          <w:sz w:val="24"/>
          <w:szCs w:val="24"/>
        </w:rPr>
      </w:pPr>
      <w:r w:rsidRPr="009C5E39">
        <w:rPr>
          <w:sz w:val="24"/>
          <w:szCs w:val="24"/>
        </w:rPr>
        <w:t>3.3.</w:t>
      </w:r>
      <w:r w:rsidR="00F474C5" w:rsidRPr="009C5E39">
        <w:rPr>
          <w:sz w:val="24"/>
          <w:szCs w:val="24"/>
        </w:rPr>
        <w:t>7</w:t>
      </w:r>
      <w:r w:rsidRPr="009C5E39">
        <w:rPr>
          <w:sz w:val="24"/>
          <w:szCs w:val="24"/>
        </w:rPr>
        <w:t>.3.</w:t>
      </w:r>
      <w:r w:rsidR="001C1CF9" w:rsidRPr="009C5E39">
        <w:rPr>
          <w:sz w:val="24"/>
          <w:szCs w:val="24"/>
        </w:rPr>
        <w:t xml:space="preserve"> Строительство очистных сооружений во всех населенных пунктах. В первую </w:t>
      </w:r>
      <w:r w:rsidR="001B0DC4" w:rsidRPr="009C5E39">
        <w:rPr>
          <w:sz w:val="24"/>
          <w:szCs w:val="24"/>
        </w:rPr>
        <w:t xml:space="preserve">очередь, </w:t>
      </w:r>
      <w:r w:rsidR="001C1CF9" w:rsidRPr="009C5E39">
        <w:rPr>
          <w:sz w:val="24"/>
          <w:szCs w:val="24"/>
        </w:rPr>
        <w:t>строительство</w:t>
      </w:r>
      <w:r w:rsidRPr="009C5E39">
        <w:rPr>
          <w:sz w:val="24"/>
          <w:szCs w:val="24"/>
        </w:rPr>
        <w:t xml:space="preserve"> очистных сооружений в г.</w:t>
      </w:r>
      <w:r w:rsidR="00B00866" w:rsidRPr="009C5E39">
        <w:rPr>
          <w:sz w:val="24"/>
          <w:szCs w:val="24"/>
        </w:rPr>
        <w:t xml:space="preserve">Ленске с доведением производительности </w:t>
      </w:r>
      <w:r w:rsidR="001C1CF9" w:rsidRPr="009C5E39">
        <w:rPr>
          <w:sz w:val="24"/>
          <w:szCs w:val="24"/>
        </w:rPr>
        <w:t>до 96</w:t>
      </w:r>
      <w:r w:rsidR="00DE0EC0" w:rsidRPr="009C5E39">
        <w:rPr>
          <w:sz w:val="24"/>
          <w:szCs w:val="24"/>
        </w:rPr>
        <w:t xml:space="preserve">00 </w:t>
      </w:r>
      <w:r w:rsidRPr="009C5E39">
        <w:rPr>
          <w:sz w:val="24"/>
          <w:szCs w:val="24"/>
        </w:rPr>
        <w:t xml:space="preserve">куб. </w:t>
      </w:r>
      <w:r w:rsidR="00DE0EC0" w:rsidRPr="009C5E39">
        <w:rPr>
          <w:sz w:val="24"/>
          <w:szCs w:val="24"/>
        </w:rPr>
        <w:t>м/сут., и</w:t>
      </w:r>
      <w:r w:rsidR="001C1CF9" w:rsidRPr="009C5E39">
        <w:rPr>
          <w:sz w:val="24"/>
          <w:szCs w:val="24"/>
        </w:rPr>
        <w:t xml:space="preserve"> подключение не</w:t>
      </w:r>
      <w:r w:rsidR="00DE0EC0" w:rsidRPr="009C5E39">
        <w:rPr>
          <w:sz w:val="24"/>
          <w:szCs w:val="24"/>
        </w:rPr>
        <w:t xml:space="preserve">канализованного жилого фонда к </w:t>
      </w:r>
      <w:r w:rsidR="001C1CF9" w:rsidRPr="009C5E39">
        <w:rPr>
          <w:sz w:val="24"/>
          <w:szCs w:val="24"/>
        </w:rPr>
        <w:t xml:space="preserve">системе </w:t>
      </w:r>
      <w:r w:rsidR="001C1CF9" w:rsidRPr="009C5E39">
        <w:rPr>
          <w:sz w:val="24"/>
          <w:szCs w:val="24"/>
        </w:rPr>
        <w:lastRenderedPageBreak/>
        <w:t xml:space="preserve">централизованной канализации, </w:t>
      </w:r>
      <w:r w:rsidR="0005731A" w:rsidRPr="009C5E39">
        <w:rPr>
          <w:sz w:val="24"/>
          <w:szCs w:val="24"/>
        </w:rPr>
        <w:t xml:space="preserve">в. п. Витим, </w:t>
      </w:r>
      <w:r w:rsidR="00DE0EC0" w:rsidRPr="009C5E39">
        <w:rPr>
          <w:sz w:val="24"/>
          <w:szCs w:val="24"/>
        </w:rPr>
        <w:t xml:space="preserve">в остальных населенных пунктах канализовать </w:t>
      </w:r>
      <w:r w:rsidR="001C1CF9" w:rsidRPr="009C5E39">
        <w:rPr>
          <w:sz w:val="24"/>
          <w:szCs w:val="24"/>
        </w:rPr>
        <w:t>автономными системами полной биологической очистки.</w:t>
      </w:r>
    </w:p>
    <w:p w:rsidR="001C1CF9" w:rsidRPr="009C5E39" w:rsidRDefault="007620DB" w:rsidP="00014FCC">
      <w:pPr>
        <w:pStyle w:val="11"/>
        <w:spacing w:line="360" w:lineRule="exact"/>
        <w:rPr>
          <w:sz w:val="24"/>
          <w:szCs w:val="24"/>
          <w:lang w:eastAsia="ru-RU"/>
        </w:rPr>
      </w:pPr>
      <w:r w:rsidRPr="009C5E39">
        <w:rPr>
          <w:sz w:val="24"/>
          <w:szCs w:val="24"/>
        </w:rPr>
        <w:t>3.3.</w:t>
      </w:r>
      <w:r w:rsidR="00F474C5" w:rsidRPr="009C5E39">
        <w:rPr>
          <w:sz w:val="24"/>
          <w:szCs w:val="24"/>
        </w:rPr>
        <w:t>7</w:t>
      </w:r>
      <w:r w:rsidRPr="009C5E39">
        <w:rPr>
          <w:sz w:val="24"/>
          <w:szCs w:val="24"/>
        </w:rPr>
        <w:t xml:space="preserve">.4. </w:t>
      </w:r>
      <w:r w:rsidR="001C1CF9" w:rsidRPr="009C5E39">
        <w:rPr>
          <w:sz w:val="24"/>
          <w:szCs w:val="24"/>
        </w:rPr>
        <w:t>С</w:t>
      </w:r>
      <w:r w:rsidR="001C1CF9" w:rsidRPr="009C5E39">
        <w:rPr>
          <w:sz w:val="24"/>
          <w:szCs w:val="24"/>
          <w:lang w:eastAsia="ru-RU"/>
        </w:rPr>
        <w:t>троительство полигонов ТКО вблизи г. Ленска, п. Витим, п. Пеледуй, с. Нюя с привлечение инвесторов на условиях концессии, государственно-частного партнерства.</w:t>
      </w:r>
    </w:p>
    <w:p w:rsidR="001C1CF9" w:rsidRPr="009C5E39" w:rsidRDefault="007620DB" w:rsidP="00014FCC">
      <w:pPr>
        <w:pStyle w:val="11"/>
        <w:spacing w:line="360" w:lineRule="exact"/>
        <w:rPr>
          <w:sz w:val="24"/>
          <w:szCs w:val="24"/>
          <w:lang w:eastAsia="ru-RU"/>
        </w:rPr>
      </w:pPr>
      <w:r w:rsidRPr="009C5E39">
        <w:rPr>
          <w:sz w:val="24"/>
          <w:szCs w:val="24"/>
        </w:rPr>
        <w:t>3.3.</w:t>
      </w:r>
      <w:r w:rsidR="00F474C5" w:rsidRPr="009C5E39">
        <w:rPr>
          <w:sz w:val="24"/>
          <w:szCs w:val="24"/>
        </w:rPr>
        <w:t>7</w:t>
      </w:r>
      <w:r w:rsidRPr="009C5E39">
        <w:rPr>
          <w:sz w:val="24"/>
          <w:szCs w:val="24"/>
        </w:rPr>
        <w:t>.5.</w:t>
      </w:r>
      <w:r w:rsidR="001C1CF9" w:rsidRPr="009C5E39">
        <w:rPr>
          <w:sz w:val="24"/>
          <w:szCs w:val="24"/>
        </w:rPr>
        <w:t xml:space="preserve"> У</w:t>
      </w:r>
      <w:r w:rsidR="001C1CF9" w:rsidRPr="009C5E39">
        <w:rPr>
          <w:sz w:val="24"/>
          <w:szCs w:val="24"/>
          <w:lang w:eastAsia="ru-RU"/>
        </w:rPr>
        <w:t xml:space="preserve">частие недропользователей в социально-экономическом развитии района в области охраны окружающей среды, путем софинансирования </w:t>
      </w:r>
      <w:r w:rsidRPr="009C5E39">
        <w:rPr>
          <w:sz w:val="24"/>
          <w:szCs w:val="24"/>
          <w:lang w:eastAsia="ru-RU"/>
        </w:rPr>
        <w:t>муниципальных</w:t>
      </w:r>
      <w:r w:rsidRPr="001662DE">
        <w:rPr>
          <w:sz w:val="24"/>
          <w:szCs w:val="24"/>
          <w:lang w:eastAsia="ru-RU"/>
        </w:rPr>
        <w:t xml:space="preserve"> программ</w:t>
      </w:r>
      <w:r w:rsidR="001C1CF9" w:rsidRPr="001662DE">
        <w:rPr>
          <w:sz w:val="24"/>
          <w:szCs w:val="24"/>
          <w:lang w:eastAsia="ru-RU"/>
        </w:rPr>
        <w:t xml:space="preserve"> </w:t>
      </w:r>
      <w:r w:rsidRPr="001662DE">
        <w:rPr>
          <w:sz w:val="24"/>
          <w:szCs w:val="24"/>
          <w:lang w:eastAsia="ru-RU"/>
        </w:rPr>
        <w:t xml:space="preserve">по </w:t>
      </w:r>
      <w:r w:rsidRPr="009C5E39">
        <w:rPr>
          <w:sz w:val="24"/>
          <w:szCs w:val="24"/>
          <w:lang w:eastAsia="ru-RU"/>
        </w:rPr>
        <w:t>обращению</w:t>
      </w:r>
      <w:r w:rsidR="001C1CF9" w:rsidRPr="009C5E39">
        <w:rPr>
          <w:sz w:val="24"/>
          <w:szCs w:val="24"/>
          <w:lang w:eastAsia="ru-RU"/>
        </w:rPr>
        <w:t xml:space="preserve"> с отходами производства и потребления (внесение изменений в Соглашение о сотрудничестве с </w:t>
      </w:r>
      <w:r w:rsidR="00782F33" w:rsidRPr="009C5E39">
        <w:rPr>
          <w:sz w:val="24"/>
          <w:szCs w:val="24"/>
          <w:lang w:eastAsia="ru-RU"/>
        </w:rPr>
        <w:t>П</w:t>
      </w:r>
      <w:r w:rsidR="001C1CF9" w:rsidRPr="009C5E39">
        <w:rPr>
          <w:sz w:val="24"/>
          <w:szCs w:val="24"/>
          <w:lang w:eastAsia="ru-RU"/>
        </w:rPr>
        <w:t>АО «Суругутнефтегаз», ОО</w:t>
      </w:r>
      <w:r w:rsidRPr="009C5E39">
        <w:rPr>
          <w:sz w:val="24"/>
          <w:szCs w:val="24"/>
          <w:lang w:eastAsia="ru-RU"/>
        </w:rPr>
        <w:t>О «Таас-Юрях Нефтегазодобыча»).</w:t>
      </w:r>
    </w:p>
    <w:p w:rsidR="006D2CD8" w:rsidRPr="009C5E39" w:rsidRDefault="006D2CD8" w:rsidP="00014FCC">
      <w:pPr>
        <w:pStyle w:val="11"/>
        <w:spacing w:line="360" w:lineRule="exact"/>
        <w:rPr>
          <w:sz w:val="24"/>
          <w:szCs w:val="24"/>
        </w:rPr>
      </w:pPr>
      <w:r w:rsidRPr="009C5E39">
        <w:rPr>
          <w:sz w:val="24"/>
          <w:szCs w:val="24"/>
          <w:lang w:eastAsia="ru-RU"/>
        </w:rPr>
        <w:t>3.3.7.6.</w:t>
      </w:r>
      <w:r w:rsidRPr="009C5E39">
        <w:rPr>
          <w:sz w:val="24"/>
          <w:szCs w:val="24"/>
        </w:rPr>
        <w:t xml:space="preserve"> Ликвидация несанкционированных мест размещения отходов.</w:t>
      </w:r>
    </w:p>
    <w:p w:rsidR="00B77F34" w:rsidRPr="009C5E39" w:rsidRDefault="00B77F34" w:rsidP="00014FCC">
      <w:pPr>
        <w:pStyle w:val="11"/>
        <w:spacing w:line="360" w:lineRule="exact"/>
        <w:rPr>
          <w:sz w:val="24"/>
          <w:szCs w:val="24"/>
        </w:rPr>
      </w:pPr>
      <w:r w:rsidRPr="009C5E39">
        <w:rPr>
          <w:sz w:val="24"/>
          <w:szCs w:val="24"/>
        </w:rPr>
        <w:t>3.3.7.7. Разработка ПСД на строительство полигонов ТКО для г. Ленск, п. Витим, п. Пеледуй.</w:t>
      </w:r>
    </w:p>
    <w:p w:rsidR="00B77F34" w:rsidRPr="009C5E39" w:rsidRDefault="00B77F34" w:rsidP="00014FCC">
      <w:pPr>
        <w:pStyle w:val="11"/>
        <w:spacing w:line="360" w:lineRule="exact"/>
        <w:rPr>
          <w:sz w:val="24"/>
          <w:szCs w:val="24"/>
        </w:rPr>
      </w:pPr>
      <w:r w:rsidRPr="009C5E39">
        <w:rPr>
          <w:sz w:val="24"/>
          <w:szCs w:val="24"/>
        </w:rPr>
        <w:t>3.3.7.8. Приобретение мусоросжигающей установки.</w:t>
      </w:r>
    </w:p>
    <w:p w:rsidR="006F68FC" w:rsidRPr="009C5E39" w:rsidRDefault="006F68FC" w:rsidP="00014FCC">
      <w:pPr>
        <w:pStyle w:val="11"/>
        <w:spacing w:line="360" w:lineRule="exact"/>
        <w:rPr>
          <w:sz w:val="24"/>
          <w:szCs w:val="24"/>
        </w:rPr>
      </w:pPr>
    </w:p>
    <w:p w:rsidR="006F68FC" w:rsidRPr="009C5E39" w:rsidRDefault="006F68FC" w:rsidP="006F68FC">
      <w:pPr>
        <w:pStyle w:val="11"/>
        <w:spacing w:line="360" w:lineRule="exact"/>
        <w:rPr>
          <w:b/>
          <w:sz w:val="24"/>
          <w:szCs w:val="24"/>
        </w:rPr>
      </w:pPr>
      <w:r w:rsidRPr="009C5E39">
        <w:rPr>
          <w:b/>
          <w:sz w:val="24"/>
          <w:szCs w:val="24"/>
        </w:rPr>
        <w:t>З-3.3.8. Улучшение качества предоставления жилищно-коммунальных услуг населению, повышение энергетической эффективности.</w:t>
      </w:r>
    </w:p>
    <w:p w:rsidR="006F68FC" w:rsidRPr="009C5E39" w:rsidRDefault="006F68FC" w:rsidP="006F68FC">
      <w:pPr>
        <w:pStyle w:val="11"/>
        <w:spacing w:line="360" w:lineRule="exact"/>
        <w:rPr>
          <w:b/>
          <w:sz w:val="24"/>
          <w:szCs w:val="24"/>
          <w:lang w:eastAsia="ru-RU"/>
        </w:rPr>
      </w:pPr>
      <w:r w:rsidRPr="009C5E39">
        <w:rPr>
          <w:b/>
          <w:sz w:val="24"/>
          <w:szCs w:val="24"/>
          <w:lang w:eastAsia="ru-RU"/>
        </w:rPr>
        <w:t>Мероприятия:</w:t>
      </w:r>
    </w:p>
    <w:p w:rsidR="00B77F34" w:rsidRPr="009C5E39" w:rsidRDefault="006F68FC" w:rsidP="00014FCC">
      <w:pPr>
        <w:pStyle w:val="11"/>
        <w:spacing w:line="360" w:lineRule="exact"/>
        <w:rPr>
          <w:sz w:val="24"/>
          <w:szCs w:val="24"/>
        </w:rPr>
      </w:pPr>
      <w:r w:rsidRPr="009C5E39">
        <w:rPr>
          <w:sz w:val="24"/>
          <w:szCs w:val="24"/>
          <w:lang w:eastAsia="ru-RU"/>
        </w:rPr>
        <w:t xml:space="preserve">3.3.8.1. </w:t>
      </w:r>
      <w:r w:rsidRPr="009C5E39">
        <w:rPr>
          <w:sz w:val="24"/>
          <w:szCs w:val="24"/>
        </w:rPr>
        <w:t>Модернизация объектов коммунальной инфраструктуры на 2020-2024 годы.</w:t>
      </w:r>
    </w:p>
    <w:p w:rsidR="006F68FC" w:rsidRPr="009C5E39" w:rsidRDefault="006F68FC" w:rsidP="00014FCC">
      <w:pPr>
        <w:pStyle w:val="11"/>
        <w:spacing w:line="360" w:lineRule="exact"/>
        <w:rPr>
          <w:sz w:val="24"/>
          <w:szCs w:val="24"/>
          <w:lang w:eastAsia="ru-RU"/>
        </w:rPr>
      </w:pPr>
    </w:p>
    <w:p w:rsidR="001C1CF9" w:rsidRPr="009C5E39" w:rsidRDefault="007620DB" w:rsidP="00014FCC">
      <w:pPr>
        <w:pStyle w:val="11"/>
        <w:spacing w:line="360" w:lineRule="exact"/>
        <w:rPr>
          <w:b/>
          <w:sz w:val="24"/>
          <w:szCs w:val="24"/>
          <w:lang w:eastAsia="ru-RU"/>
        </w:rPr>
      </w:pPr>
      <w:r w:rsidRPr="009C5E39">
        <w:rPr>
          <w:b/>
          <w:sz w:val="24"/>
          <w:szCs w:val="24"/>
          <w:lang w:eastAsia="ru-RU"/>
        </w:rPr>
        <w:t>З-3.3.</w:t>
      </w:r>
      <w:r w:rsidR="006F68FC" w:rsidRPr="009C5E39">
        <w:rPr>
          <w:b/>
          <w:sz w:val="24"/>
          <w:szCs w:val="24"/>
          <w:lang w:eastAsia="ru-RU"/>
        </w:rPr>
        <w:t>9</w:t>
      </w:r>
      <w:r w:rsidRPr="009C5E39">
        <w:rPr>
          <w:b/>
          <w:sz w:val="24"/>
          <w:szCs w:val="24"/>
          <w:lang w:eastAsia="ru-RU"/>
        </w:rPr>
        <w:t xml:space="preserve">. </w:t>
      </w:r>
      <w:r w:rsidR="001C1CF9" w:rsidRPr="009C5E39">
        <w:rPr>
          <w:b/>
          <w:sz w:val="24"/>
          <w:szCs w:val="24"/>
          <w:lang w:eastAsia="ru-RU"/>
        </w:rPr>
        <w:t xml:space="preserve">Обеспечение населения района </w:t>
      </w:r>
      <w:r w:rsidR="002B7C2F" w:rsidRPr="009C5E39">
        <w:rPr>
          <w:b/>
          <w:sz w:val="24"/>
          <w:szCs w:val="24"/>
          <w:lang w:eastAsia="ru-RU"/>
        </w:rPr>
        <w:t xml:space="preserve">качественной </w:t>
      </w:r>
      <w:r w:rsidR="001B0DC4" w:rsidRPr="009C5E39">
        <w:rPr>
          <w:b/>
          <w:sz w:val="24"/>
          <w:szCs w:val="24"/>
          <w:lang w:eastAsia="ru-RU"/>
        </w:rPr>
        <w:t xml:space="preserve">питьевой </w:t>
      </w:r>
      <w:r w:rsidR="002B7C2F" w:rsidRPr="009C5E39">
        <w:rPr>
          <w:b/>
          <w:sz w:val="24"/>
          <w:szCs w:val="24"/>
          <w:lang w:eastAsia="ru-RU"/>
        </w:rPr>
        <w:t>водой</w:t>
      </w:r>
    </w:p>
    <w:p w:rsidR="007620DB" w:rsidRPr="009C5E39" w:rsidRDefault="007620DB" w:rsidP="00014FCC">
      <w:pPr>
        <w:pStyle w:val="11"/>
        <w:spacing w:line="360" w:lineRule="exact"/>
        <w:rPr>
          <w:b/>
          <w:sz w:val="24"/>
          <w:szCs w:val="24"/>
          <w:lang w:eastAsia="ru-RU"/>
        </w:rPr>
      </w:pPr>
      <w:r w:rsidRPr="009C5E39">
        <w:rPr>
          <w:b/>
          <w:sz w:val="24"/>
          <w:szCs w:val="24"/>
          <w:lang w:eastAsia="ru-RU"/>
        </w:rPr>
        <w:t>Мероприятия:</w:t>
      </w:r>
    </w:p>
    <w:p w:rsidR="001C1CF9" w:rsidRPr="009C5E39" w:rsidRDefault="002B7C2F" w:rsidP="00014FCC">
      <w:pPr>
        <w:pStyle w:val="11"/>
        <w:spacing w:line="360" w:lineRule="exact"/>
        <w:rPr>
          <w:sz w:val="24"/>
          <w:szCs w:val="24"/>
          <w:lang w:eastAsia="ru-RU"/>
        </w:rPr>
      </w:pPr>
      <w:r w:rsidRPr="009C5E39">
        <w:rPr>
          <w:sz w:val="24"/>
          <w:szCs w:val="24"/>
          <w:lang w:eastAsia="ru-RU"/>
        </w:rPr>
        <w:t>3.3.</w:t>
      </w:r>
      <w:r w:rsidR="006F68FC" w:rsidRPr="009C5E39">
        <w:rPr>
          <w:sz w:val="24"/>
          <w:szCs w:val="24"/>
          <w:lang w:eastAsia="ru-RU"/>
        </w:rPr>
        <w:t>9</w:t>
      </w:r>
      <w:r w:rsidRPr="009C5E39">
        <w:rPr>
          <w:sz w:val="24"/>
          <w:szCs w:val="24"/>
          <w:lang w:eastAsia="ru-RU"/>
        </w:rPr>
        <w:t xml:space="preserve">.1. </w:t>
      </w:r>
      <w:r w:rsidR="001C1CF9" w:rsidRPr="009C5E39">
        <w:rPr>
          <w:rFonts w:eastAsia="Calibri"/>
          <w:sz w:val="24"/>
          <w:szCs w:val="24"/>
          <w:lang w:eastAsia="ru-RU"/>
        </w:rPr>
        <w:t>О</w:t>
      </w:r>
      <w:r w:rsidR="001C1CF9" w:rsidRPr="009C5E39">
        <w:rPr>
          <w:sz w:val="24"/>
          <w:szCs w:val="24"/>
          <w:lang w:eastAsia="ru-RU"/>
        </w:rPr>
        <w:t>снащение водозаборов централизованного и децентрализованного питьевого водоснабжения</w:t>
      </w:r>
      <w:r w:rsidRPr="009C5E39">
        <w:rPr>
          <w:sz w:val="24"/>
          <w:szCs w:val="24"/>
          <w:lang w:eastAsia="ru-RU"/>
        </w:rPr>
        <w:t xml:space="preserve"> </w:t>
      </w:r>
      <w:r w:rsidR="001C1CF9" w:rsidRPr="009C5E39">
        <w:rPr>
          <w:sz w:val="24"/>
          <w:szCs w:val="24"/>
          <w:lang w:eastAsia="ru-RU"/>
        </w:rPr>
        <w:t xml:space="preserve">сооружениями водоподготовки и системами обеззараживания </w:t>
      </w:r>
      <w:r w:rsidRPr="009C5E39">
        <w:rPr>
          <w:sz w:val="24"/>
          <w:szCs w:val="24"/>
          <w:lang w:eastAsia="ru-RU"/>
        </w:rPr>
        <w:t xml:space="preserve">воды, </w:t>
      </w:r>
      <w:r w:rsidR="001C1CF9" w:rsidRPr="009C5E39">
        <w:rPr>
          <w:sz w:val="24"/>
          <w:szCs w:val="24"/>
          <w:lang w:eastAsia="ru-RU"/>
        </w:rPr>
        <w:t>организация зон санитарной охраны источников водоснабжения.</w:t>
      </w:r>
    </w:p>
    <w:p w:rsidR="001C1CF9" w:rsidRPr="009C5E39" w:rsidRDefault="002B7C2F" w:rsidP="00014FCC">
      <w:pPr>
        <w:pStyle w:val="11"/>
        <w:spacing w:line="360" w:lineRule="exact"/>
        <w:rPr>
          <w:sz w:val="24"/>
          <w:szCs w:val="24"/>
          <w:lang w:eastAsia="ru-RU"/>
        </w:rPr>
      </w:pPr>
      <w:r w:rsidRPr="009C5E39">
        <w:rPr>
          <w:sz w:val="24"/>
          <w:szCs w:val="24"/>
          <w:lang w:eastAsia="ru-RU"/>
        </w:rPr>
        <w:t>3.3.</w:t>
      </w:r>
      <w:r w:rsidR="006F68FC" w:rsidRPr="009C5E39">
        <w:rPr>
          <w:sz w:val="24"/>
          <w:szCs w:val="24"/>
          <w:lang w:eastAsia="ru-RU"/>
        </w:rPr>
        <w:t>9</w:t>
      </w:r>
      <w:r w:rsidRPr="009C5E39">
        <w:rPr>
          <w:sz w:val="24"/>
          <w:szCs w:val="24"/>
          <w:lang w:eastAsia="ru-RU"/>
        </w:rPr>
        <w:t>.2. Р</w:t>
      </w:r>
      <w:r w:rsidR="001C1CF9" w:rsidRPr="009C5E39">
        <w:rPr>
          <w:sz w:val="24"/>
          <w:szCs w:val="24"/>
          <w:lang w:eastAsia="ru-RU"/>
        </w:rPr>
        <w:t>еконструкци</w:t>
      </w:r>
      <w:r w:rsidRPr="009C5E39">
        <w:rPr>
          <w:sz w:val="24"/>
          <w:szCs w:val="24"/>
          <w:lang w:eastAsia="ru-RU"/>
        </w:rPr>
        <w:t>я</w:t>
      </w:r>
      <w:r w:rsidR="001C1CF9" w:rsidRPr="009C5E39">
        <w:rPr>
          <w:sz w:val="24"/>
          <w:szCs w:val="24"/>
          <w:lang w:eastAsia="ru-RU"/>
        </w:rPr>
        <w:t xml:space="preserve"> городского коллектора г. Ленск, строительство водозаборных сооружений в п. Витим, устройство водозаборных скважин в с. Толон, с. Иннялы, строительство водопровода в с. Чамча, с. Беченча, с. Натора, с. Нюя</w:t>
      </w:r>
      <w:r w:rsidR="007A74F9" w:rsidRPr="009C5E39">
        <w:rPr>
          <w:sz w:val="24"/>
          <w:szCs w:val="24"/>
          <w:lang w:eastAsia="ru-RU"/>
        </w:rPr>
        <w:t xml:space="preserve"> и с. Мурья</w:t>
      </w:r>
      <w:r w:rsidR="001C1CF9" w:rsidRPr="009C5E39">
        <w:rPr>
          <w:sz w:val="24"/>
          <w:szCs w:val="24"/>
          <w:lang w:eastAsia="ru-RU"/>
        </w:rPr>
        <w:t>.</w:t>
      </w:r>
    </w:p>
    <w:p w:rsidR="001C1CF9" w:rsidRPr="009C5E39" w:rsidRDefault="002B7C2F" w:rsidP="00014FCC">
      <w:pPr>
        <w:pStyle w:val="11"/>
        <w:spacing w:line="360" w:lineRule="exact"/>
        <w:rPr>
          <w:sz w:val="24"/>
          <w:szCs w:val="24"/>
          <w:lang w:eastAsia="ru-RU"/>
        </w:rPr>
      </w:pPr>
      <w:r w:rsidRPr="009C5E39">
        <w:rPr>
          <w:sz w:val="24"/>
          <w:szCs w:val="24"/>
          <w:lang w:eastAsia="ru-RU"/>
        </w:rPr>
        <w:t>3.3.</w:t>
      </w:r>
      <w:r w:rsidR="006F68FC" w:rsidRPr="009C5E39">
        <w:rPr>
          <w:sz w:val="24"/>
          <w:szCs w:val="24"/>
          <w:lang w:eastAsia="ru-RU"/>
        </w:rPr>
        <w:t>9</w:t>
      </w:r>
      <w:r w:rsidR="00F474C5" w:rsidRPr="009C5E39">
        <w:rPr>
          <w:sz w:val="24"/>
          <w:szCs w:val="24"/>
          <w:lang w:eastAsia="ru-RU"/>
        </w:rPr>
        <w:t>.</w:t>
      </w:r>
      <w:r w:rsidRPr="009C5E39">
        <w:rPr>
          <w:sz w:val="24"/>
          <w:szCs w:val="24"/>
          <w:lang w:eastAsia="ru-RU"/>
        </w:rPr>
        <w:t>3.</w:t>
      </w:r>
      <w:r w:rsidR="001C1CF9" w:rsidRPr="009C5E39">
        <w:rPr>
          <w:sz w:val="24"/>
          <w:szCs w:val="24"/>
          <w:lang w:eastAsia="ru-RU"/>
        </w:rPr>
        <w:t xml:space="preserve"> Реализация программы комплексного развития систем коммунальной инфраструктуры МО «Ленский район» на период по 2030 г.:</w:t>
      </w:r>
      <w:r w:rsidRPr="009C5E39">
        <w:rPr>
          <w:sz w:val="24"/>
          <w:szCs w:val="24"/>
          <w:lang w:eastAsia="ru-RU"/>
        </w:rPr>
        <w:t xml:space="preserve"> </w:t>
      </w:r>
      <w:r w:rsidR="00A60DA1" w:rsidRPr="009C5E39">
        <w:rPr>
          <w:sz w:val="24"/>
          <w:szCs w:val="24"/>
          <w:lang w:eastAsia="ru-RU"/>
        </w:rPr>
        <w:t xml:space="preserve">строительство и реконструкция водопроводных сетей и станции </w:t>
      </w:r>
      <w:r w:rsidR="001C1CF9" w:rsidRPr="009C5E39">
        <w:rPr>
          <w:sz w:val="24"/>
          <w:szCs w:val="24"/>
          <w:lang w:eastAsia="ru-RU"/>
        </w:rPr>
        <w:t>очистки воды в п. Пеледуй, строительство скважи</w:t>
      </w:r>
      <w:r w:rsidR="00A60DA1" w:rsidRPr="009C5E39">
        <w:rPr>
          <w:sz w:val="24"/>
          <w:szCs w:val="24"/>
          <w:lang w:eastAsia="ru-RU"/>
        </w:rPr>
        <w:t xml:space="preserve">ны, строительство ВОС в с. Нюя </w:t>
      </w:r>
      <w:r w:rsidR="001C1CF9" w:rsidRPr="009C5E39">
        <w:rPr>
          <w:sz w:val="24"/>
          <w:szCs w:val="24"/>
          <w:lang w:eastAsia="ru-RU"/>
        </w:rPr>
        <w:t>Северная, с. Чамча, с. Мурья, с. Толон, с. Иннялы, с</w:t>
      </w:r>
      <w:r w:rsidR="00A60DA1" w:rsidRPr="009C5E39">
        <w:rPr>
          <w:sz w:val="24"/>
          <w:szCs w:val="24"/>
          <w:lang w:eastAsia="ru-RU"/>
        </w:rPr>
        <w:t xml:space="preserve">троительство </w:t>
      </w:r>
      <w:r w:rsidR="001C1CF9" w:rsidRPr="009C5E39">
        <w:rPr>
          <w:sz w:val="24"/>
          <w:szCs w:val="24"/>
          <w:lang w:eastAsia="ru-RU"/>
        </w:rPr>
        <w:t xml:space="preserve">теплового </w:t>
      </w:r>
      <w:r w:rsidR="00A60DA1" w:rsidRPr="009C5E39">
        <w:rPr>
          <w:sz w:val="24"/>
          <w:szCs w:val="24"/>
          <w:lang w:eastAsia="ru-RU"/>
        </w:rPr>
        <w:t>пункта, строительство</w:t>
      </w:r>
      <w:r w:rsidR="001C1CF9" w:rsidRPr="009C5E39">
        <w:rPr>
          <w:sz w:val="24"/>
          <w:szCs w:val="24"/>
          <w:lang w:eastAsia="ru-RU"/>
        </w:rPr>
        <w:t xml:space="preserve"> водопроводных сетей в с. Беченча, с. Нюя Северная, с. Дорожный, с. Натора, с. Турукта, с. Нюя, с. Орто-Нахара, с. Батамай, с. Толон, с. Иннялы</w:t>
      </w:r>
      <w:r w:rsidR="00A60DA1" w:rsidRPr="009C5E39">
        <w:rPr>
          <w:sz w:val="24"/>
          <w:szCs w:val="24"/>
          <w:lang w:eastAsia="ru-RU"/>
        </w:rPr>
        <w:t>, с. Хамра</w:t>
      </w:r>
      <w:r w:rsidR="001C1CF9" w:rsidRPr="009C5E39">
        <w:rPr>
          <w:sz w:val="24"/>
          <w:szCs w:val="24"/>
          <w:lang w:eastAsia="ru-RU"/>
        </w:rPr>
        <w:t>.</w:t>
      </w:r>
    </w:p>
    <w:p w:rsidR="001C1CF9" w:rsidRPr="001662DE" w:rsidRDefault="001C1CF9" w:rsidP="00014FCC">
      <w:pPr>
        <w:pStyle w:val="11"/>
        <w:spacing w:line="360" w:lineRule="exact"/>
        <w:rPr>
          <w:b/>
          <w:sz w:val="24"/>
          <w:szCs w:val="24"/>
        </w:rPr>
      </w:pPr>
      <w:r w:rsidRPr="009C5E39">
        <w:rPr>
          <w:b/>
          <w:sz w:val="24"/>
          <w:szCs w:val="24"/>
        </w:rPr>
        <w:t>Флагманские проекты</w:t>
      </w:r>
    </w:p>
    <w:p w:rsidR="002B7C2F" w:rsidRPr="001662DE" w:rsidRDefault="001C1CF9" w:rsidP="00014FCC">
      <w:pPr>
        <w:pStyle w:val="11"/>
        <w:spacing w:line="360" w:lineRule="exact"/>
        <w:rPr>
          <w:sz w:val="24"/>
          <w:szCs w:val="24"/>
        </w:rPr>
      </w:pPr>
      <w:r w:rsidRPr="001662DE">
        <w:rPr>
          <w:b/>
          <w:sz w:val="24"/>
          <w:szCs w:val="24"/>
        </w:rPr>
        <w:t xml:space="preserve">Проект </w:t>
      </w:r>
      <w:r w:rsidR="002B7C2F" w:rsidRPr="001662DE">
        <w:rPr>
          <w:b/>
          <w:sz w:val="24"/>
          <w:szCs w:val="24"/>
        </w:rPr>
        <w:t>3.</w:t>
      </w:r>
      <w:r w:rsidRPr="001662DE">
        <w:rPr>
          <w:b/>
          <w:sz w:val="24"/>
          <w:szCs w:val="24"/>
        </w:rPr>
        <w:t xml:space="preserve">1. </w:t>
      </w:r>
      <w:r w:rsidR="002B7C2F" w:rsidRPr="001662DE">
        <w:rPr>
          <w:b/>
          <w:sz w:val="24"/>
          <w:szCs w:val="24"/>
        </w:rPr>
        <w:t>«</w:t>
      </w:r>
      <w:r w:rsidRPr="001662DE">
        <w:rPr>
          <w:b/>
          <w:sz w:val="24"/>
          <w:szCs w:val="24"/>
        </w:rPr>
        <w:t>Метод концессии в сочетании с комплексным энергосервисным контрактом</w:t>
      </w:r>
      <w:r w:rsidR="002B7C2F" w:rsidRPr="001662DE">
        <w:rPr>
          <w:b/>
          <w:sz w:val="24"/>
          <w:szCs w:val="24"/>
        </w:rPr>
        <w:t>»</w:t>
      </w:r>
    </w:p>
    <w:p w:rsidR="001C1CF9" w:rsidRPr="001662DE" w:rsidRDefault="002B7C2F" w:rsidP="00014FCC">
      <w:pPr>
        <w:pStyle w:val="11"/>
        <w:spacing w:line="360" w:lineRule="exact"/>
        <w:rPr>
          <w:sz w:val="24"/>
          <w:szCs w:val="24"/>
        </w:rPr>
      </w:pPr>
      <w:r w:rsidRPr="001662DE">
        <w:rPr>
          <w:sz w:val="24"/>
          <w:szCs w:val="24"/>
        </w:rPr>
        <w:t>Концессия я</w:t>
      </w:r>
      <w:r w:rsidR="001C1CF9" w:rsidRPr="001662DE">
        <w:rPr>
          <w:sz w:val="24"/>
          <w:szCs w:val="24"/>
        </w:rPr>
        <w:t>вляется одним из эффективных способов снижения бюджетных расходов на возмещение недополученных доходов организаций коммунального комплекса в целях возмещения недополученных доходов в связи с установлением льготных тарифов для населения.</w:t>
      </w:r>
    </w:p>
    <w:p w:rsidR="001C1CF9" w:rsidRPr="001662DE" w:rsidRDefault="001C1CF9" w:rsidP="00014FCC">
      <w:pPr>
        <w:pStyle w:val="11"/>
        <w:spacing w:line="360" w:lineRule="exact"/>
        <w:rPr>
          <w:sz w:val="24"/>
          <w:szCs w:val="24"/>
        </w:rPr>
      </w:pPr>
      <w:r w:rsidRPr="001662DE">
        <w:rPr>
          <w:sz w:val="24"/>
          <w:szCs w:val="24"/>
        </w:rPr>
        <w:lastRenderedPageBreak/>
        <w:t xml:space="preserve">При реализации комплексных мероприятий достигается наибольший экономический эффект, что в конечном итоге становится источником возврата кредитов и источником дальнейшей реализации энергосберегающих мероприятий. При этом исключается конфликт интересов между поставщиком и потребителями, возникающий при снижении полезного отпуска от проводимых энергосберегающих мероприятий у потребителя. </w:t>
      </w:r>
    </w:p>
    <w:p w:rsidR="002B7C2F" w:rsidRPr="001662DE" w:rsidRDefault="001C1CF9" w:rsidP="00014FCC">
      <w:pPr>
        <w:pStyle w:val="11"/>
        <w:spacing w:line="360" w:lineRule="exact"/>
        <w:rPr>
          <w:b/>
          <w:sz w:val="24"/>
          <w:szCs w:val="24"/>
        </w:rPr>
      </w:pPr>
      <w:r w:rsidRPr="001662DE">
        <w:rPr>
          <w:b/>
          <w:sz w:val="24"/>
          <w:szCs w:val="24"/>
        </w:rPr>
        <w:t xml:space="preserve">Проект </w:t>
      </w:r>
      <w:r w:rsidR="002B7C2F" w:rsidRPr="001662DE">
        <w:rPr>
          <w:b/>
          <w:sz w:val="24"/>
          <w:szCs w:val="24"/>
        </w:rPr>
        <w:t>3.</w:t>
      </w:r>
      <w:r w:rsidRPr="001662DE">
        <w:rPr>
          <w:b/>
          <w:sz w:val="24"/>
          <w:szCs w:val="24"/>
        </w:rPr>
        <w:t xml:space="preserve">2. </w:t>
      </w:r>
      <w:r w:rsidR="002B7C2F" w:rsidRPr="001662DE">
        <w:rPr>
          <w:b/>
          <w:sz w:val="24"/>
          <w:szCs w:val="24"/>
        </w:rPr>
        <w:t>«Мобильные установки для утилизации ТКО»</w:t>
      </w:r>
    </w:p>
    <w:p w:rsidR="001C1CF9" w:rsidRPr="001662DE" w:rsidRDefault="001C1CF9" w:rsidP="00014FCC">
      <w:pPr>
        <w:pStyle w:val="11"/>
        <w:spacing w:line="360" w:lineRule="exact"/>
        <w:rPr>
          <w:sz w:val="24"/>
          <w:szCs w:val="24"/>
        </w:rPr>
      </w:pPr>
      <w:r w:rsidRPr="001662DE">
        <w:rPr>
          <w:sz w:val="24"/>
          <w:szCs w:val="24"/>
        </w:rPr>
        <w:t>Приобретение мобильной уста</w:t>
      </w:r>
      <w:r w:rsidR="0048092E">
        <w:rPr>
          <w:sz w:val="24"/>
          <w:szCs w:val="24"/>
        </w:rPr>
        <w:t xml:space="preserve">новки (печь) для утилизации ТКО. </w:t>
      </w:r>
      <w:r w:rsidRPr="001662DE">
        <w:rPr>
          <w:sz w:val="24"/>
          <w:szCs w:val="24"/>
        </w:rPr>
        <w:t>Проект направлен на улучшение экологической ситуации в населенных пунктах, на сохранение природной среды.</w:t>
      </w:r>
    </w:p>
    <w:p w:rsidR="002B7C2F" w:rsidRPr="001662DE" w:rsidRDefault="002B7C2F" w:rsidP="00014FCC">
      <w:pPr>
        <w:pStyle w:val="11"/>
        <w:spacing w:line="360" w:lineRule="exact"/>
        <w:ind w:firstLine="709"/>
        <w:rPr>
          <w:b/>
          <w:sz w:val="24"/>
          <w:szCs w:val="24"/>
        </w:rPr>
      </w:pPr>
      <w:r w:rsidRPr="001662DE">
        <w:rPr>
          <w:b/>
          <w:sz w:val="24"/>
          <w:szCs w:val="24"/>
        </w:rPr>
        <w:t>Ожидаемые результаты</w:t>
      </w:r>
    </w:p>
    <w:p w:rsidR="002B7C2F" w:rsidRPr="001662DE" w:rsidRDefault="002B7C2F" w:rsidP="00014FC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2B7C2F" w:rsidRPr="001662DE" w:rsidRDefault="002B7C2F" w:rsidP="00014FCC">
      <w:pPr>
        <w:pStyle w:val="11"/>
        <w:numPr>
          <w:ilvl w:val="0"/>
          <w:numId w:val="34"/>
        </w:numPr>
        <w:tabs>
          <w:tab w:val="left" w:pos="993"/>
        </w:tabs>
        <w:spacing w:line="360" w:lineRule="exact"/>
        <w:ind w:left="0" w:firstLine="709"/>
        <w:rPr>
          <w:sz w:val="24"/>
          <w:szCs w:val="24"/>
        </w:rPr>
      </w:pPr>
      <w:r w:rsidRPr="001662DE">
        <w:rPr>
          <w:color w:val="000000"/>
          <w:sz w:val="24"/>
          <w:szCs w:val="24"/>
        </w:rPr>
        <w:t>Общая площадь жилых помещений, приходящаяся на 1 жителя</w:t>
      </w:r>
      <w:r w:rsidRPr="001662DE">
        <w:rPr>
          <w:sz w:val="24"/>
          <w:szCs w:val="24"/>
        </w:rPr>
        <w:t xml:space="preserve"> – 23,1 кв. м.</w:t>
      </w:r>
    </w:p>
    <w:p w:rsidR="002B7C2F" w:rsidRPr="001662DE" w:rsidRDefault="002B7C2F" w:rsidP="00014FCC">
      <w:pPr>
        <w:pStyle w:val="11"/>
        <w:numPr>
          <w:ilvl w:val="0"/>
          <w:numId w:val="34"/>
        </w:numPr>
        <w:tabs>
          <w:tab w:val="left" w:pos="993"/>
        </w:tabs>
        <w:spacing w:line="360" w:lineRule="exact"/>
        <w:ind w:left="0" w:firstLine="709"/>
        <w:rPr>
          <w:sz w:val="24"/>
          <w:szCs w:val="24"/>
        </w:rPr>
      </w:pPr>
      <w:r w:rsidRPr="001662DE">
        <w:rPr>
          <w:sz w:val="24"/>
          <w:szCs w:val="24"/>
        </w:rPr>
        <w:t>Удельный вес ветхого и аварийного жилого фонда – 4,2%.</w:t>
      </w:r>
    </w:p>
    <w:p w:rsidR="002B7C2F" w:rsidRPr="001662DE" w:rsidRDefault="002B7C2F" w:rsidP="00014FCC">
      <w:pPr>
        <w:pStyle w:val="11"/>
        <w:numPr>
          <w:ilvl w:val="0"/>
          <w:numId w:val="34"/>
        </w:numPr>
        <w:tabs>
          <w:tab w:val="left" w:pos="993"/>
        </w:tabs>
        <w:spacing w:line="360" w:lineRule="exact"/>
        <w:ind w:left="0" w:firstLine="709"/>
        <w:rPr>
          <w:sz w:val="24"/>
          <w:szCs w:val="24"/>
        </w:rPr>
      </w:pPr>
      <w:r w:rsidRPr="001662DE">
        <w:rPr>
          <w:sz w:val="24"/>
          <w:szCs w:val="24"/>
        </w:rPr>
        <w:t>Охват МКД энергосервисными контрактами – 100%.</w:t>
      </w:r>
    </w:p>
    <w:p w:rsidR="002B7C2F" w:rsidRPr="001662DE" w:rsidRDefault="002B7C2F" w:rsidP="00014FCC">
      <w:pPr>
        <w:pStyle w:val="11"/>
        <w:numPr>
          <w:ilvl w:val="0"/>
          <w:numId w:val="34"/>
        </w:numPr>
        <w:tabs>
          <w:tab w:val="left" w:pos="993"/>
        </w:tabs>
        <w:spacing w:line="360" w:lineRule="exact"/>
        <w:ind w:left="0" w:firstLine="709"/>
        <w:rPr>
          <w:sz w:val="24"/>
          <w:szCs w:val="24"/>
        </w:rPr>
      </w:pPr>
      <w:r w:rsidRPr="001662DE">
        <w:rPr>
          <w:sz w:val="24"/>
          <w:szCs w:val="24"/>
        </w:rPr>
        <w:t>Ликвидация несанкционированных свалок ТКО.</w:t>
      </w:r>
    </w:p>
    <w:p w:rsidR="002B7C2F" w:rsidRPr="001662DE" w:rsidRDefault="002B7C2F" w:rsidP="00014FCC">
      <w:pPr>
        <w:pStyle w:val="11"/>
        <w:numPr>
          <w:ilvl w:val="0"/>
          <w:numId w:val="34"/>
        </w:numPr>
        <w:tabs>
          <w:tab w:val="left" w:pos="993"/>
        </w:tabs>
        <w:spacing w:line="360" w:lineRule="exact"/>
        <w:ind w:left="0" w:firstLine="709"/>
        <w:rPr>
          <w:sz w:val="24"/>
          <w:szCs w:val="24"/>
        </w:rPr>
      </w:pPr>
      <w:r w:rsidRPr="001662DE">
        <w:rPr>
          <w:sz w:val="24"/>
          <w:szCs w:val="24"/>
        </w:rPr>
        <w:t>Увеличение доли жил</w:t>
      </w:r>
      <w:r w:rsidR="00BD0DB6" w:rsidRPr="001662DE">
        <w:rPr>
          <w:sz w:val="24"/>
          <w:szCs w:val="24"/>
        </w:rPr>
        <w:t>ищного фонда, оборудованного все</w:t>
      </w:r>
      <w:r w:rsidRPr="001662DE">
        <w:rPr>
          <w:sz w:val="24"/>
          <w:szCs w:val="24"/>
        </w:rPr>
        <w:t>ми видами благоустройства.</w:t>
      </w:r>
    </w:p>
    <w:p w:rsidR="00467DD2" w:rsidRDefault="00467DD2" w:rsidP="00467DD2">
      <w:pPr>
        <w:pStyle w:val="11"/>
      </w:pPr>
    </w:p>
    <w:p w:rsidR="00EE2208" w:rsidRPr="00E412AC" w:rsidRDefault="00EE2208" w:rsidP="009023ED">
      <w:pPr>
        <w:pStyle w:val="3"/>
        <w:ind w:left="1560" w:hanging="851"/>
        <w:jc w:val="both"/>
      </w:pPr>
      <w:bookmarkStart w:id="86" w:name="_Toc499222342"/>
      <w:r w:rsidRPr="00E412AC">
        <w:t>Приоритет «</w:t>
      </w:r>
      <w:r w:rsidR="000B35E1" w:rsidRPr="00E412AC">
        <w:t>Комфортная городская среда</w:t>
      </w:r>
      <w:r w:rsidRPr="00E412AC">
        <w:t>»</w:t>
      </w:r>
      <w:bookmarkEnd w:id="86"/>
    </w:p>
    <w:p w:rsidR="00EE2208" w:rsidRPr="00E412AC" w:rsidRDefault="00EE2208" w:rsidP="00EE2208">
      <w:pPr>
        <w:pStyle w:val="11"/>
        <w:spacing w:line="360" w:lineRule="exact"/>
        <w:rPr>
          <w:b/>
          <w:sz w:val="24"/>
          <w:szCs w:val="24"/>
        </w:rPr>
      </w:pPr>
      <w:r w:rsidRPr="00E412AC">
        <w:rPr>
          <w:b/>
          <w:sz w:val="24"/>
          <w:szCs w:val="24"/>
        </w:rPr>
        <w:t>Целевое видение</w:t>
      </w:r>
    </w:p>
    <w:p w:rsidR="00E440CE" w:rsidRPr="00E412AC" w:rsidRDefault="00EE2208" w:rsidP="00E440CE">
      <w:pPr>
        <w:pStyle w:val="11"/>
        <w:spacing w:line="360" w:lineRule="exact"/>
        <w:rPr>
          <w:sz w:val="24"/>
          <w:szCs w:val="24"/>
        </w:rPr>
      </w:pPr>
      <w:r w:rsidRPr="00E412AC">
        <w:rPr>
          <w:sz w:val="24"/>
          <w:szCs w:val="24"/>
        </w:rPr>
        <w:t>Мировые стандарты проживания, восприятие населением современных трендов в области создания комфортных условий делают необходимым ставить задачи п</w:t>
      </w:r>
      <w:r w:rsidR="00E440CE" w:rsidRPr="00E412AC">
        <w:rPr>
          <w:sz w:val="24"/>
          <w:szCs w:val="24"/>
        </w:rPr>
        <w:t>о работе в данном направлении.</w:t>
      </w:r>
    </w:p>
    <w:p w:rsidR="00EE2208" w:rsidRPr="009C5E39" w:rsidRDefault="00E440CE" w:rsidP="00E440CE">
      <w:pPr>
        <w:pStyle w:val="11"/>
        <w:spacing w:line="360" w:lineRule="exact"/>
        <w:rPr>
          <w:sz w:val="24"/>
          <w:szCs w:val="24"/>
        </w:rPr>
      </w:pPr>
      <w:r w:rsidRPr="009C5E39">
        <w:rPr>
          <w:sz w:val="24"/>
          <w:szCs w:val="24"/>
        </w:rPr>
        <w:t>С целью внедрения</w:t>
      </w:r>
      <w:r w:rsidR="00EE2208" w:rsidRPr="009C5E39">
        <w:rPr>
          <w:sz w:val="24"/>
          <w:szCs w:val="24"/>
        </w:rPr>
        <w:t xml:space="preserve"> мировых стандартов прожи</w:t>
      </w:r>
      <w:r w:rsidR="00EE2208" w:rsidRPr="009C5E39">
        <w:rPr>
          <w:sz w:val="24"/>
          <w:szCs w:val="24"/>
        </w:rPr>
        <w:softHyphen/>
        <w:t>вания началась активная реализация национального проекта по формированию комфортной городской среды. Первооче</w:t>
      </w:r>
      <w:r w:rsidR="00EE2208" w:rsidRPr="009C5E39">
        <w:rPr>
          <w:sz w:val="24"/>
          <w:szCs w:val="24"/>
        </w:rPr>
        <w:softHyphen/>
        <w:t xml:space="preserve">редные мероприятия в данном направлении: приведение в порядок дворов муниципальных образований, включая озеленение, освещение, </w:t>
      </w:r>
      <w:r w:rsidRPr="009C5E39">
        <w:rPr>
          <w:sz w:val="24"/>
          <w:szCs w:val="24"/>
        </w:rPr>
        <w:t>благоустройство</w:t>
      </w:r>
      <w:r w:rsidR="00EE2208" w:rsidRPr="009C5E39">
        <w:rPr>
          <w:sz w:val="24"/>
          <w:szCs w:val="24"/>
        </w:rPr>
        <w:t xml:space="preserve"> придомовых территорий, создание удобных пар</w:t>
      </w:r>
      <w:r w:rsidR="00EE2208" w:rsidRPr="009C5E39">
        <w:rPr>
          <w:sz w:val="24"/>
          <w:szCs w:val="24"/>
        </w:rPr>
        <w:softHyphen/>
        <w:t>ковочных мест и пешеходных зон, па</w:t>
      </w:r>
      <w:r w:rsidRPr="009C5E39">
        <w:rPr>
          <w:sz w:val="24"/>
          <w:szCs w:val="24"/>
        </w:rPr>
        <w:t>рков, скверов, набережных и дру</w:t>
      </w:r>
      <w:r w:rsidR="00EE2208" w:rsidRPr="009C5E39">
        <w:rPr>
          <w:sz w:val="24"/>
          <w:szCs w:val="24"/>
        </w:rPr>
        <w:t>гих мест массового отдыха. Предстоит создать условия для системного повышения качества и комфорта городских пространств. В проект должны быть вовлечены населенные пункты численностью от тысячи человек. В Ленском районе – это город Ленск (численность населения 23,</w:t>
      </w:r>
      <w:r w:rsidR="00650A2A" w:rsidRPr="009C5E39">
        <w:rPr>
          <w:sz w:val="24"/>
          <w:szCs w:val="24"/>
        </w:rPr>
        <w:t>1</w:t>
      </w:r>
      <w:r w:rsidR="00EE2208" w:rsidRPr="009C5E39">
        <w:rPr>
          <w:sz w:val="24"/>
          <w:szCs w:val="24"/>
        </w:rPr>
        <w:t xml:space="preserve"> тыс. чел.), поселок Витим (4,</w:t>
      </w:r>
      <w:r w:rsidR="00650A2A" w:rsidRPr="009C5E39">
        <w:rPr>
          <w:sz w:val="24"/>
          <w:szCs w:val="24"/>
        </w:rPr>
        <w:t>1</w:t>
      </w:r>
      <w:r w:rsidR="00EE2208" w:rsidRPr="009C5E39">
        <w:rPr>
          <w:sz w:val="24"/>
          <w:szCs w:val="24"/>
        </w:rPr>
        <w:t xml:space="preserve"> тыс.</w:t>
      </w:r>
      <w:r w:rsidRPr="009C5E39">
        <w:rPr>
          <w:sz w:val="24"/>
          <w:szCs w:val="24"/>
        </w:rPr>
        <w:t xml:space="preserve"> чел.), </w:t>
      </w:r>
      <w:r w:rsidR="00EE2208" w:rsidRPr="009C5E39">
        <w:rPr>
          <w:sz w:val="24"/>
          <w:szCs w:val="24"/>
        </w:rPr>
        <w:t>поселок Пеледуй (4,</w:t>
      </w:r>
      <w:r w:rsidR="00650A2A" w:rsidRPr="009C5E39">
        <w:rPr>
          <w:sz w:val="24"/>
          <w:szCs w:val="24"/>
        </w:rPr>
        <w:t>6</w:t>
      </w:r>
      <w:r w:rsidR="00EE2208" w:rsidRPr="009C5E39">
        <w:rPr>
          <w:sz w:val="24"/>
          <w:szCs w:val="24"/>
        </w:rPr>
        <w:t xml:space="preserve"> тыс. чел.)</w:t>
      </w:r>
      <w:r w:rsidR="005E06BB" w:rsidRPr="009C5E39">
        <w:rPr>
          <w:sz w:val="24"/>
          <w:szCs w:val="24"/>
        </w:rPr>
        <w:t>, с. Нюя (1,</w:t>
      </w:r>
      <w:r w:rsidR="00650A2A" w:rsidRPr="009C5E39">
        <w:rPr>
          <w:sz w:val="24"/>
          <w:szCs w:val="24"/>
        </w:rPr>
        <w:t xml:space="preserve">2 </w:t>
      </w:r>
      <w:r w:rsidR="005E06BB" w:rsidRPr="009C5E39">
        <w:rPr>
          <w:sz w:val="24"/>
          <w:szCs w:val="24"/>
        </w:rPr>
        <w:t>тыс. чел.).</w:t>
      </w:r>
    </w:p>
    <w:p w:rsidR="00EE2208" w:rsidRPr="009C5E39" w:rsidRDefault="00EE2208" w:rsidP="00EE2208">
      <w:pPr>
        <w:pStyle w:val="11"/>
        <w:spacing w:line="360" w:lineRule="exact"/>
        <w:rPr>
          <w:sz w:val="24"/>
          <w:szCs w:val="24"/>
        </w:rPr>
      </w:pPr>
      <w:r w:rsidRPr="009C5E39">
        <w:rPr>
          <w:sz w:val="24"/>
          <w:szCs w:val="24"/>
        </w:rPr>
        <w:t xml:space="preserve">Благоустройство </w:t>
      </w:r>
      <w:r w:rsidR="00E440CE" w:rsidRPr="009C5E39">
        <w:rPr>
          <w:sz w:val="24"/>
          <w:szCs w:val="24"/>
        </w:rPr>
        <w:t>–</w:t>
      </w:r>
      <w:r w:rsidRPr="009C5E39">
        <w:rPr>
          <w:sz w:val="24"/>
          <w:szCs w:val="24"/>
        </w:rPr>
        <w:t xml:space="preserve"> это фор</w:t>
      </w:r>
      <w:r w:rsidRPr="009C5E39">
        <w:rPr>
          <w:sz w:val="24"/>
          <w:szCs w:val="24"/>
        </w:rPr>
        <w:softHyphen/>
        <w:t>мирование инфраструктуры, обе</w:t>
      </w:r>
      <w:r w:rsidRPr="009C5E39">
        <w:rPr>
          <w:sz w:val="24"/>
          <w:szCs w:val="24"/>
        </w:rPr>
        <w:softHyphen/>
        <w:t>спечивающей комфортное и без</w:t>
      </w:r>
      <w:r w:rsidRPr="009C5E39">
        <w:rPr>
          <w:sz w:val="24"/>
          <w:szCs w:val="24"/>
        </w:rPr>
        <w:softHyphen/>
        <w:t>опасное проживание для граждан всех категорий и возрастов, вклю</w:t>
      </w:r>
      <w:r w:rsidRPr="009C5E39">
        <w:rPr>
          <w:sz w:val="24"/>
          <w:szCs w:val="24"/>
        </w:rPr>
        <w:softHyphen/>
        <w:t>чая строительство детских образо</w:t>
      </w:r>
      <w:r w:rsidRPr="009C5E39">
        <w:rPr>
          <w:sz w:val="24"/>
          <w:szCs w:val="24"/>
        </w:rPr>
        <w:softHyphen/>
        <w:t>вательных и медицинских учрежде</w:t>
      </w:r>
      <w:r w:rsidRPr="009C5E39">
        <w:rPr>
          <w:sz w:val="24"/>
          <w:szCs w:val="24"/>
        </w:rPr>
        <w:softHyphen/>
        <w:t>ний. Постоянная уборка тер</w:t>
      </w:r>
      <w:r w:rsidRPr="009C5E39">
        <w:rPr>
          <w:sz w:val="24"/>
          <w:szCs w:val="24"/>
        </w:rPr>
        <w:softHyphen/>
        <w:t xml:space="preserve">ритории города </w:t>
      </w:r>
      <w:r w:rsidR="00E440CE" w:rsidRPr="009C5E39">
        <w:rPr>
          <w:sz w:val="24"/>
          <w:szCs w:val="24"/>
        </w:rPr>
        <w:t>–</w:t>
      </w:r>
      <w:r w:rsidRPr="009C5E39">
        <w:rPr>
          <w:sz w:val="24"/>
          <w:szCs w:val="24"/>
        </w:rPr>
        <w:t xml:space="preserve"> одно из основных направлений благоустройства насе</w:t>
      </w:r>
      <w:r w:rsidRPr="009C5E39">
        <w:rPr>
          <w:sz w:val="24"/>
          <w:szCs w:val="24"/>
        </w:rPr>
        <w:softHyphen/>
        <w:t>ленных пунктов.</w:t>
      </w:r>
    </w:p>
    <w:p w:rsidR="00EE2208" w:rsidRPr="00E412AC" w:rsidRDefault="00EE2208" w:rsidP="00EE2208">
      <w:pPr>
        <w:pStyle w:val="11"/>
        <w:spacing w:line="360" w:lineRule="exact"/>
        <w:rPr>
          <w:sz w:val="24"/>
          <w:szCs w:val="24"/>
        </w:rPr>
      </w:pPr>
      <w:r w:rsidRPr="009C5E39">
        <w:rPr>
          <w:sz w:val="24"/>
          <w:szCs w:val="24"/>
        </w:rPr>
        <w:t>Возрастающие запросы на комфортную среду должны учитываться в планировании городского раз</w:t>
      </w:r>
      <w:r w:rsidRPr="009C5E39">
        <w:rPr>
          <w:sz w:val="24"/>
          <w:szCs w:val="24"/>
        </w:rPr>
        <w:softHyphen/>
        <w:t xml:space="preserve">вития. Особенностью национального проекта является участие самих жителей </w:t>
      </w:r>
      <w:r w:rsidRPr="009C5E39">
        <w:rPr>
          <w:sz w:val="24"/>
          <w:szCs w:val="24"/>
        </w:rPr>
        <w:lastRenderedPageBreak/>
        <w:t>в разработке и ре</w:t>
      </w:r>
      <w:r w:rsidRPr="009C5E39">
        <w:rPr>
          <w:sz w:val="24"/>
          <w:szCs w:val="24"/>
        </w:rPr>
        <w:softHyphen/>
        <w:t>ализации проектов, в принятии ре</w:t>
      </w:r>
      <w:r w:rsidRPr="009C5E39">
        <w:rPr>
          <w:sz w:val="24"/>
          <w:szCs w:val="24"/>
        </w:rPr>
        <w:softHyphen/>
        <w:t>шений по использованию ресурсов, определении приоритетов благо</w:t>
      </w:r>
      <w:r w:rsidRPr="009C5E39">
        <w:rPr>
          <w:sz w:val="24"/>
          <w:szCs w:val="24"/>
        </w:rPr>
        <w:softHyphen/>
        <w:t>устройства.</w:t>
      </w:r>
      <w:r w:rsidRPr="00E412AC">
        <w:rPr>
          <w:sz w:val="24"/>
          <w:szCs w:val="24"/>
        </w:rPr>
        <w:t xml:space="preserve"> </w:t>
      </w:r>
    </w:p>
    <w:p w:rsidR="00EE2208" w:rsidRPr="00E412AC" w:rsidRDefault="00EE2208" w:rsidP="00EE2208">
      <w:pPr>
        <w:pStyle w:val="11"/>
        <w:spacing w:line="360" w:lineRule="exact"/>
        <w:rPr>
          <w:sz w:val="24"/>
          <w:szCs w:val="24"/>
        </w:rPr>
      </w:pPr>
      <w:r w:rsidRPr="00E412AC">
        <w:rPr>
          <w:sz w:val="24"/>
          <w:szCs w:val="24"/>
        </w:rPr>
        <w:t>Чтобы эффективнее вовлекать в решение задач благоустройства граждан, необходимо внедрять инструменты общественного контроля за реализацией меро</w:t>
      </w:r>
      <w:r w:rsidRPr="00E412AC">
        <w:rPr>
          <w:sz w:val="24"/>
          <w:szCs w:val="24"/>
        </w:rPr>
        <w:softHyphen/>
        <w:t>приятий на территориях муниципальных образований.</w:t>
      </w:r>
    </w:p>
    <w:p w:rsidR="00EE2208" w:rsidRPr="00E412AC" w:rsidRDefault="00EE2208" w:rsidP="00EE2208">
      <w:pPr>
        <w:pStyle w:val="11"/>
        <w:spacing w:line="360" w:lineRule="exact"/>
        <w:rPr>
          <w:sz w:val="24"/>
          <w:szCs w:val="24"/>
        </w:rPr>
      </w:pPr>
      <w:r w:rsidRPr="00E412AC">
        <w:rPr>
          <w:sz w:val="24"/>
          <w:szCs w:val="24"/>
        </w:rPr>
        <w:t>В Паспорте приоритетного проекта «Формирование комфортной городской среды», утвержденном президиумом Совета при Президенте Российской Федерации по стратегическому развитию и приоритетным проектам (протокол от 18 апреля 2017 г. N 5), отмечено: «Современный горожанин воспринимает всю территорию города как единое пространство и ожидает от него безопасности, комфорта, функциональности и эстетики. Рационально выстроенная городская среда позволяет снизить социальную напряженность,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В комфортных, современных и безопасных районах городов формируются творческие и интеллектуальные кластеры, создаются новые точки притяжения талантливых людей, растет востребованность недвижимости, за счет повышения спроса на бытовые услуги создаются новые рабочие места. Сегодня горожанину важно, как обеспечено освещение улиц, обустроены тротуары и общественные пространства, его интересует качество уборки улиц, своевременная и безопасная утилизация коммунальных отходов».</w:t>
      </w:r>
    </w:p>
    <w:p w:rsidR="00EE2208" w:rsidRPr="00E412AC" w:rsidRDefault="00EE2208" w:rsidP="00EE2208">
      <w:pPr>
        <w:pStyle w:val="11"/>
        <w:spacing w:line="360" w:lineRule="exact"/>
        <w:rPr>
          <w:b/>
          <w:sz w:val="24"/>
          <w:szCs w:val="24"/>
        </w:rPr>
      </w:pPr>
      <w:r w:rsidRPr="00E412AC">
        <w:rPr>
          <w:b/>
          <w:sz w:val="24"/>
          <w:szCs w:val="24"/>
        </w:rPr>
        <w:t>Цель приоритета</w:t>
      </w:r>
    </w:p>
    <w:p w:rsidR="00EE2208" w:rsidRPr="00E412AC" w:rsidRDefault="00EE2208" w:rsidP="00EE2208">
      <w:pPr>
        <w:pStyle w:val="11"/>
        <w:spacing w:line="360" w:lineRule="exact"/>
        <w:rPr>
          <w:sz w:val="24"/>
          <w:szCs w:val="24"/>
        </w:rPr>
      </w:pPr>
      <w:r w:rsidRPr="00E412AC">
        <w:rPr>
          <w:b/>
          <w:sz w:val="24"/>
          <w:szCs w:val="24"/>
        </w:rPr>
        <w:t>Ц-3.4.:</w:t>
      </w:r>
      <w:r w:rsidRPr="00E412AC">
        <w:rPr>
          <w:sz w:val="24"/>
          <w:szCs w:val="24"/>
        </w:rPr>
        <w:t xml:space="preserve"> Обеспечение высокого качества и привлекательности жизни в городской среде путем создания комфортных условий для проживания населения.</w:t>
      </w:r>
    </w:p>
    <w:p w:rsidR="00EE2208" w:rsidRPr="00E412AC" w:rsidRDefault="00EE2208" w:rsidP="00EE2208">
      <w:pPr>
        <w:pStyle w:val="11"/>
        <w:spacing w:line="360" w:lineRule="exact"/>
        <w:rPr>
          <w:b/>
          <w:sz w:val="24"/>
          <w:szCs w:val="24"/>
        </w:rPr>
      </w:pPr>
      <w:r w:rsidRPr="00E412AC">
        <w:rPr>
          <w:b/>
          <w:sz w:val="24"/>
          <w:szCs w:val="24"/>
        </w:rPr>
        <w:t>Задачи и мероприятия</w:t>
      </w:r>
    </w:p>
    <w:p w:rsidR="009023ED" w:rsidRDefault="00EE2208" w:rsidP="00704408">
      <w:pPr>
        <w:pStyle w:val="11"/>
        <w:spacing w:line="360" w:lineRule="exact"/>
        <w:rPr>
          <w:b/>
          <w:sz w:val="24"/>
          <w:szCs w:val="24"/>
        </w:rPr>
      </w:pPr>
      <w:r w:rsidRPr="00E412AC">
        <w:rPr>
          <w:b/>
          <w:sz w:val="24"/>
          <w:szCs w:val="24"/>
        </w:rPr>
        <w:t xml:space="preserve">З-3.4.1. </w:t>
      </w:r>
      <w:r w:rsidR="00383BF5" w:rsidRPr="00E412AC">
        <w:rPr>
          <w:b/>
          <w:sz w:val="24"/>
          <w:szCs w:val="24"/>
        </w:rPr>
        <w:t>Пространственная организация</w:t>
      </w:r>
      <w:r w:rsidRPr="00E412AC">
        <w:rPr>
          <w:b/>
          <w:sz w:val="24"/>
          <w:szCs w:val="24"/>
        </w:rPr>
        <w:t xml:space="preserve"> сели</w:t>
      </w:r>
      <w:r w:rsidR="00383BF5" w:rsidRPr="00E412AC">
        <w:rPr>
          <w:b/>
          <w:sz w:val="24"/>
          <w:szCs w:val="24"/>
        </w:rPr>
        <w:t>тебных образований, направленная</w:t>
      </w:r>
      <w:r w:rsidRPr="00E412AC">
        <w:rPr>
          <w:b/>
          <w:sz w:val="24"/>
          <w:szCs w:val="24"/>
        </w:rPr>
        <w:t xml:space="preserve"> на создание максимально благоприятных условий для удовлетворения социально-культурных и</w:t>
      </w:r>
      <w:r w:rsidR="00704408">
        <w:rPr>
          <w:b/>
          <w:sz w:val="24"/>
          <w:szCs w:val="24"/>
        </w:rPr>
        <w:t xml:space="preserve"> бытовых потребностей населения</w:t>
      </w:r>
    </w:p>
    <w:p w:rsidR="00704408" w:rsidRPr="00E412AC" w:rsidRDefault="00704408" w:rsidP="00704408">
      <w:pPr>
        <w:pStyle w:val="11"/>
        <w:spacing w:line="360" w:lineRule="exact"/>
        <w:rPr>
          <w:b/>
          <w:sz w:val="24"/>
          <w:szCs w:val="24"/>
        </w:rPr>
      </w:pPr>
    </w:p>
    <w:p w:rsidR="00EE2208" w:rsidRPr="00E412AC" w:rsidRDefault="00EE2208" w:rsidP="00EE2208">
      <w:pPr>
        <w:pStyle w:val="11"/>
        <w:spacing w:line="360" w:lineRule="exact"/>
        <w:rPr>
          <w:b/>
          <w:sz w:val="24"/>
          <w:szCs w:val="24"/>
        </w:rPr>
      </w:pPr>
      <w:r w:rsidRPr="00E412AC">
        <w:rPr>
          <w:b/>
          <w:sz w:val="24"/>
          <w:szCs w:val="24"/>
        </w:rPr>
        <w:t>Мероприятия:</w:t>
      </w:r>
    </w:p>
    <w:p w:rsidR="00EE2208" w:rsidRPr="009C5E39" w:rsidRDefault="00EE2208" w:rsidP="00EE2208">
      <w:pPr>
        <w:pStyle w:val="11"/>
        <w:spacing w:line="360" w:lineRule="exact"/>
        <w:rPr>
          <w:sz w:val="24"/>
          <w:szCs w:val="24"/>
        </w:rPr>
      </w:pPr>
      <w:r w:rsidRPr="00E412AC">
        <w:rPr>
          <w:sz w:val="24"/>
          <w:szCs w:val="24"/>
        </w:rPr>
        <w:t>3</w:t>
      </w:r>
      <w:r w:rsidRPr="009C5E39">
        <w:rPr>
          <w:sz w:val="24"/>
          <w:szCs w:val="24"/>
        </w:rPr>
        <w:t xml:space="preserve">.4.1.1. </w:t>
      </w:r>
      <w:r w:rsidR="00383BF5" w:rsidRPr="009C5E39">
        <w:rPr>
          <w:sz w:val="24"/>
          <w:szCs w:val="24"/>
        </w:rPr>
        <w:t>Утверждение муниципальных программ «Формирование современной городской среды» в муниципальных</w:t>
      </w:r>
      <w:r w:rsidRPr="009C5E39">
        <w:rPr>
          <w:sz w:val="24"/>
          <w:szCs w:val="24"/>
        </w:rPr>
        <w:t xml:space="preserve"> образования</w:t>
      </w:r>
      <w:r w:rsidR="00383BF5" w:rsidRPr="009C5E39">
        <w:rPr>
          <w:sz w:val="24"/>
          <w:szCs w:val="24"/>
        </w:rPr>
        <w:t>х</w:t>
      </w:r>
      <w:r w:rsidRPr="009C5E39">
        <w:rPr>
          <w:sz w:val="24"/>
          <w:szCs w:val="24"/>
        </w:rPr>
        <w:t xml:space="preserve">, в состав которых входят населенные пункты с численностью </w:t>
      </w:r>
      <w:r w:rsidR="00383BF5" w:rsidRPr="009C5E39">
        <w:rPr>
          <w:sz w:val="24"/>
          <w:szCs w:val="24"/>
        </w:rPr>
        <w:t>населения свыше 1000 человек</w:t>
      </w:r>
      <w:r w:rsidR="00704408" w:rsidRPr="009C5E39">
        <w:rPr>
          <w:sz w:val="24"/>
          <w:szCs w:val="24"/>
        </w:rPr>
        <w:t>, в том числе предусмотреть мероприятия по комфортному проживанию на селе.</w:t>
      </w:r>
    </w:p>
    <w:p w:rsidR="00EE2208" w:rsidRPr="009C5E39" w:rsidRDefault="00383BF5" w:rsidP="00EE2208">
      <w:pPr>
        <w:pStyle w:val="11"/>
        <w:spacing w:line="360" w:lineRule="exact"/>
        <w:rPr>
          <w:sz w:val="24"/>
          <w:szCs w:val="24"/>
        </w:rPr>
      </w:pPr>
      <w:r w:rsidRPr="009C5E39">
        <w:rPr>
          <w:sz w:val="24"/>
          <w:szCs w:val="24"/>
        </w:rPr>
        <w:t>В Программы, в целях формирования</w:t>
      </w:r>
      <w:r w:rsidR="00EE2208" w:rsidRPr="009C5E39">
        <w:rPr>
          <w:sz w:val="24"/>
          <w:szCs w:val="24"/>
        </w:rPr>
        <w:t xml:space="preserve"> комфортной городской среды, должны включаться следующие основные обязательные мероприятия:</w:t>
      </w:r>
    </w:p>
    <w:p w:rsidR="00EE2208" w:rsidRPr="009C5E39" w:rsidRDefault="00704408" w:rsidP="001B0660">
      <w:pPr>
        <w:pStyle w:val="11"/>
        <w:numPr>
          <w:ilvl w:val="0"/>
          <w:numId w:val="57"/>
        </w:numPr>
        <w:spacing w:line="360" w:lineRule="exact"/>
        <w:ind w:left="0" w:firstLine="567"/>
        <w:rPr>
          <w:sz w:val="24"/>
          <w:szCs w:val="24"/>
        </w:rPr>
      </w:pPr>
      <w:r w:rsidRPr="009C5E39">
        <w:rPr>
          <w:sz w:val="24"/>
          <w:szCs w:val="24"/>
        </w:rPr>
        <w:t xml:space="preserve"> </w:t>
      </w:r>
      <w:r w:rsidR="00383BF5" w:rsidRPr="009C5E39">
        <w:rPr>
          <w:sz w:val="24"/>
          <w:szCs w:val="24"/>
        </w:rPr>
        <w:t>утверждение Правил</w:t>
      </w:r>
      <w:r w:rsidR="00EE2208" w:rsidRPr="009C5E39">
        <w:rPr>
          <w:sz w:val="24"/>
          <w:szCs w:val="24"/>
        </w:rPr>
        <w:t xml:space="preserve"> </w:t>
      </w:r>
      <w:r w:rsidR="00383BF5" w:rsidRPr="009C5E39">
        <w:rPr>
          <w:sz w:val="24"/>
          <w:szCs w:val="24"/>
        </w:rPr>
        <w:t>благоустройства, соответствующих</w:t>
      </w:r>
      <w:r w:rsidR="00EE2208" w:rsidRPr="009C5E39">
        <w:rPr>
          <w:sz w:val="24"/>
          <w:szCs w:val="24"/>
        </w:rPr>
        <w:t xml:space="preserve"> федеральным методическим рекомендациям;</w:t>
      </w:r>
    </w:p>
    <w:p w:rsidR="00704408" w:rsidRPr="009C5E39" w:rsidRDefault="00704408" w:rsidP="001B0660">
      <w:pPr>
        <w:pStyle w:val="11"/>
        <w:numPr>
          <w:ilvl w:val="0"/>
          <w:numId w:val="57"/>
        </w:numPr>
        <w:spacing w:line="360" w:lineRule="exact"/>
        <w:ind w:left="0" w:firstLine="567"/>
        <w:rPr>
          <w:sz w:val="24"/>
          <w:szCs w:val="24"/>
        </w:rPr>
      </w:pPr>
      <w:r w:rsidRPr="009C5E39">
        <w:rPr>
          <w:b/>
          <w:color w:val="FF0000"/>
          <w:sz w:val="24"/>
          <w:szCs w:val="24"/>
        </w:rPr>
        <w:t xml:space="preserve"> </w:t>
      </w:r>
      <w:r w:rsidRPr="009C5E39">
        <w:rPr>
          <w:sz w:val="24"/>
          <w:szCs w:val="24"/>
        </w:rPr>
        <w:t>разработка проектно – сметной документации по благоустройству общественных и дворовых территорий;</w:t>
      </w:r>
    </w:p>
    <w:p w:rsidR="00EE2208" w:rsidRPr="009C5E39" w:rsidRDefault="00EE2208" w:rsidP="001B0660">
      <w:pPr>
        <w:pStyle w:val="11"/>
        <w:numPr>
          <w:ilvl w:val="0"/>
          <w:numId w:val="57"/>
        </w:numPr>
        <w:spacing w:line="360" w:lineRule="exact"/>
        <w:ind w:left="0" w:firstLine="567"/>
        <w:rPr>
          <w:sz w:val="24"/>
          <w:szCs w:val="24"/>
        </w:rPr>
      </w:pPr>
      <w:r w:rsidRPr="009C5E39">
        <w:rPr>
          <w:sz w:val="24"/>
          <w:szCs w:val="24"/>
        </w:rPr>
        <w:lastRenderedPageBreak/>
        <w:t xml:space="preserve">проведение благоустройства дворовых территорий, ремонта подъездов МКД с учетом мнения жителей с целью приведения каждого подъезда многоквартирных домов района, как элемента комфортной </w:t>
      </w:r>
      <w:r w:rsidR="00383BF5" w:rsidRPr="009C5E39">
        <w:rPr>
          <w:sz w:val="24"/>
          <w:szCs w:val="24"/>
        </w:rPr>
        <w:t>среды, к нормативному состоянию</w:t>
      </w:r>
      <w:r w:rsidRPr="009C5E39">
        <w:rPr>
          <w:sz w:val="24"/>
          <w:szCs w:val="24"/>
        </w:rPr>
        <w:t>;</w:t>
      </w:r>
    </w:p>
    <w:p w:rsidR="00704408" w:rsidRPr="009C5E39" w:rsidRDefault="00EE2208" w:rsidP="001B0660">
      <w:pPr>
        <w:pStyle w:val="11"/>
        <w:numPr>
          <w:ilvl w:val="0"/>
          <w:numId w:val="57"/>
        </w:numPr>
        <w:spacing w:line="360" w:lineRule="exact"/>
        <w:ind w:left="0" w:firstLine="567"/>
        <w:rPr>
          <w:sz w:val="24"/>
          <w:szCs w:val="24"/>
        </w:rPr>
      </w:pPr>
      <w:r w:rsidRPr="009C5E39">
        <w:rPr>
          <w:sz w:val="24"/>
          <w:szCs w:val="24"/>
        </w:rPr>
        <w:t>проведение благоустройства объектов городской среды, отобранных по результатам общественного обсуждения с населением: в муниципальную программу благоустройства включаются объекты инфраструктуры комфорта (парки (скверы), набережные, цен</w:t>
      </w:r>
      <w:r w:rsidR="00383BF5" w:rsidRPr="009C5E39">
        <w:rPr>
          <w:sz w:val="24"/>
          <w:szCs w:val="24"/>
        </w:rPr>
        <w:t>тральные улицы, уборка свалок, «</w:t>
      </w:r>
      <w:r w:rsidRPr="009C5E39">
        <w:rPr>
          <w:sz w:val="24"/>
          <w:szCs w:val="24"/>
        </w:rPr>
        <w:t>зоны гостеприимства</w:t>
      </w:r>
      <w:r w:rsidR="00383BF5" w:rsidRPr="009C5E39">
        <w:rPr>
          <w:sz w:val="24"/>
          <w:szCs w:val="24"/>
        </w:rPr>
        <w:t>»</w:t>
      </w:r>
      <w:r w:rsidRPr="009C5E39">
        <w:rPr>
          <w:sz w:val="24"/>
          <w:szCs w:val="24"/>
        </w:rPr>
        <w:t xml:space="preserve"> и др. объекты;</w:t>
      </w:r>
    </w:p>
    <w:p w:rsidR="00EE2208" w:rsidRDefault="00EE2208" w:rsidP="001B0660">
      <w:pPr>
        <w:pStyle w:val="11"/>
        <w:numPr>
          <w:ilvl w:val="0"/>
          <w:numId w:val="57"/>
        </w:numPr>
        <w:spacing w:line="360" w:lineRule="exact"/>
        <w:ind w:left="0" w:firstLine="567"/>
        <w:rPr>
          <w:sz w:val="24"/>
          <w:szCs w:val="24"/>
        </w:rPr>
      </w:pPr>
      <w:r w:rsidRPr="00704408">
        <w:rPr>
          <w:sz w:val="24"/>
          <w:szCs w:val="24"/>
        </w:rPr>
        <w:t xml:space="preserve"> благоустройство объектов и обустройство инфраструктуры для обеспечения доступности городской среды для маломобильных групп населения, в том числе создание безбарьерной среды для маломобильных граждан в зоне общественных пространств;</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приведение в нормативное состояние объектов региональной и муниципальной собственности согласно перечню и графиков, утвержденных соответственно субъектом Российской Федерации и муниципалитетом;</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поощрение проектов по благоустройству, инициированных гражданами;</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создание инструментов софинансирования проектов благоустройства гражданами (принятие соответствующих актов в муниципалитетах);</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создание инфраструктуры спорта и отдыха;</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благоустройство прилегающих к жилым домам территорий, в том числе дворов;</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благоустройство популярных зон торговли;</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формирование культурной ценности (идентичности) города;</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создание пешеходной инфраструктуры;</w:t>
      </w:r>
    </w:p>
    <w:p w:rsidR="00EE2208"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 xml:space="preserve">создание инструментов повышения экономики муниципалитета </w:t>
      </w:r>
      <w:r w:rsidR="00383BF5" w:rsidRPr="00704408">
        <w:rPr>
          <w:sz w:val="24"/>
          <w:szCs w:val="24"/>
        </w:rPr>
        <w:t>–</w:t>
      </w:r>
      <w:r w:rsidR="00EE2208" w:rsidRPr="00704408">
        <w:rPr>
          <w:sz w:val="24"/>
          <w:szCs w:val="24"/>
        </w:rPr>
        <w:t xml:space="preserve"> поддержка уличной торговли, услуг (ярмарки выходного дня и т.п.);</w:t>
      </w:r>
    </w:p>
    <w:p w:rsidR="00EE2208" w:rsidRPr="009C5E39" w:rsidRDefault="00704408" w:rsidP="001B0660">
      <w:pPr>
        <w:pStyle w:val="11"/>
        <w:numPr>
          <w:ilvl w:val="0"/>
          <w:numId w:val="57"/>
        </w:numPr>
        <w:spacing w:line="360" w:lineRule="exact"/>
        <w:ind w:left="0" w:firstLine="567"/>
        <w:rPr>
          <w:sz w:val="24"/>
          <w:szCs w:val="24"/>
        </w:rPr>
      </w:pPr>
      <w:r>
        <w:rPr>
          <w:sz w:val="24"/>
          <w:szCs w:val="24"/>
        </w:rPr>
        <w:t xml:space="preserve"> </w:t>
      </w:r>
      <w:r w:rsidR="00EE2208" w:rsidRPr="009C5E39">
        <w:rPr>
          <w:sz w:val="24"/>
          <w:szCs w:val="24"/>
        </w:rPr>
        <w:t>благоустройство пустырей и заброшенных зон в черте муниципалитета.</w:t>
      </w:r>
    </w:p>
    <w:p w:rsidR="00EE2208" w:rsidRPr="009C5E39" w:rsidRDefault="00EE2208" w:rsidP="00EE2208">
      <w:pPr>
        <w:pStyle w:val="11"/>
        <w:spacing w:line="360" w:lineRule="exact"/>
        <w:rPr>
          <w:sz w:val="24"/>
          <w:szCs w:val="24"/>
        </w:rPr>
      </w:pPr>
      <w:r w:rsidRPr="009C5E39">
        <w:rPr>
          <w:sz w:val="24"/>
          <w:szCs w:val="24"/>
        </w:rPr>
        <w:t xml:space="preserve">3.4.1.2. </w:t>
      </w:r>
      <w:r w:rsidR="00CC7799" w:rsidRPr="009C5E39">
        <w:rPr>
          <w:sz w:val="24"/>
          <w:szCs w:val="24"/>
        </w:rPr>
        <w:t>Организация участия муниципальных образований г. Ленска, п. Витим и п. Пеледуй, с Нюя в конкурсах по отбору проектов по благоустройству, представляемых субъектами Российской Федерации в целях формирования Федерального реестра лучших реализованных практик (проектов) по благоустройству.</w:t>
      </w:r>
    </w:p>
    <w:p w:rsidR="00EE2208" w:rsidRPr="009C5E39" w:rsidRDefault="00EE2208" w:rsidP="000559E5">
      <w:pPr>
        <w:spacing w:after="0" w:line="360" w:lineRule="exact"/>
        <w:ind w:firstLine="680"/>
        <w:jc w:val="both"/>
        <w:rPr>
          <w:rFonts w:ascii="Times New Roman" w:eastAsia="Times New Roman" w:hAnsi="Times New Roman"/>
          <w:sz w:val="24"/>
          <w:szCs w:val="24"/>
        </w:rPr>
      </w:pPr>
      <w:r w:rsidRPr="009C5E39">
        <w:rPr>
          <w:sz w:val="24"/>
          <w:szCs w:val="24"/>
        </w:rPr>
        <w:t xml:space="preserve">3.4.1.3. </w:t>
      </w:r>
      <w:r w:rsidR="000559E5" w:rsidRPr="009C5E39">
        <w:rPr>
          <w:rFonts w:ascii="Times New Roman" w:eastAsia="Times New Roman" w:hAnsi="Times New Roman"/>
          <w:sz w:val="24"/>
          <w:szCs w:val="24"/>
        </w:rPr>
        <w:t>Проведение администрациям муниципальных образований г. Ленска, п. Витим, п. Пеледуй, с. Нюя работ:</w:t>
      </w:r>
    </w:p>
    <w:p w:rsidR="003E12E3" w:rsidRPr="009C5E39" w:rsidRDefault="00EE2208" w:rsidP="001B0660">
      <w:pPr>
        <w:pStyle w:val="11"/>
        <w:numPr>
          <w:ilvl w:val="0"/>
          <w:numId w:val="57"/>
        </w:numPr>
        <w:tabs>
          <w:tab w:val="left" w:pos="993"/>
        </w:tabs>
        <w:spacing w:line="360" w:lineRule="exact"/>
        <w:ind w:left="0" w:firstLine="709"/>
        <w:rPr>
          <w:sz w:val="24"/>
          <w:szCs w:val="24"/>
        </w:rPr>
      </w:pPr>
      <w:r w:rsidRPr="009C5E39">
        <w:rPr>
          <w:sz w:val="24"/>
          <w:szCs w:val="24"/>
        </w:rPr>
        <w:t>по участию представителей бизнеса в проектах по благоустройству в качестве соисполнителей и (или) соинвесторов;</w:t>
      </w:r>
    </w:p>
    <w:p w:rsidR="00EE2208" w:rsidRPr="00AD0A96" w:rsidRDefault="00EE2208" w:rsidP="001B0660">
      <w:pPr>
        <w:pStyle w:val="11"/>
        <w:numPr>
          <w:ilvl w:val="0"/>
          <w:numId w:val="57"/>
        </w:numPr>
        <w:tabs>
          <w:tab w:val="left" w:pos="993"/>
        </w:tabs>
        <w:spacing w:line="360" w:lineRule="exact"/>
        <w:ind w:left="0" w:firstLine="709"/>
        <w:rPr>
          <w:sz w:val="24"/>
          <w:szCs w:val="24"/>
        </w:rPr>
      </w:pPr>
      <w:r w:rsidRPr="00AD0A96">
        <w:rPr>
          <w:sz w:val="24"/>
          <w:szCs w:val="24"/>
        </w:rPr>
        <w:t xml:space="preserve"> по привлечению населения в проекты по благоустройству в качестве соисполнителей и соинвесторов, имея ввиду, что создание отдельных объектов благоустройства (например, обустройство дворовых территорий), обеспечит повышение комфорта проживания и создаст дополнительные стимулы для активного участия граждан в реализации конкретных проектов;</w:t>
      </w:r>
    </w:p>
    <w:p w:rsidR="00EE2208" w:rsidRPr="00AD0A96" w:rsidRDefault="00EE2208" w:rsidP="001B0660">
      <w:pPr>
        <w:pStyle w:val="11"/>
        <w:numPr>
          <w:ilvl w:val="0"/>
          <w:numId w:val="57"/>
        </w:numPr>
        <w:tabs>
          <w:tab w:val="left" w:pos="993"/>
        </w:tabs>
        <w:spacing w:line="360" w:lineRule="exact"/>
        <w:ind w:left="0" w:firstLine="709"/>
        <w:rPr>
          <w:sz w:val="24"/>
          <w:szCs w:val="24"/>
        </w:rPr>
      </w:pPr>
      <w:r w:rsidRPr="00AD0A96">
        <w:rPr>
          <w:sz w:val="24"/>
          <w:szCs w:val="24"/>
        </w:rPr>
        <w:t>по привлечению представителей обществен</w:t>
      </w:r>
      <w:r w:rsidR="00383BF5" w:rsidRPr="00AD0A96">
        <w:rPr>
          <w:sz w:val="24"/>
          <w:szCs w:val="24"/>
        </w:rPr>
        <w:t xml:space="preserve">ных организаций (объединений), </w:t>
      </w:r>
      <w:r w:rsidRPr="00AD0A96">
        <w:rPr>
          <w:sz w:val="24"/>
          <w:szCs w:val="24"/>
        </w:rPr>
        <w:t xml:space="preserve">представляющих интересы определенных групп граждан, в реализацию проектов по благоустройству в качестве соисполнителей и соинвесторов, имея в ввиду, что создание </w:t>
      </w:r>
      <w:r w:rsidRPr="00AD0A96">
        <w:rPr>
          <w:sz w:val="24"/>
          <w:szCs w:val="24"/>
        </w:rPr>
        <w:lastRenderedPageBreak/>
        <w:t>отдельных объектов благоустройства (например, для маломобильных групп населения) будет отвечать интересам указанных организаций.</w:t>
      </w:r>
    </w:p>
    <w:p w:rsidR="006F5789" w:rsidRPr="00AD0A96" w:rsidRDefault="006F5789" w:rsidP="006F5789">
      <w:pPr>
        <w:autoSpaceDE w:val="0"/>
        <w:autoSpaceDN w:val="0"/>
        <w:adjustRightInd w:val="0"/>
        <w:spacing w:after="0" w:line="360" w:lineRule="exact"/>
        <w:ind w:firstLine="709"/>
        <w:jc w:val="both"/>
        <w:rPr>
          <w:rFonts w:ascii="Times New Roman" w:hAnsi="Times New Roman"/>
          <w:sz w:val="24"/>
          <w:szCs w:val="24"/>
        </w:rPr>
      </w:pPr>
      <w:r w:rsidRPr="00AD0A96">
        <w:rPr>
          <w:rFonts w:ascii="Times New Roman" w:hAnsi="Times New Roman"/>
          <w:sz w:val="24"/>
          <w:szCs w:val="24"/>
        </w:rPr>
        <w:t>3.4.1.4. Формирование комфортной городской среды – мероприятия по благоустройству г. Ленска, в том числе:</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благоустройство объектов и обустройство инфраструктуры, в том числе: строительство централизованного водоснабжения (водопровода) в микрорайонах Мархинский, Чанчик, Ханайдах; реконструкция инженерных сетей и сооружений; создание транспортной и инженерной инфраструктуры на территориях индивидуальной жилой застройки: Ханайдах, Чанчик, Разведчик;</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реконструкция городской дорожной сети;</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реконструкция площади Ленина;</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создание инфраструктуры спорта и отдыха, развитие парковой зоны;</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благоустройство популярных зон торговли, создание многофункциональных общественных пространств;</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формирование культурной ценности (идентичности) города, строительство храма;</w:t>
      </w:r>
    </w:p>
    <w:p w:rsidR="006F5789" w:rsidRPr="00AD0A96" w:rsidRDefault="006F5789" w:rsidP="001B0660">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создание пешеходной инфраструктуры.</w:t>
      </w:r>
    </w:p>
    <w:p w:rsidR="00AD0A96" w:rsidRPr="009C5E39" w:rsidRDefault="00AD0A96" w:rsidP="00AD0A96">
      <w:pPr>
        <w:tabs>
          <w:tab w:val="left" w:pos="142"/>
          <w:tab w:val="left" w:pos="993"/>
          <w:tab w:val="left" w:pos="2552"/>
        </w:tabs>
        <w:autoSpaceDE w:val="0"/>
        <w:autoSpaceDN w:val="0"/>
        <w:adjustRightInd w:val="0"/>
        <w:spacing w:after="0" w:line="360" w:lineRule="auto"/>
        <w:ind w:firstLine="709"/>
        <w:contextualSpacing/>
        <w:jc w:val="both"/>
        <w:rPr>
          <w:rFonts w:ascii="Times New Roman" w:eastAsia="Times New Roman" w:hAnsi="Times New Roman"/>
          <w:sz w:val="24"/>
          <w:szCs w:val="24"/>
          <w:lang w:eastAsia="ru-RU"/>
        </w:rPr>
      </w:pPr>
      <w:r w:rsidRPr="009C5E39">
        <w:rPr>
          <w:rFonts w:ascii="Times New Roman" w:hAnsi="Times New Roman"/>
          <w:sz w:val="24"/>
          <w:szCs w:val="24"/>
        </w:rPr>
        <w:t>3.4.1.5.</w:t>
      </w:r>
      <w:r w:rsidRPr="009C5E39">
        <w:rPr>
          <w:rFonts w:ascii="Times New Roman" w:eastAsia="Times New Roman" w:hAnsi="Times New Roman"/>
          <w:bCs/>
          <w:color w:val="FF0000"/>
          <w:sz w:val="24"/>
          <w:szCs w:val="24"/>
          <w:lang w:eastAsia="ru-RU"/>
        </w:rPr>
        <w:t xml:space="preserve"> </w:t>
      </w:r>
      <w:r w:rsidRPr="009C5E39">
        <w:rPr>
          <w:rFonts w:ascii="Times New Roman" w:eastAsia="Times New Roman" w:hAnsi="Times New Roman"/>
          <w:bCs/>
          <w:sz w:val="24"/>
          <w:szCs w:val="24"/>
          <w:lang w:eastAsia="ru-RU"/>
        </w:rPr>
        <w:t>С</w:t>
      </w:r>
      <w:r w:rsidRPr="009C5E39">
        <w:rPr>
          <w:rFonts w:ascii="Times New Roman" w:eastAsia="Times New Roman" w:hAnsi="Times New Roman"/>
          <w:sz w:val="24"/>
          <w:szCs w:val="24"/>
          <w:lang w:eastAsia="ru-RU"/>
        </w:rPr>
        <w:t>оздание инфраструктуры для развития территорий компактного расположения земельных участков, предоставляемых гражданам Российской Федерации в безвозмездное пользование, с учетом установленных законодательством Российской Федерации особенностей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макрорегиона»</w:t>
      </w:r>
      <w:r w:rsidRPr="009C5E39">
        <w:rPr>
          <w:rFonts w:ascii="Times New Roman" w:eastAsia="Times New Roman" w:hAnsi="Times New Roman"/>
          <w:bCs/>
          <w:sz w:val="24"/>
          <w:szCs w:val="24"/>
          <w:lang w:eastAsia="ru-RU"/>
        </w:rPr>
        <w:t xml:space="preserve"> в</w:t>
      </w:r>
      <w:r w:rsidRPr="009C5E39">
        <w:rPr>
          <w:rFonts w:ascii="Times New Roman" w:hAnsi="Times New Roman"/>
          <w:sz w:val="24"/>
          <w:szCs w:val="24"/>
        </w:rPr>
        <w:t xml:space="preserve"> соответствии с р</w:t>
      </w:r>
      <w:r w:rsidRPr="009C5E39">
        <w:rPr>
          <w:rFonts w:ascii="Times New Roman" w:eastAsia="Times New Roman" w:hAnsi="Times New Roman"/>
          <w:bCs/>
          <w:sz w:val="24"/>
          <w:szCs w:val="24"/>
          <w:lang w:eastAsia="ru-RU"/>
        </w:rPr>
        <w:t xml:space="preserve">азделом </w:t>
      </w:r>
      <w:r w:rsidRPr="009C5E39">
        <w:rPr>
          <w:rFonts w:ascii="Times New Roman" w:eastAsia="Times New Roman" w:hAnsi="Times New Roman"/>
          <w:bCs/>
          <w:sz w:val="24"/>
          <w:szCs w:val="24"/>
          <w:lang w:val="en-US" w:eastAsia="ru-RU"/>
        </w:rPr>
        <w:t>VI</w:t>
      </w:r>
      <w:r w:rsidRPr="009C5E39">
        <w:rPr>
          <w:rFonts w:ascii="Times New Roman" w:eastAsia="Times New Roman" w:hAnsi="Times New Roman"/>
          <w:sz w:val="24"/>
          <w:szCs w:val="24"/>
          <w:lang w:eastAsia="ru-RU"/>
        </w:rPr>
        <w:t xml:space="preserve"> Стратегии пространственного развития Российской Федерации на период до 2025 года.</w:t>
      </w:r>
    </w:p>
    <w:p w:rsidR="00AD0A96" w:rsidRPr="009C5E39" w:rsidRDefault="00AD0A96" w:rsidP="00AD0A96">
      <w:pPr>
        <w:tabs>
          <w:tab w:val="left" w:pos="993"/>
        </w:tabs>
        <w:autoSpaceDE w:val="0"/>
        <w:autoSpaceDN w:val="0"/>
        <w:adjustRightInd w:val="0"/>
        <w:spacing w:after="0" w:line="360" w:lineRule="auto"/>
        <w:ind w:firstLine="709"/>
        <w:contextualSpacing/>
        <w:jc w:val="both"/>
        <w:rPr>
          <w:rFonts w:ascii="Times New Roman" w:eastAsia="Times New Roman" w:hAnsi="Times New Roman"/>
          <w:sz w:val="24"/>
          <w:szCs w:val="24"/>
        </w:rPr>
      </w:pPr>
      <w:r w:rsidRPr="009C5E39">
        <w:rPr>
          <w:rFonts w:ascii="Times New Roman" w:eastAsia="Times New Roman" w:hAnsi="Times New Roman"/>
          <w:sz w:val="24"/>
          <w:szCs w:val="24"/>
        </w:rPr>
        <w:t>Проведение администрациям муниципальных образований сельских поселений Ленского района работ:</w:t>
      </w:r>
    </w:p>
    <w:p w:rsidR="00AD0A96" w:rsidRPr="009C5E39" w:rsidRDefault="00AD0A96" w:rsidP="001B0660">
      <w:pPr>
        <w:pStyle w:val="a0"/>
        <w:numPr>
          <w:ilvl w:val="0"/>
          <w:numId w:val="58"/>
        </w:numPr>
        <w:tabs>
          <w:tab w:val="left" w:pos="993"/>
        </w:tabs>
        <w:autoSpaceDE w:val="0"/>
        <w:autoSpaceDN w:val="0"/>
        <w:adjustRightInd w:val="0"/>
        <w:spacing w:after="0" w:line="360" w:lineRule="auto"/>
        <w:ind w:left="0" w:firstLine="709"/>
        <w:jc w:val="both"/>
        <w:rPr>
          <w:rFonts w:ascii="Times New Roman" w:eastAsia="Times New Roman" w:hAnsi="Times New Roman"/>
          <w:sz w:val="24"/>
          <w:szCs w:val="24"/>
        </w:rPr>
      </w:pPr>
      <w:r w:rsidRPr="009C5E39">
        <w:rPr>
          <w:rFonts w:ascii="Times New Roman" w:eastAsia="Times New Roman" w:hAnsi="Times New Roman"/>
          <w:bCs/>
          <w:sz w:val="24"/>
          <w:szCs w:val="24"/>
          <w:lang w:eastAsia="ru-RU"/>
        </w:rPr>
        <w:t>разработка проектно – сметной документации комплексного освоения жилых кварталов и развития инженерной инфраструктуры в целях участия в государственных программах на получение субсидии для строительства;</w:t>
      </w:r>
    </w:p>
    <w:p w:rsidR="00AD0A96" w:rsidRPr="009C5E39" w:rsidRDefault="00AD0A96" w:rsidP="001B0660">
      <w:pPr>
        <w:pStyle w:val="a0"/>
        <w:numPr>
          <w:ilvl w:val="0"/>
          <w:numId w:val="58"/>
        </w:numPr>
        <w:tabs>
          <w:tab w:val="left" w:pos="993"/>
        </w:tabs>
        <w:autoSpaceDE w:val="0"/>
        <w:autoSpaceDN w:val="0"/>
        <w:adjustRightInd w:val="0"/>
        <w:spacing w:after="0" w:line="360" w:lineRule="auto"/>
        <w:ind w:left="0" w:firstLine="709"/>
        <w:jc w:val="both"/>
        <w:rPr>
          <w:rFonts w:ascii="Times New Roman" w:eastAsia="Times New Roman" w:hAnsi="Times New Roman"/>
          <w:sz w:val="24"/>
          <w:szCs w:val="24"/>
        </w:rPr>
      </w:pPr>
      <w:r w:rsidRPr="009C5E39">
        <w:rPr>
          <w:rFonts w:ascii="Times New Roman" w:eastAsia="Times New Roman" w:hAnsi="Times New Roman" w:cs="Times New Roman"/>
          <w:sz w:val="24"/>
          <w:szCs w:val="24"/>
        </w:rPr>
        <w:t>по участию представителей бизнеса в проектах по благоустройству в качестве соисполнителей и (или) соинвесторов;</w:t>
      </w:r>
    </w:p>
    <w:p w:rsidR="00AD0A96" w:rsidRPr="009C5E39" w:rsidRDefault="00AD0A96" w:rsidP="001B0660">
      <w:pPr>
        <w:pStyle w:val="a0"/>
        <w:numPr>
          <w:ilvl w:val="0"/>
          <w:numId w:val="58"/>
        </w:numPr>
        <w:tabs>
          <w:tab w:val="left" w:pos="993"/>
        </w:tabs>
        <w:autoSpaceDE w:val="0"/>
        <w:autoSpaceDN w:val="0"/>
        <w:adjustRightInd w:val="0"/>
        <w:spacing w:after="0" w:line="360" w:lineRule="auto"/>
        <w:ind w:left="0" w:firstLine="709"/>
        <w:jc w:val="both"/>
        <w:rPr>
          <w:rFonts w:ascii="Times New Roman" w:eastAsia="Times New Roman" w:hAnsi="Times New Roman"/>
          <w:sz w:val="24"/>
          <w:szCs w:val="24"/>
        </w:rPr>
      </w:pPr>
      <w:r w:rsidRPr="009C5E39">
        <w:rPr>
          <w:rFonts w:ascii="Times New Roman" w:eastAsia="Times New Roman" w:hAnsi="Times New Roman" w:cs="Times New Roman"/>
          <w:sz w:val="24"/>
          <w:szCs w:val="24"/>
        </w:rPr>
        <w:t xml:space="preserve"> по привлечению населения в проекты по благоустройству в качестве соисполнителей и соинвесторов, имея ввиду, что создание отдельных объектов благоустройства (например, обустройство дворовых территорий), обеспечит повышение комфорта проживания и создаст дополнительные стимулы для активного участия граждан в реализации конкретных проектов;</w:t>
      </w:r>
    </w:p>
    <w:p w:rsidR="00AD0A96" w:rsidRPr="009C5E39" w:rsidRDefault="00AD0A96" w:rsidP="001B0660">
      <w:pPr>
        <w:pStyle w:val="a0"/>
        <w:numPr>
          <w:ilvl w:val="0"/>
          <w:numId w:val="58"/>
        </w:numPr>
        <w:tabs>
          <w:tab w:val="left" w:pos="993"/>
        </w:tabs>
        <w:autoSpaceDE w:val="0"/>
        <w:autoSpaceDN w:val="0"/>
        <w:adjustRightInd w:val="0"/>
        <w:spacing w:after="0" w:line="360" w:lineRule="auto"/>
        <w:ind w:left="0" w:firstLine="709"/>
        <w:jc w:val="both"/>
        <w:rPr>
          <w:rFonts w:ascii="Times New Roman" w:eastAsia="Times New Roman" w:hAnsi="Times New Roman"/>
          <w:sz w:val="24"/>
          <w:szCs w:val="24"/>
        </w:rPr>
      </w:pPr>
      <w:r w:rsidRPr="009C5E39">
        <w:rPr>
          <w:rFonts w:ascii="Times New Roman" w:eastAsia="Times New Roman" w:hAnsi="Times New Roman" w:cs="Times New Roman"/>
          <w:sz w:val="24"/>
          <w:szCs w:val="24"/>
        </w:rPr>
        <w:lastRenderedPageBreak/>
        <w:t>по привлечению представителей общественных организаций (объединений), представляющих интересы определенных групп граждан, в реализацию проектов по благоустройству в качестве соисполнителей и соинвесторов, имея в ввиду, что создание отдельных объектов благоустройства (например, для маломобильных групп населения) будет отвечать интересам указанных организаций.</w:t>
      </w:r>
    </w:p>
    <w:p w:rsidR="006F5789" w:rsidRPr="009C5E39" w:rsidRDefault="006F5789" w:rsidP="006F5789">
      <w:pPr>
        <w:pStyle w:val="11"/>
        <w:spacing w:line="360" w:lineRule="exact"/>
        <w:rPr>
          <w:b/>
          <w:sz w:val="24"/>
          <w:szCs w:val="24"/>
        </w:rPr>
      </w:pPr>
      <w:r w:rsidRPr="009C5E39">
        <w:rPr>
          <w:b/>
          <w:sz w:val="24"/>
          <w:szCs w:val="24"/>
        </w:rPr>
        <w:t>Флагманские проекты</w:t>
      </w:r>
    </w:p>
    <w:p w:rsidR="006F5789" w:rsidRPr="009C5E39" w:rsidRDefault="006F5789" w:rsidP="006F5789">
      <w:pPr>
        <w:pStyle w:val="11"/>
        <w:spacing w:line="360" w:lineRule="exact"/>
        <w:rPr>
          <w:b/>
          <w:sz w:val="24"/>
          <w:szCs w:val="24"/>
        </w:rPr>
      </w:pPr>
      <w:r w:rsidRPr="009C5E39">
        <w:rPr>
          <w:b/>
          <w:sz w:val="24"/>
          <w:szCs w:val="24"/>
        </w:rPr>
        <w:t>Проект 4.1. «</w:t>
      </w:r>
      <w:r w:rsidR="00BE214D" w:rsidRPr="009C5E39">
        <w:rPr>
          <w:b/>
          <w:sz w:val="24"/>
          <w:szCs w:val="24"/>
        </w:rPr>
        <w:t>Совершенствование среды проживания</w:t>
      </w:r>
      <w:r w:rsidRPr="009C5E39">
        <w:rPr>
          <w:b/>
          <w:sz w:val="24"/>
          <w:szCs w:val="24"/>
        </w:rPr>
        <w:t>»</w:t>
      </w:r>
    </w:p>
    <w:p w:rsidR="00BE214D" w:rsidRPr="009C5E39" w:rsidRDefault="00BE214D" w:rsidP="00BE214D">
      <w:pPr>
        <w:pStyle w:val="11"/>
        <w:numPr>
          <w:ilvl w:val="1"/>
          <w:numId w:val="35"/>
        </w:numPr>
        <w:tabs>
          <w:tab w:val="left" w:pos="993"/>
        </w:tabs>
        <w:spacing w:line="360" w:lineRule="exact"/>
        <w:ind w:left="0" w:firstLine="709"/>
        <w:rPr>
          <w:sz w:val="24"/>
          <w:szCs w:val="24"/>
        </w:rPr>
      </w:pPr>
      <w:r w:rsidRPr="009C5E39">
        <w:rPr>
          <w:sz w:val="24"/>
          <w:szCs w:val="24"/>
        </w:rPr>
        <w:t>Обустройство (перенастройка существующих и создание новых) мультифункциональных общественных пространств (набережных, площадей, парков, скверов, улиц и т.д.);</w:t>
      </w:r>
    </w:p>
    <w:p w:rsidR="00BE214D" w:rsidRPr="009C5E39" w:rsidRDefault="00BE214D" w:rsidP="00BE214D">
      <w:pPr>
        <w:pStyle w:val="11"/>
        <w:numPr>
          <w:ilvl w:val="1"/>
          <w:numId w:val="35"/>
        </w:numPr>
        <w:tabs>
          <w:tab w:val="left" w:pos="993"/>
        </w:tabs>
        <w:spacing w:line="360" w:lineRule="exact"/>
        <w:ind w:left="0" w:firstLine="709"/>
        <w:rPr>
          <w:sz w:val="24"/>
          <w:szCs w:val="24"/>
        </w:rPr>
      </w:pPr>
      <w:r w:rsidRPr="009C5E39">
        <w:rPr>
          <w:sz w:val="24"/>
          <w:szCs w:val="24"/>
        </w:rPr>
        <w:t>Формирование современных центров для времяпрепровождения молодежи;</w:t>
      </w:r>
    </w:p>
    <w:p w:rsidR="00BE214D" w:rsidRPr="009C5E39" w:rsidRDefault="00BE214D" w:rsidP="00BE214D">
      <w:pPr>
        <w:pStyle w:val="11"/>
        <w:numPr>
          <w:ilvl w:val="1"/>
          <w:numId w:val="35"/>
        </w:numPr>
        <w:tabs>
          <w:tab w:val="left" w:pos="993"/>
        </w:tabs>
        <w:spacing w:line="360" w:lineRule="exact"/>
        <w:ind w:left="0" w:firstLine="709"/>
        <w:rPr>
          <w:sz w:val="24"/>
          <w:szCs w:val="24"/>
        </w:rPr>
      </w:pPr>
      <w:r w:rsidRPr="009C5E39">
        <w:rPr>
          <w:sz w:val="24"/>
          <w:szCs w:val="24"/>
        </w:rPr>
        <w:t>Качественное и концептуальное обновление отдельных объектов социальной инфраструктуры;</w:t>
      </w:r>
    </w:p>
    <w:p w:rsidR="00BE214D" w:rsidRPr="00E412AC" w:rsidRDefault="00BE214D" w:rsidP="00BE214D">
      <w:pPr>
        <w:pStyle w:val="11"/>
        <w:numPr>
          <w:ilvl w:val="1"/>
          <w:numId w:val="35"/>
        </w:numPr>
        <w:tabs>
          <w:tab w:val="left" w:pos="993"/>
        </w:tabs>
        <w:spacing w:line="360" w:lineRule="exact"/>
        <w:ind w:left="0" w:firstLine="709"/>
        <w:rPr>
          <w:sz w:val="24"/>
          <w:szCs w:val="24"/>
        </w:rPr>
      </w:pPr>
      <w:r w:rsidRPr="00E412AC">
        <w:rPr>
          <w:sz w:val="24"/>
          <w:szCs w:val="24"/>
        </w:rPr>
        <w:t>Реновация заброшенных зданий и сооружений на принципах рефункционализации.</w:t>
      </w:r>
    </w:p>
    <w:p w:rsidR="006F5789" w:rsidRPr="00E412AC" w:rsidRDefault="006F5789" w:rsidP="006F5789">
      <w:pPr>
        <w:pStyle w:val="11"/>
        <w:spacing w:line="360" w:lineRule="exact"/>
        <w:ind w:firstLine="709"/>
        <w:rPr>
          <w:b/>
          <w:sz w:val="24"/>
          <w:szCs w:val="24"/>
        </w:rPr>
      </w:pPr>
      <w:r w:rsidRPr="00E412AC">
        <w:rPr>
          <w:b/>
          <w:sz w:val="24"/>
          <w:szCs w:val="24"/>
        </w:rPr>
        <w:t>Ожидаемые результаты</w:t>
      </w:r>
    </w:p>
    <w:p w:rsidR="006F5789" w:rsidRPr="00E412AC" w:rsidRDefault="006F5789" w:rsidP="006F5789">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E412AC">
        <w:rPr>
          <w:rFonts w:ascii="Times New Roman" w:hAnsi="Times New Roman"/>
          <w:sz w:val="24"/>
          <w:szCs w:val="24"/>
        </w:rPr>
        <w:t>При реализации указанных мероприятий к</w:t>
      </w:r>
      <w:r w:rsidRPr="00E412AC">
        <w:rPr>
          <w:rFonts w:ascii="Times New Roman" w:eastAsia="Times New Roman" w:hAnsi="Times New Roman"/>
          <w:sz w:val="24"/>
          <w:szCs w:val="24"/>
          <w:lang w:eastAsia="ru-RU"/>
        </w:rPr>
        <w:t xml:space="preserve"> 2030 году будут достигнуты следующие результаты: </w:t>
      </w:r>
    </w:p>
    <w:p w:rsidR="006F5789" w:rsidRPr="009C5E39" w:rsidRDefault="00BE214D" w:rsidP="006F5789">
      <w:pPr>
        <w:pStyle w:val="11"/>
        <w:numPr>
          <w:ilvl w:val="1"/>
          <w:numId w:val="35"/>
        </w:numPr>
        <w:tabs>
          <w:tab w:val="left" w:pos="993"/>
        </w:tabs>
        <w:spacing w:line="360" w:lineRule="exact"/>
        <w:ind w:left="0" w:firstLine="709"/>
        <w:rPr>
          <w:sz w:val="24"/>
          <w:szCs w:val="24"/>
        </w:rPr>
      </w:pPr>
      <w:r w:rsidRPr="009C5E39">
        <w:rPr>
          <w:sz w:val="24"/>
          <w:szCs w:val="24"/>
        </w:rPr>
        <w:t>Принятие новых современных правил благоустройства в муниципальных образованиях</w:t>
      </w:r>
      <w:r w:rsidR="006F5789" w:rsidRPr="009C5E39">
        <w:rPr>
          <w:sz w:val="24"/>
          <w:szCs w:val="24"/>
        </w:rPr>
        <w:t>.</w:t>
      </w:r>
    </w:p>
    <w:p w:rsidR="006F5789" w:rsidRPr="009C5E39" w:rsidRDefault="00BE214D" w:rsidP="006F5789">
      <w:pPr>
        <w:pStyle w:val="11"/>
        <w:numPr>
          <w:ilvl w:val="1"/>
          <w:numId w:val="35"/>
        </w:numPr>
        <w:tabs>
          <w:tab w:val="left" w:pos="993"/>
        </w:tabs>
        <w:spacing w:line="360" w:lineRule="exact"/>
        <w:ind w:left="0" w:firstLine="709"/>
        <w:rPr>
          <w:sz w:val="24"/>
          <w:szCs w:val="24"/>
        </w:rPr>
      </w:pPr>
      <w:r w:rsidRPr="009C5E39">
        <w:rPr>
          <w:sz w:val="24"/>
          <w:szCs w:val="24"/>
        </w:rPr>
        <w:t>Благоустройство объектов городской среды</w:t>
      </w:r>
      <w:r w:rsidR="00B4341D" w:rsidRPr="009C5E39">
        <w:rPr>
          <w:sz w:val="24"/>
          <w:szCs w:val="24"/>
        </w:rPr>
        <w:t xml:space="preserve"> и территорий на селе.</w:t>
      </w:r>
    </w:p>
    <w:p w:rsidR="00BE214D" w:rsidRPr="009C5E39" w:rsidRDefault="00BE214D" w:rsidP="006F5789">
      <w:pPr>
        <w:pStyle w:val="11"/>
        <w:numPr>
          <w:ilvl w:val="1"/>
          <w:numId w:val="35"/>
        </w:numPr>
        <w:tabs>
          <w:tab w:val="left" w:pos="993"/>
        </w:tabs>
        <w:spacing w:line="360" w:lineRule="exact"/>
        <w:ind w:left="0" w:firstLine="709"/>
        <w:rPr>
          <w:sz w:val="24"/>
          <w:szCs w:val="24"/>
        </w:rPr>
      </w:pPr>
      <w:r w:rsidRPr="009C5E39">
        <w:rPr>
          <w:sz w:val="24"/>
          <w:szCs w:val="24"/>
        </w:rPr>
        <w:t>Максимальное в</w:t>
      </w:r>
      <w:r w:rsidR="00C957B9" w:rsidRPr="009C5E39">
        <w:rPr>
          <w:sz w:val="24"/>
          <w:szCs w:val="24"/>
        </w:rPr>
        <w:t xml:space="preserve">овлечение и учет мнения </w:t>
      </w:r>
      <w:r w:rsidRPr="009C5E39">
        <w:rPr>
          <w:sz w:val="24"/>
          <w:szCs w:val="24"/>
        </w:rPr>
        <w:t>населения при реализации программ благоустройства.</w:t>
      </w:r>
    </w:p>
    <w:p w:rsidR="00EE2208" w:rsidRPr="009C5E39" w:rsidRDefault="00EE2208" w:rsidP="00430A41">
      <w:pPr>
        <w:pStyle w:val="11"/>
        <w:tabs>
          <w:tab w:val="left" w:pos="993"/>
        </w:tabs>
        <w:spacing w:line="360" w:lineRule="exact"/>
        <w:ind w:firstLine="0"/>
        <w:rPr>
          <w:sz w:val="24"/>
          <w:szCs w:val="24"/>
        </w:rPr>
      </w:pPr>
    </w:p>
    <w:p w:rsidR="00476398" w:rsidRPr="001662DE" w:rsidRDefault="00476398" w:rsidP="00476398">
      <w:pPr>
        <w:pStyle w:val="3"/>
      </w:pPr>
      <w:bookmarkStart w:id="87" w:name="_Toc499222343"/>
      <w:r w:rsidRPr="001662DE">
        <w:t>Приоритет «Жилищное строительство»</w:t>
      </w:r>
      <w:bookmarkEnd w:id="87"/>
    </w:p>
    <w:p w:rsidR="00476398" w:rsidRPr="00430A41" w:rsidRDefault="00476398" w:rsidP="00430A41">
      <w:pPr>
        <w:pStyle w:val="11"/>
        <w:spacing w:line="360" w:lineRule="exact"/>
        <w:ind w:firstLine="709"/>
        <w:rPr>
          <w:sz w:val="24"/>
          <w:szCs w:val="24"/>
        </w:rPr>
      </w:pPr>
    </w:p>
    <w:p w:rsidR="00476398" w:rsidRPr="001662DE" w:rsidRDefault="00476398" w:rsidP="00014FCC">
      <w:pPr>
        <w:pStyle w:val="11"/>
        <w:spacing w:line="360" w:lineRule="exact"/>
        <w:ind w:firstLine="709"/>
        <w:rPr>
          <w:b/>
          <w:sz w:val="24"/>
          <w:szCs w:val="24"/>
        </w:rPr>
      </w:pPr>
      <w:r w:rsidRPr="001662DE">
        <w:rPr>
          <w:b/>
          <w:sz w:val="24"/>
          <w:szCs w:val="24"/>
        </w:rPr>
        <w:t>Целевое видение</w:t>
      </w:r>
    </w:p>
    <w:p w:rsidR="00476398" w:rsidRPr="001662DE" w:rsidRDefault="00476398" w:rsidP="00014FCC">
      <w:pPr>
        <w:pStyle w:val="11"/>
        <w:spacing w:line="360" w:lineRule="exact"/>
        <w:ind w:firstLine="709"/>
        <w:rPr>
          <w:sz w:val="24"/>
          <w:szCs w:val="24"/>
        </w:rPr>
      </w:pPr>
      <w:r w:rsidRPr="001662DE">
        <w:rPr>
          <w:sz w:val="24"/>
          <w:szCs w:val="24"/>
        </w:rPr>
        <w:t xml:space="preserve">Строительная отрасль как производственный комплекс, является отражением уровня экономического развития района и определяет отраслевую структуру капитальных вложений с учетом особенностей освоения природных ресурсов и системы населенных пунктов. Строительная отрасль района характеризуется деятельностью крупных компаний-недропользователелей, осваивающих нефтегазовые месторождения района – всю необходимую инженерную и жилищную инфраструктуру, включая технологическую дорогу, объекты электрогенерации и создание жилищных условий работникам, компании строят и содержат за счет собственных средств. С момента запуска в районе проекта «Восточная Сибирь – Тихий океан» и последующим завершением глобального международного проекта по строительству магистрального газопровода «Сила Сибири», район открывает возможности маневрировать энергетическими ресурсами – представляет собой мощный коридор в </w:t>
      </w:r>
      <w:r w:rsidR="00DB0FC3" w:rsidRPr="001662DE">
        <w:rPr>
          <w:sz w:val="24"/>
          <w:szCs w:val="24"/>
        </w:rPr>
        <w:t>АТР</w:t>
      </w:r>
      <w:r w:rsidRPr="001662DE">
        <w:rPr>
          <w:sz w:val="24"/>
          <w:szCs w:val="24"/>
        </w:rPr>
        <w:t xml:space="preserve">, обеспечивая серьезные политические и экономические преимущества для страны. Несмотря на промышленный потенциал района, существующие пространственные </w:t>
      </w:r>
      <w:r w:rsidRPr="001662DE">
        <w:rPr>
          <w:sz w:val="24"/>
          <w:szCs w:val="24"/>
        </w:rPr>
        <w:lastRenderedPageBreak/>
        <w:t xml:space="preserve">парадигмы обуславливают несоответствие долгосрочным тенденциям в экономике и социальной сфере. Темпы развития обеспеченности социальными объектами, жилищно-коммунальными услугами и транспортной инфраструктурой не соответствуют темпам строительства жилищных объектов. Жилищное строительство характеризуется преобладанием индивидуального жилищного строительства, что определяет отрасль как высокочувствительную к экономическим колебаниям и кредитоспособности населения. </w:t>
      </w:r>
    </w:p>
    <w:p w:rsidR="00476398" w:rsidRPr="001662DE" w:rsidRDefault="00476398" w:rsidP="00014FCC">
      <w:pPr>
        <w:pStyle w:val="11"/>
        <w:spacing w:line="360" w:lineRule="exact"/>
        <w:ind w:firstLine="709"/>
        <w:rPr>
          <w:sz w:val="24"/>
          <w:szCs w:val="24"/>
        </w:rPr>
      </w:pPr>
      <w:r w:rsidRPr="001662DE">
        <w:rPr>
          <w:sz w:val="24"/>
          <w:szCs w:val="24"/>
        </w:rPr>
        <w:t xml:space="preserve">В целевом варианте, жилищное строительство района будет развиваться комплексно со смежными отраслями экономики, оказывающими существенное стимулирование на темпы развития отрасли: ввод социальных объектов, объектов жилищно-коммунального комплекса, электроэнергетики, транспортной инфраструктуры, связи, научно-технологического и информационного обслуживания. Развитие финансовых инструментов позволит обеспечить повышение спроса на новое жилищное строительство, необходимого для территориального расширения в границах существующих населенных пунктов. Предусматривается наращивание капитальных вложений в градостроительную отрасль и технологическую модернизацию. </w:t>
      </w:r>
    </w:p>
    <w:p w:rsidR="00476398" w:rsidRPr="001662DE" w:rsidRDefault="00E905A7" w:rsidP="00014FCC">
      <w:pPr>
        <w:pStyle w:val="11"/>
        <w:spacing w:line="360" w:lineRule="exact"/>
        <w:ind w:firstLine="709"/>
        <w:rPr>
          <w:sz w:val="24"/>
          <w:szCs w:val="24"/>
        </w:rPr>
      </w:pPr>
      <w:r w:rsidRPr="00E905A7">
        <w:rPr>
          <w:sz w:val="24"/>
          <w:szCs w:val="24"/>
        </w:rPr>
        <w:t>П</w:t>
      </w:r>
      <w:r w:rsidR="00476398" w:rsidRPr="001662DE">
        <w:rPr>
          <w:sz w:val="24"/>
          <w:szCs w:val="24"/>
        </w:rPr>
        <w:t xml:space="preserve">ланируется запуск производства строительных материалов на основе местной системы лесов и общераспространенных полезных ископаемых, в т.ч. сэндвич-панелей, деревянных стеновых конструкций на основе немецкой технологии </w:t>
      </w:r>
      <w:r w:rsidR="00476398" w:rsidRPr="001662DE">
        <w:rPr>
          <w:sz w:val="24"/>
          <w:szCs w:val="24"/>
          <w:shd w:val="clear" w:color="auto" w:fill="FFFFFF"/>
        </w:rPr>
        <w:t>Massiv-Holz-Mauer (МНМ), арболитовых блоков и прочих видов пиломатериалов.</w:t>
      </w:r>
      <w:r w:rsidR="00476398" w:rsidRPr="001662DE">
        <w:rPr>
          <w:sz w:val="24"/>
          <w:szCs w:val="24"/>
        </w:rPr>
        <w:t xml:space="preserve"> В крупных населенных пунктах будет наибольший объем жилищного строительства, характеризующегося разнообразием типов строительства (многоэтажного и малоэтажного строительства), с учетом не только функциональных и утилитарных, но и эстетических особенностей. В средних и малых населенных пунктах основную часть жилищного строительства составит малоэтажное строительство, в том числе осуществляемое с использованием местных деревянных конструкций заводского изготовления на основе современных технологий. После развития производства деревянных сборных строительных материалов до полного покрытия внутренних нужд района возможен выход на внешние рынки. Обеспечение республиканских потребностей в лесопромышленной продукции предлагается осуществлять через открытие филиала в г.Якутск. Логистика района позволяет экспортировать товар за пределы республики через Витимский речной порт с доставкой стройматериалов до порта Усть-Кут в Иркутской области, с дальнейшей перевозкой по России по железной дороге до станции получателя. В зимнее время для этих целей используется автозимник. За пределы страны доставку возможно осуществить из Витимского речного порта до морского порта Тикси и экспортировать продукцию в европейские страны или в </w:t>
      </w:r>
      <w:r w:rsidR="00DB0FC3" w:rsidRPr="001662DE">
        <w:rPr>
          <w:sz w:val="24"/>
          <w:szCs w:val="24"/>
        </w:rPr>
        <w:t>АТР</w:t>
      </w:r>
      <w:r w:rsidR="00476398" w:rsidRPr="001662DE">
        <w:rPr>
          <w:sz w:val="24"/>
          <w:szCs w:val="24"/>
        </w:rPr>
        <w:t>.</w:t>
      </w:r>
    </w:p>
    <w:p w:rsidR="00476398" w:rsidRPr="001662DE" w:rsidRDefault="00476398" w:rsidP="00014FCC">
      <w:pPr>
        <w:pStyle w:val="11"/>
        <w:spacing w:line="360" w:lineRule="exact"/>
        <w:ind w:firstLine="709"/>
        <w:rPr>
          <w:b/>
          <w:sz w:val="24"/>
          <w:szCs w:val="24"/>
        </w:rPr>
      </w:pPr>
      <w:r w:rsidRPr="001662DE">
        <w:rPr>
          <w:b/>
          <w:sz w:val="24"/>
          <w:szCs w:val="24"/>
        </w:rPr>
        <w:t>Цель приоритета</w:t>
      </w:r>
    </w:p>
    <w:p w:rsidR="00476398" w:rsidRPr="001662DE" w:rsidRDefault="002E226F" w:rsidP="00014FCC">
      <w:pPr>
        <w:pStyle w:val="11"/>
        <w:spacing w:line="360" w:lineRule="exact"/>
        <w:ind w:firstLine="709"/>
        <w:rPr>
          <w:i/>
          <w:sz w:val="24"/>
          <w:szCs w:val="24"/>
        </w:rPr>
      </w:pPr>
      <w:r w:rsidRPr="001662DE">
        <w:rPr>
          <w:b/>
          <w:sz w:val="24"/>
          <w:szCs w:val="24"/>
          <w:lang w:eastAsia="ru-RU"/>
        </w:rPr>
        <w:t>Ц-3.</w:t>
      </w:r>
      <w:r w:rsidR="00E83AF9">
        <w:rPr>
          <w:b/>
          <w:sz w:val="24"/>
          <w:szCs w:val="24"/>
          <w:lang w:eastAsia="ru-RU"/>
        </w:rPr>
        <w:t>5</w:t>
      </w:r>
      <w:r w:rsidRPr="001662DE">
        <w:rPr>
          <w:b/>
          <w:sz w:val="24"/>
          <w:szCs w:val="24"/>
          <w:lang w:eastAsia="ru-RU"/>
        </w:rPr>
        <w:t>.</w:t>
      </w:r>
      <w:r w:rsidR="00476398" w:rsidRPr="001662DE">
        <w:rPr>
          <w:b/>
          <w:sz w:val="24"/>
          <w:szCs w:val="24"/>
          <w:lang w:eastAsia="ru-RU"/>
        </w:rPr>
        <w:t>:</w:t>
      </w:r>
      <w:r w:rsidR="00476398" w:rsidRPr="001662DE">
        <w:rPr>
          <w:sz w:val="24"/>
          <w:szCs w:val="24"/>
          <w:lang w:eastAsia="ru-RU"/>
        </w:rPr>
        <w:t xml:space="preserve"> Р</w:t>
      </w:r>
      <w:r w:rsidR="00476398" w:rsidRPr="001662DE">
        <w:rPr>
          <w:sz w:val="24"/>
          <w:szCs w:val="24"/>
        </w:rPr>
        <w:t>азвитие строительной отрасли в целях обеспечения доступности рынка жилых домов, создание комфортных жилищных условий всем категориям граждан, обеспечение надежности и безопасности при проведении строительных работ.</w:t>
      </w:r>
      <w:r w:rsidR="00476398" w:rsidRPr="001662DE">
        <w:rPr>
          <w:i/>
          <w:sz w:val="24"/>
          <w:szCs w:val="24"/>
        </w:rPr>
        <w:t xml:space="preserve"> </w:t>
      </w:r>
    </w:p>
    <w:p w:rsidR="00476398" w:rsidRPr="001662DE" w:rsidRDefault="00476398" w:rsidP="00014FCC">
      <w:pPr>
        <w:pStyle w:val="11"/>
        <w:spacing w:line="360" w:lineRule="exact"/>
        <w:ind w:firstLine="709"/>
        <w:rPr>
          <w:b/>
          <w:sz w:val="24"/>
          <w:szCs w:val="24"/>
        </w:rPr>
      </w:pPr>
      <w:r w:rsidRPr="001662DE">
        <w:rPr>
          <w:b/>
          <w:sz w:val="24"/>
          <w:szCs w:val="24"/>
        </w:rPr>
        <w:t>Задачи и мероприятия</w:t>
      </w:r>
    </w:p>
    <w:p w:rsidR="00476398" w:rsidRPr="001662DE" w:rsidRDefault="002E226F" w:rsidP="00014FCC">
      <w:pPr>
        <w:pStyle w:val="11"/>
        <w:spacing w:line="360" w:lineRule="exact"/>
        <w:rPr>
          <w:b/>
          <w:sz w:val="24"/>
          <w:szCs w:val="24"/>
        </w:rPr>
      </w:pPr>
      <w:r w:rsidRPr="001662DE">
        <w:rPr>
          <w:b/>
          <w:sz w:val="24"/>
          <w:szCs w:val="24"/>
        </w:rPr>
        <w:t>З-3.</w:t>
      </w:r>
      <w:r w:rsidR="00E83AF9">
        <w:rPr>
          <w:b/>
          <w:sz w:val="24"/>
          <w:szCs w:val="24"/>
        </w:rPr>
        <w:t>5</w:t>
      </w:r>
      <w:r w:rsidR="00476398" w:rsidRPr="001662DE">
        <w:rPr>
          <w:b/>
          <w:sz w:val="24"/>
          <w:szCs w:val="24"/>
        </w:rPr>
        <w:t>.1. Развитие многоэтажного строительства</w:t>
      </w:r>
    </w:p>
    <w:p w:rsidR="00476398" w:rsidRPr="001662DE" w:rsidRDefault="00476398" w:rsidP="00014FCC">
      <w:pPr>
        <w:pStyle w:val="11"/>
        <w:spacing w:line="360" w:lineRule="exact"/>
        <w:rPr>
          <w:b/>
          <w:sz w:val="24"/>
          <w:szCs w:val="24"/>
        </w:rPr>
      </w:pPr>
      <w:r w:rsidRPr="001662DE">
        <w:rPr>
          <w:b/>
          <w:sz w:val="24"/>
          <w:szCs w:val="24"/>
        </w:rPr>
        <w:lastRenderedPageBreak/>
        <w:t>Мероприятия:</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.1.1. Создание условий для активного участия в жилищном строительстве населения района и индивидуальных застройщиков через вовлечение в оборот земельных участков, обеспеченных градостроительной документацией.</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.1.2. Предоставление налоговых льгот строительным компаниям, модернизирующим производство и внедряющим строительные инновации.</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.1.3. Повышение использования лесных ресурсов в жилищном строительстве для формирования доступной, экологически чистой среды.</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Pr="001662DE">
        <w:rPr>
          <w:sz w:val="24"/>
          <w:szCs w:val="24"/>
        </w:rPr>
        <w:t>.</w:t>
      </w:r>
      <w:r w:rsidR="00476398" w:rsidRPr="001662DE">
        <w:rPr>
          <w:sz w:val="24"/>
          <w:szCs w:val="24"/>
        </w:rPr>
        <w:t>1.4. Обеспечение охраны окружающей среды на всех стадиях строительства, эксплуатации и утилизации строительных объектов.</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.1.5. Создание единого информационного ресурса, отражающего качество выполняемых работ и услуг строительными организациями.</w:t>
      </w:r>
    </w:p>
    <w:p w:rsidR="00476398" w:rsidRPr="001662DE" w:rsidRDefault="002E226F" w:rsidP="00014FCC">
      <w:pPr>
        <w:pStyle w:val="11"/>
        <w:spacing w:line="360" w:lineRule="exact"/>
        <w:rPr>
          <w:b/>
          <w:sz w:val="24"/>
          <w:szCs w:val="24"/>
        </w:rPr>
      </w:pPr>
      <w:r w:rsidRPr="001662DE">
        <w:rPr>
          <w:b/>
          <w:sz w:val="24"/>
          <w:szCs w:val="24"/>
        </w:rPr>
        <w:t>З-3.</w:t>
      </w:r>
      <w:r w:rsidR="00E83AF9">
        <w:rPr>
          <w:b/>
          <w:sz w:val="24"/>
          <w:szCs w:val="24"/>
        </w:rPr>
        <w:t>5</w:t>
      </w:r>
      <w:r w:rsidR="00476398" w:rsidRPr="001662DE">
        <w:rPr>
          <w:b/>
          <w:sz w:val="24"/>
          <w:szCs w:val="24"/>
        </w:rPr>
        <w:t>.2. Развитие малоэтажного строительства</w:t>
      </w:r>
    </w:p>
    <w:p w:rsidR="00476398" w:rsidRPr="001662DE" w:rsidRDefault="00476398" w:rsidP="00014FCC">
      <w:pPr>
        <w:pStyle w:val="11"/>
        <w:spacing w:line="360" w:lineRule="exact"/>
        <w:rPr>
          <w:b/>
          <w:sz w:val="24"/>
          <w:szCs w:val="24"/>
        </w:rPr>
      </w:pPr>
      <w:r w:rsidRPr="001662DE">
        <w:rPr>
          <w:b/>
          <w:sz w:val="24"/>
          <w:szCs w:val="24"/>
        </w:rPr>
        <w:t>Мероприятия:</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.2.1. Производство строительных материалов из местного сырья на территории района.</w:t>
      </w:r>
    </w:p>
    <w:p w:rsidR="00476398" w:rsidRPr="001662DE" w:rsidRDefault="002E226F" w:rsidP="00014FCC">
      <w:pPr>
        <w:pStyle w:val="11"/>
        <w:spacing w:line="360" w:lineRule="exact"/>
        <w:rPr>
          <w:sz w:val="24"/>
          <w:szCs w:val="24"/>
          <w:lang w:eastAsia="ru-RU"/>
        </w:rPr>
      </w:pPr>
      <w:r w:rsidRPr="001662DE">
        <w:rPr>
          <w:sz w:val="24"/>
          <w:szCs w:val="24"/>
        </w:rPr>
        <w:t>3.</w:t>
      </w:r>
      <w:r w:rsidR="00E83AF9">
        <w:rPr>
          <w:sz w:val="24"/>
          <w:szCs w:val="24"/>
        </w:rPr>
        <w:t>5</w:t>
      </w:r>
      <w:r w:rsidRPr="001662DE">
        <w:rPr>
          <w:sz w:val="24"/>
          <w:szCs w:val="24"/>
        </w:rPr>
        <w:t>.</w:t>
      </w:r>
      <w:r w:rsidR="00476398" w:rsidRPr="001662DE">
        <w:rPr>
          <w:sz w:val="24"/>
          <w:szCs w:val="24"/>
        </w:rPr>
        <w:t xml:space="preserve">2.2. </w:t>
      </w:r>
      <w:r w:rsidR="00476398" w:rsidRPr="001662DE">
        <w:rPr>
          <w:sz w:val="24"/>
          <w:szCs w:val="24"/>
          <w:lang w:eastAsia="ru-RU"/>
        </w:rPr>
        <w:t>Стимулирование создания некоммерческих объединений граждан для осуществления жилищного строительства.</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.2.3. Разработка типовых проектов индивидуальных жилых домов с последующим публичным размещением, с учетом себестоимости, быстровозводимости, энергоэффективности и экологичности.</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Pr="001662DE">
        <w:rPr>
          <w:sz w:val="24"/>
          <w:szCs w:val="24"/>
        </w:rPr>
        <w:t>.</w:t>
      </w:r>
      <w:r w:rsidR="00476398" w:rsidRPr="001662DE">
        <w:rPr>
          <w:sz w:val="24"/>
          <w:szCs w:val="24"/>
        </w:rPr>
        <w:t>2.4. Снижение стоимости жилищных участков и инфраструктурных решений.</w:t>
      </w:r>
    </w:p>
    <w:p w:rsidR="00476398" w:rsidRPr="001662DE" w:rsidRDefault="002E226F" w:rsidP="00014FCC">
      <w:pPr>
        <w:pStyle w:val="11"/>
        <w:spacing w:line="360" w:lineRule="exact"/>
        <w:rPr>
          <w:b/>
          <w:sz w:val="24"/>
          <w:szCs w:val="24"/>
        </w:rPr>
      </w:pPr>
      <w:r w:rsidRPr="001662DE">
        <w:rPr>
          <w:b/>
          <w:sz w:val="24"/>
          <w:szCs w:val="24"/>
        </w:rPr>
        <w:t>З-3.</w:t>
      </w:r>
      <w:r w:rsidR="00E83AF9">
        <w:rPr>
          <w:b/>
          <w:sz w:val="24"/>
          <w:szCs w:val="24"/>
        </w:rPr>
        <w:t>5</w:t>
      </w:r>
      <w:r w:rsidR="00476398" w:rsidRPr="001662DE">
        <w:rPr>
          <w:b/>
          <w:sz w:val="24"/>
          <w:szCs w:val="24"/>
        </w:rPr>
        <w:t xml:space="preserve">.3. Повышение доступности объектов рынка жилой недвижимости </w:t>
      </w:r>
    </w:p>
    <w:p w:rsidR="00476398" w:rsidRPr="001662DE" w:rsidRDefault="00476398" w:rsidP="00014FCC">
      <w:pPr>
        <w:pStyle w:val="11"/>
        <w:spacing w:line="360" w:lineRule="exact"/>
        <w:rPr>
          <w:b/>
          <w:sz w:val="24"/>
          <w:szCs w:val="24"/>
        </w:rPr>
      </w:pPr>
      <w:r w:rsidRPr="001662DE">
        <w:rPr>
          <w:b/>
          <w:sz w:val="24"/>
          <w:szCs w:val="24"/>
        </w:rPr>
        <w:t>Мероприятия:</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.3.1. Развитие механизмов кредитования жилищного строительства и строительства коммунальной инфраструктуры, дальнейшая практика государственно-частного партнерства.</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.3.2. Повышение доступности ипотечных продуктов различным слоям населения.</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.3.3. Содействие формированию рынка арендного жилья и развитие некоммерческого жилищного фонда.</w:t>
      </w:r>
    </w:p>
    <w:p w:rsidR="00476398" w:rsidRPr="001662DE" w:rsidRDefault="002E226F" w:rsidP="00014FCC">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.3.4. Обеспечение Западной Якутии конструкционными материалами из древесины для повышения темпов роста деревянного домостроения.</w:t>
      </w:r>
    </w:p>
    <w:p w:rsidR="00476398" w:rsidRPr="001662DE" w:rsidRDefault="00476398" w:rsidP="00014FCC">
      <w:pPr>
        <w:pStyle w:val="11"/>
        <w:spacing w:line="360" w:lineRule="exact"/>
        <w:rPr>
          <w:b/>
          <w:sz w:val="24"/>
          <w:szCs w:val="24"/>
        </w:rPr>
      </w:pPr>
      <w:r w:rsidRPr="001662DE">
        <w:rPr>
          <w:b/>
          <w:sz w:val="24"/>
          <w:szCs w:val="24"/>
        </w:rPr>
        <w:t>Флагманские проекты</w:t>
      </w:r>
    </w:p>
    <w:p w:rsidR="00476398" w:rsidRPr="001662DE" w:rsidRDefault="00476398" w:rsidP="00014FCC">
      <w:pPr>
        <w:pStyle w:val="11"/>
        <w:spacing w:line="360" w:lineRule="exact"/>
        <w:rPr>
          <w:b/>
          <w:sz w:val="24"/>
          <w:szCs w:val="24"/>
        </w:rPr>
      </w:pPr>
      <w:r w:rsidRPr="001662DE">
        <w:rPr>
          <w:b/>
          <w:sz w:val="24"/>
          <w:szCs w:val="24"/>
        </w:rPr>
        <w:t xml:space="preserve">Проект </w:t>
      </w:r>
      <w:r w:rsidR="00C957B9">
        <w:rPr>
          <w:b/>
          <w:sz w:val="24"/>
          <w:szCs w:val="24"/>
        </w:rPr>
        <w:t>5</w:t>
      </w:r>
      <w:r w:rsidRPr="001662DE">
        <w:rPr>
          <w:b/>
          <w:sz w:val="24"/>
          <w:szCs w:val="24"/>
        </w:rPr>
        <w:t>.1. «Производство стройматериалов в рамках ТОСЭР «Ленский»</w:t>
      </w:r>
    </w:p>
    <w:p w:rsidR="00476398" w:rsidRPr="001662DE" w:rsidRDefault="00476398" w:rsidP="00014FCC">
      <w:pPr>
        <w:pStyle w:val="11"/>
        <w:spacing w:line="360" w:lineRule="exact"/>
        <w:rPr>
          <w:sz w:val="24"/>
          <w:szCs w:val="24"/>
        </w:rPr>
      </w:pPr>
      <w:r w:rsidRPr="001662DE">
        <w:rPr>
          <w:sz w:val="24"/>
          <w:szCs w:val="24"/>
        </w:rPr>
        <w:t>Произв</w:t>
      </w:r>
      <w:r w:rsidR="0048092E">
        <w:rPr>
          <w:sz w:val="24"/>
          <w:szCs w:val="24"/>
        </w:rPr>
        <w:t xml:space="preserve">одство строительных материалов </w:t>
      </w:r>
      <w:r w:rsidRPr="001662DE">
        <w:rPr>
          <w:sz w:val="24"/>
          <w:szCs w:val="24"/>
        </w:rPr>
        <w:t>из местного местной системы лесов и месторождений общераспространенных полезных ископаемых для производства пиломатериалов. Проектная мощность производства:</w:t>
      </w:r>
    </w:p>
    <w:p w:rsidR="00476398" w:rsidRPr="001662DE" w:rsidRDefault="00476398" w:rsidP="00014FCC">
      <w:pPr>
        <w:pStyle w:val="11"/>
        <w:numPr>
          <w:ilvl w:val="1"/>
          <w:numId w:val="35"/>
        </w:numPr>
        <w:tabs>
          <w:tab w:val="left" w:pos="993"/>
        </w:tabs>
        <w:spacing w:line="360" w:lineRule="exact"/>
        <w:ind w:left="0" w:firstLine="709"/>
        <w:rPr>
          <w:sz w:val="24"/>
          <w:szCs w:val="24"/>
        </w:rPr>
      </w:pPr>
      <w:r w:rsidRPr="001662DE">
        <w:rPr>
          <w:sz w:val="24"/>
          <w:szCs w:val="24"/>
        </w:rPr>
        <w:t>пиломатериалы из древесины хвойных пород – 147 тыс. куб. м</w:t>
      </w:r>
    </w:p>
    <w:p w:rsidR="00476398" w:rsidRPr="001662DE" w:rsidRDefault="00476398" w:rsidP="00014FCC">
      <w:pPr>
        <w:pStyle w:val="11"/>
        <w:numPr>
          <w:ilvl w:val="1"/>
          <w:numId w:val="35"/>
        </w:numPr>
        <w:tabs>
          <w:tab w:val="left" w:pos="993"/>
        </w:tabs>
        <w:spacing w:line="360" w:lineRule="exact"/>
        <w:ind w:left="0" w:firstLine="709"/>
        <w:rPr>
          <w:sz w:val="24"/>
          <w:szCs w:val="24"/>
        </w:rPr>
      </w:pPr>
      <w:r w:rsidRPr="001662DE">
        <w:rPr>
          <w:sz w:val="24"/>
          <w:szCs w:val="24"/>
        </w:rPr>
        <w:t>продукция деревообработки – 7,3 тыс. куб. м;</w:t>
      </w:r>
    </w:p>
    <w:p w:rsidR="00476398" w:rsidRPr="001662DE" w:rsidRDefault="00476398" w:rsidP="00014FCC">
      <w:pPr>
        <w:pStyle w:val="11"/>
        <w:numPr>
          <w:ilvl w:val="1"/>
          <w:numId w:val="35"/>
        </w:numPr>
        <w:tabs>
          <w:tab w:val="left" w:pos="993"/>
        </w:tabs>
        <w:spacing w:line="360" w:lineRule="exact"/>
        <w:ind w:left="0" w:firstLine="709"/>
        <w:rPr>
          <w:sz w:val="24"/>
          <w:szCs w:val="24"/>
        </w:rPr>
      </w:pPr>
      <w:r w:rsidRPr="001662DE">
        <w:rPr>
          <w:sz w:val="24"/>
          <w:szCs w:val="24"/>
        </w:rPr>
        <w:t>МНМ панели – 16,42 тыс. куб. м;</w:t>
      </w:r>
    </w:p>
    <w:p w:rsidR="00476398" w:rsidRPr="001662DE" w:rsidRDefault="00476398" w:rsidP="00014FCC">
      <w:pPr>
        <w:pStyle w:val="11"/>
        <w:numPr>
          <w:ilvl w:val="1"/>
          <w:numId w:val="35"/>
        </w:numPr>
        <w:tabs>
          <w:tab w:val="left" w:pos="993"/>
        </w:tabs>
        <w:spacing w:line="360" w:lineRule="exact"/>
        <w:ind w:left="0" w:firstLine="709"/>
        <w:rPr>
          <w:sz w:val="24"/>
          <w:szCs w:val="24"/>
        </w:rPr>
      </w:pPr>
      <w:r w:rsidRPr="001662DE">
        <w:rPr>
          <w:sz w:val="24"/>
          <w:szCs w:val="24"/>
        </w:rPr>
        <w:t>арболитовые блоки – 6 тыс. тонн.</w:t>
      </w:r>
    </w:p>
    <w:p w:rsidR="00476398" w:rsidRPr="001662DE" w:rsidRDefault="00476398" w:rsidP="00014FCC">
      <w:pPr>
        <w:pStyle w:val="11"/>
        <w:spacing w:line="360" w:lineRule="exact"/>
        <w:rPr>
          <w:b/>
          <w:sz w:val="24"/>
          <w:szCs w:val="24"/>
        </w:rPr>
      </w:pPr>
      <w:r w:rsidRPr="001662DE">
        <w:rPr>
          <w:b/>
          <w:sz w:val="24"/>
          <w:szCs w:val="24"/>
        </w:rPr>
        <w:lastRenderedPageBreak/>
        <w:t xml:space="preserve">Проект </w:t>
      </w:r>
      <w:r w:rsidR="00C957B9">
        <w:rPr>
          <w:b/>
          <w:sz w:val="24"/>
          <w:szCs w:val="24"/>
        </w:rPr>
        <w:t>5</w:t>
      </w:r>
      <w:r w:rsidRPr="001662DE">
        <w:rPr>
          <w:b/>
          <w:sz w:val="24"/>
          <w:szCs w:val="24"/>
        </w:rPr>
        <w:t>.2. «Производство модульных зданий»</w:t>
      </w:r>
    </w:p>
    <w:p w:rsidR="00476398" w:rsidRPr="001662DE" w:rsidRDefault="00476398" w:rsidP="00014FCC">
      <w:pPr>
        <w:pStyle w:val="11"/>
        <w:spacing w:line="360" w:lineRule="exact"/>
        <w:rPr>
          <w:sz w:val="24"/>
          <w:szCs w:val="24"/>
        </w:rPr>
      </w:pPr>
      <w:r w:rsidRPr="001662DE">
        <w:rPr>
          <w:sz w:val="24"/>
          <w:szCs w:val="24"/>
        </w:rPr>
        <w:t>Производство сборно-разборных модульных зданий с основным типоразмером 20-футового контейнера 6,5х2,4х2,8 м. по технологии Евромодуль с внешним металлокаркасом из стальных сложногнутых профилей марки 09Г2С. При мощности цеха в 600 кв.м. производительность достигает 2 модуля в сутки.</w:t>
      </w:r>
    </w:p>
    <w:p w:rsidR="00476398" w:rsidRPr="001662DE" w:rsidRDefault="00476398" w:rsidP="00014FCC">
      <w:pPr>
        <w:pStyle w:val="11"/>
        <w:spacing w:line="360" w:lineRule="exact"/>
        <w:ind w:firstLine="709"/>
        <w:rPr>
          <w:b/>
          <w:sz w:val="24"/>
          <w:szCs w:val="24"/>
        </w:rPr>
      </w:pPr>
      <w:r w:rsidRPr="001662DE">
        <w:rPr>
          <w:b/>
          <w:sz w:val="24"/>
          <w:szCs w:val="24"/>
        </w:rPr>
        <w:t>Ожидаемые результаты</w:t>
      </w:r>
    </w:p>
    <w:p w:rsidR="00476398" w:rsidRPr="001662DE" w:rsidRDefault="00476398" w:rsidP="00014FC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476398" w:rsidRPr="001662DE" w:rsidRDefault="00476398" w:rsidP="00014FCC">
      <w:pPr>
        <w:pStyle w:val="11"/>
        <w:numPr>
          <w:ilvl w:val="1"/>
          <w:numId w:val="35"/>
        </w:numPr>
        <w:tabs>
          <w:tab w:val="left" w:pos="993"/>
        </w:tabs>
        <w:spacing w:line="360" w:lineRule="exact"/>
        <w:ind w:left="0" w:firstLine="709"/>
        <w:rPr>
          <w:sz w:val="24"/>
          <w:szCs w:val="24"/>
        </w:rPr>
      </w:pPr>
      <w:r w:rsidRPr="001662DE">
        <w:rPr>
          <w:sz w:val="24"/>
          <w:szCs w:val="24"/>
        </w:rPr>
        <w:t>Ввод жилья – 21,4 тыс.кв.м. в год (</w:t>
      </w:r>
      <w:r w:rsidR="00B1758F" w:rsidRPr="001662DE">
        <w:rPr>
          <w:sz w:val="24"/>
          <w:szCs w:val="24"/>
        </w:rPr>
        <w:t>рост в 2,2 раза</w:t>
      </w:r>
      <w:r w:rsidRPr="001662DE">
        <w:rPr>
          <w:sz w:val="24"/>
          <w:szCs w:val="24"/>
        </w:rPr>
        <w:t xml:space="preserve"> к 2016 году).</w:t>
      </w:r>
    </w:p>
    <w:p w:rsidR="00476398" w:rsidRPr="001662DE" w:rsidRDefault="00476398" w:rsidP="00014FCC">
      <w:pPr>
        <w:pStyle w:val="11"/>
        <w:numPr>
          <w:ilvl w:val="1"/>
          <w:numId w:val="35"/>
        </w:numPr>
        <w:tabs>
          <w:tab w:val="left" w:pos="993"/>
        </w:tabs>
        <w:spacing w:line="360" w:lineRule="exact"/>
        <w:ind w:left="0" w:firstLine="709"/>
        <w:rPr>
          <w:sz w:val="24"/>
          <w:szCs w:val="24"/>
        </w:rPr>
      </w:pPr>
      <w:r w:rsidRPr="001662DE">
        <w:rPr>
          <w:sz w:val="24"/>
          <w:szCs w:val="24"/>
        </w:rPr>
        <w:t>Ввод индивидуального жилья – 10,4 тыс. кв.м. в год (2р. к 2016 г.).</w:t>
      </w:r>
    </w:p>
    <w:p w:rsidR="00476398" w:rsidRPr="001662DE" w:rsidRDefault="00476398" w:rsidP="00467DD2">
      <w:pPr>
        <w:pStyle w:val="11"/>
      </w:pPr>
    </w:p>
    <w:p w:rsidR="000050B9" w:rsidRPr="001662DE" w:rsidRDefault="00E83AF9" w:rsidP="002B7C2F">
      <w:pPr>
        <w:pStyle w:val="3"/>
      </w:pPr>
      <w:r>
        <w:t xml:space="preserve"> </w:t>
      </w:r>
      <w:bookmarkStart w:id="88" w:name="_Toc499222344"/>
      <w:r w:rsidR="002B7C2F" w:rsidRPr="001662DE">
        <w:t>Приоритет «Связь»</w:t>
      </w:r>
      <w:bookmarkEnd w:id="88"/>
    </w:p>
    <w:p w:rsidR="002B7C2F" w:rsidRPr="001662DE" w:rsidRDefault="002B7C2F" w:rsidP="002B7C2F">
      <w:pPr>
        <w:pStyle w:val="11"/>
      </w:pPr>
    </w:p>
    <w:p w:rsidR="002B7C2F" w:rsidRPr="001662DE" w:rsidRDefault="002B7C2F" w:rsidP="00014FCC">
      <w:pPr>
        <w:pStyle w:val="11"/>
        <w:spacing w:line="360" w:lineRule="exact"/>
        <w:rPr>
          <w:b/>
          <w:sz w:val="24"/>
          <w:szCs w:val="24"/>
        </w:rPr>
      </w:pPr>
      <w:r w:rsidRPr="001662DE">
        <w:rPr>
          <w:b/>
          <w:sz w:val="24"/>
          <w:szCs w:val="24"/>
        </w:rPr>
        <w:t>Целевое видение</w:t>
      </w:r>
    </w:p>
    <w:p w:rsidR="000050B9" w:rsidRPr="001662DE" w:rsidRDefault="000050B9" w:rsidP="00014FCC">
      <w:pPr>
        <w:pStyle w:val="11"/>
        <w:spacing w:line="360" w:lineRule="exact"/>
        <w:rPr>
          <w:sz w:val="24"/>
          <w:szCs w:val="24"/>
        </w:rPr>
      </w:pPr>
      <w:r w:rsidRPr="001662DE">
        <w:rPr>
          <w:sz w:val="24"/>
          <w:szCs w:val="24"/>
        </w:rPr>
        <w:t>Информационно-коммуникационная отрасль является базовой отраслью и одной из наиболее перспективных и быстроразвивающихся инфраструктурных отраслей, обладающая потенциалом долгосрочного экономического роста с последующим преобразованием моделей менеджмента в государственной и частной сферах, способствуя их качественному инновационному преобразованию. Основным инструментом преобразования количественных экономических изменений в качественные, является дальнейшее развитие и модернизация инфраструктуры связи, в т.ч. телерадиовещания, телекоммуникаций и цифровой инфраструктур. В районе имеются все предпосылки для перехода на новый уровень предоставления услуг связи. Информационное общество района характеризуется наличием доступа во всемирную сеть, распространением и доступностью смартфонов, беспроводных технологий и связи, функционирует система предоставления государственных и муниципальных электронных услуг. Для эффективной обработки информации и успешной генерации новых знаний требуется дальнейшее развитие информационной инфраструктуры.</w:t>
      </w:r>
    </w:p>
    <w:p w:rsidR="000050B9" w:rsidRPr="001662DE" w:rsidRDefault="000050B9" w:rsidP="00014FCC">
      <w:pPr>
        <w:pStyle w:val="11"/>
        <w:spacing w:line="360" w:lineRule="exact"/>
        <w:rPr>
          <w:sz w:val="24"/>
          <w:szCs w:val="24"/>
        </w:rPr>
      </w:pPr>
      <w:r w:rsidRPr="001662DE">
        <w:rPr>
          <w:sz w:val="24"/>
          <w:szCs w:val="24"/>
        </w:rPr>
        <w:t>В рамках устранения цифрового неравенства, в краткосрочном периоде планируется строительство пунктов коллективного доступа в интернет с пропускной способностью не менее 10 Мбит/с с использованием технологии Wi-Fi в 5 населенных пунктах Ленского района: Натора, Орто-Нахара, Толон, Чамча, Ярославский. Начнется строительство сети цифрового эфирного телерадиовещания и расширена зона покрытия сотовой связью по стандарту 4</w:t>
      </w:r>
      <w:r w:rsidRPr="001662DE">
        <w:rPr>
          <w:sz w:val="24"/>
          <w:szCs w:val="24"/>
          <w:lang w:val="en-US"/>
        </w:rPr>
        <w:t>G</w:t>
      </w:r>
      <w:r w:rsidRPr="001662DE">
        <w:rPr>
          <w:sz w:val="24"/>
          <w:szCs w:val="24"/>
        </w:rPr>
        <w:t>.</w:t>
      </w:r>
    </w:p>
    <w:p w:rsidR="000050B9" w:rsidRPr="001662DE" w:rsidRDefault="000050B9" w:rsidP="00014FCC">
      <w:pPr>
        <w:pStyle w:val="11"/>
        <w:spacing w:line="360" w:lineRule="exact"/>
        <w:rPr>
          <w:sz w:val="24"/>
          <w:szCs w:val="24"/>
        </w:rPr>
      </w:pPr>
      <w:r w:rsidRPr="001662DE">
        <w:rPr>
          <w:sz w:val="24"/>
          <w:szCs w:val="24"/>
        </w:rPr>
        <w:t>В долгосрочной перспективе ожидается информатизация важнейших от</w:t>
      </w:r>
      <w:r w:rsidR="00DB0FC3" w:rsidRPr="001662DE">
        <w:rPr>
          <w:sz w:val="24"/>
          <w:szCs w:val="24"/>
        </w:rPr>
        <w:t>раслей района, информационно-</w:t>
      </w:r>
      <w:r w:rsidRPr="001662DE">
        <w:rPr>
          <w:sz w:val="24"/>
          <w:szCs w:val="24"/>
        </w:rPr>
        <w:t>коммуникационные технологии станут частью управленческих систем. Преобразование в информационное общество будет сопровождаться стремительным развитием информационных п</w:t>
      </w:r>
      <w:r w:rsidR="00DB0FC3" w:rsidRPr="001662DE">
        <w:rPr>
          <w:sz w:val="24"/>
          <w:szCs w:val="24"/>
        </w:rPr>
        <w:t>родуктов, способствуя внедрению инноваций,</w:t>
      </w:r>
      <w:r w:rsidRPr="001662DE">
        <w:rPr>
          <w:sz w:val="24"/>
          <w:szCs w:val="24"/>
        </w:rPr>
        <w:t xml:space="preserve"> генерации новых знаний с последующим переходом к новому укладу общес</w:t>
      </w:r>
      <w:r w:rsidR="00DB0FC3" w:rsidRPr="001662DE">
        <w:rPr>
          <w:sz w:val="24"/>
          <w:szCs w:val="24"/>
        </w:rPr>
        <w:t>твенных отношений, обусловленному</w:t>
      </w:r>
      <w:r w:rsidRPr="001662DE">
        <w:rPr>
          <w:sz w:val="24"/>
          <w:szCs w:val="24"/>
        </w:rPr>
        <w:t xml:space="preserve"> изменением характера труда и развитием производительных сил.</w:t>
      </w:r>
    </w:p>
    <w:p w:rsidR="0072058A" w:rsidRPr="001662DE" w:rsidRDefault="0072058A" w:rsidP="00014FCC">
      <w:pPr>
        <w:pStyle w:val="11"/>
        <w:spacing w:line="360" w:lineRule="exact"/>
        <w:rPr>
          <w:b/>
          <w:sz w:val="24"/>
          <w:szCs w:val="24"/>
        </w:rPr>
      </w:pPr>
      <w:r w:rsidRPr="001662DE">
        <w:rPr>
          <w:b/>
          <w:sz w:val="24"/>
          <w:szCs w:val="24"/>
        </w:rPr>
        <w:t>Цель приоритета</w:t>
      </w:r>
    </w:p>
    <w:p w:rsidR="000050B9" w:rsidRPr="001662DE" w:rsidRDefault="002E226F" w:rsidP="00014FCC">
      <w:pPr>
        <w:pStyle w:val="11"/>
        <w:spacing w:line="360" w:lineRule="exact"/>
        <w:rPr>
          <w:sz w:val="24"/>
          <w:szCs w:val="24"/>
        </w:rPr>
      </w:pPr>
      <w:r w:rsidRPr="001662DE">
        <w:rPr>
          <w:b/>
          <w:sz w:val="24"/>
          <w:szCs w:val="24"/>
        </w:rPr>
        <w:lastRenderedPageBreak/>
        <w:t>Ц-3.</w:t>
      </w:r>
      <w:r w:rsidR="00A57E18">
        <w:rPr>
          <w:b/>
          <w:sz w:val="24"/>
          <w:szCs w:val="24"/>
        </w:rPr>
        <w:t>6</w:t>
      </w:r>
      <w:r w:rsidR="0072058A" w:rsidRPr="001662DE">
        <w:rPr>
          <w:b/>
          <w:sz w:val="24"/>
          <w:szCs w:val="24"/>
        </w:rPr>
        <w:t>:</w:t>
      </w:r>
      <w:r w:rsidR="000050B9" w:rsidRPr="001662DE">
        <w:rPr>
          <w:sz w:val="24"/>
          <w:szCs w:val="24"/>
        </w:rPr>
        <w:t xml:space="preserve"> </w:t>
      </w:r>
      <w:r w:rsidR="0072058A" w:rsidRPr="001662DE">
        <w:rPr>
          <w:sz w:val="24"/>
          <w:szCs w:val="24"/>
        </w:rPr>
        <w:t>Формирование</w:t>
      </w:r>
      <w:r w:rsidR="000050B9" w:rsidRPr="001662DE">
        <w:rPr>
          <w:sz w:val="24"/>
          <w:szCs w:val="24"/>
        </w:rPr>
        <w:t xml:space="preserve"> отвечающей современным требованиям инфраструктуры связи, обеспечение качественного повсеместного доступа к информационным ресурсам. Развитие нового этапа экономики – цифровой экономики и образование ее экосистемы.</w:t>
      </w:r>
    </w:p>
    <w:p w:rsidR="0072058A" w:rsidRPr="001662DE" w:rsidRDefault="0072058A" w:rsidP="00014FCC">
      <w:pPr>
        <w:pStyle w:val="11"/>
        <w:spacing w:line="360" w:lineRule="exact"/>
        <w:rPr>
          <w:b/>
          <w:sz w:val="24"/>
          <w:szCs w:val="24"/>
        </w:rPr>
      </w:pPr>
      <w:r w:rsidRPr="001662DE">
        <w:rPr>
          <w:b/>
          <w:sz w:val="24"/>
          <w:szCs w:val="24"/>
        </w:rPr>
        <w:t>Задачи и мероприятия</w:t>
      </w:r>
    </w:p>
    <w:p w:rsidR="000050B9" w:rsidRPr="001662DE" w:rsidRDefault="002E226F" w:rsidP="00014FCC">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 xml:space="preserve">.1. </w:t>
      </w:r>
      <w:r w:rsidR="000050B9" w:rsidRPr="001662DE">
        <w:rPr>
          <w:b/>
          <w:sz w:val="24"/>
          <w:szCs w:val="24"/>
        </w:rPr>
        <w:t>Развитие телерадиовещания</w:t>
      </w:r>
    </w:p>
    <w:p w:rsidR="0072058A" w:rsidRPr="001662DE" w:rsidRDefault="0072058A" w:rsidP="00014FCC">
      <w:pPr>
        <w:pStyle w:val="11"/>
        <w:spacing w:line="360" w:lineRule="exact"/>
        <w:rPr>
          <w:b/>
          <w:sz w:val="24"/>
          <w:szCs w:val="24"/>
        </w:rPr>
      </w:pPr>
      <w:r w:rsidRPr="001662DE">
        <w:rPr>
          <w:b/>
          <w:sz w:val="24"/>
          <w:szCs w:val="24"/>
        </w:rPr>
        <w:t>Мероприятия:</w:t>
      </w:r>
    </w:p>
    <w:p w:rsidR="000050B9" w:rsidRPr="001662DE" w:rsidRDefault="0072058A" w:rsidP="00014FCC">
      <w:pPr>
        <w:pStyle w:val="11"/>
        <w:spacing w:line="360" w:lineRule="exact"/>
        <w:rPr>
          <w:sz w:val="24"/>
          <w:szCs w:val="24"/>
        </w:rPr>
      </w:pPr>
      <w:r w:rsidRPr="001662DE">
        <w:rPr>
          <w:sz w:val="24"/>
          <w:szCs w:val="24"/>
        </w:rPr>
        <w:t>3.</w:t>
      </w:r>
      <w:r w:rsidR="00A57E18">
        <w:rPr>
          <w:sz w:val="24"/>
          <w:szCs w:val="24"/>
        </w:rPr>
        <w:t>6</w:t>
      </w:r>
      <w:r w:rsidRPr="001662DE">
        <w:rPr>
          <w:sz w:val="24"/>
          <w:szCs w:val="24"/>
        </w:rPr>
        <w:t xml:space="preserve">.1.1. </w:t>
      </w:r>
      <w:r w:rsidR="000050B9" w:rsidRPr="001662DE">
        <w:rPr>
          <w:sz w:val="24"/>
          <w:szCs w:val="24"/>
        </w:rPr>
        <w:t>Строительство и модернизация инфраструктуры сетей телевизионного вещания.</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.1.2. </w:t>
      </w:r>
      <w:r w:rsidR="000050B9" w:rsidRPr="001662DE">
        <w:rPr>
          <w:sz w:val="24"/>
          <w:szCs w:val="24"/>
        </w:rPr>
        <w:t>Развитие современных технологий телевизионного вещания, включая цифровое телевидение, телевидение высокой четкости, мобильное и интерактивное телевидение.</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.1.3. </w:t>
      </w:r>
      <w:r w:rsidR="000050B9" w:rsidRPr="001662DE">
        <w:rPr>
          <w:sz w:val="24"/>
          <w:szCs w:val="24"/>
        </w:rPr>
        <w:t>Развитие радиовещания в различных диапазонах с использованием технологий цифрового вещания.</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.1.4. </w:t>
      </w:r>
      <w:r w:rsidR="000050B9" w:rsidRPr="001662DE">
        <w:rPr>
          <w:sz w:val="24"/>
          <w:szCs w:val="24"/>
        </w:rPr>
        <w:t>Повышение эффективности работы телерадиовещания.</w:t>
      </w:r>
    </w:p>
    <w:p w:rsidR="000050B9" w:rsidRPr="001662DE" w:rsidRDefault="002E226F" w:rsidP="00014FCC">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 xml:space="preserve">.2. </w:t>
      </w:r>
      <w:r w:rsidR="000050B9" w:rsidRPr="001662DE">
        <w:rPr>
          <w:b/>
          <w:sz w:val="24"/>
          <w:szCs w:val="24"/>
        </w:rPr>
        <w:t>Развитие беспроводной телефонной связи</w:t>
      </w:r>
    </w:p>
    <w:p w:rsidR="0072058A" w:rsidRPr="001662DE" w:rsidRDefault="0072058A" w:rsidP="00014FCC">
      <w:pPr>
        <w:pStyle w:val="11"/>
        <w:spacing w:line="360" w:lineRule="exact"/>
        <w:rPr>
          <w:b/>
          <w:sz w:val="24"/>
          <w:szCs w:val="24"/>
        </w:rPr>
      </w:pPr>
      <w:r w:rsidRPr="001662DE">
        <w:rPr>
          <w:b/>
          <w:sz w:val="24"/>
          <w:szCs w:val="24"/>
        </w:rPr>
        <w:t>Мероприятия:</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.2.1. </w:t>
      </w:r>
      <w:r w:rsidR="000050B9" w:rsidRPr="001662DE">
        <w:rPr>
          <w:sz w:val="24"/>
          <w:szCs w:val="24"/>
        </w:rPr>
        <w:t>Развитие спутниковых сетей связи.</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.2.2. </w:t>
      </w:r>
      <w:r w:rsidR="000050B9" w:rsidRPr="001662DE">
        <w:rPr>
          <w:sz w:val="24"/>
          <w:szCs w:val="24"/>
        </w:rPr>
        <w:t>Развитие сетей мобильной связи.</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.2.3. </w:t>
      </w:r>
      <w:r w:rsidR="000050B9" w:rsidRPr="001662DE">
        <w:rPr>
          <w:sz w:val="24"/>
          <w:szCs w:val="24"/>
        </w:rPr>
        <w:t>Развитие конкурентной среды на рынке предоставления услуг связи.</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.2.4. </w:t>
      </w:r>
      <w:r w:rsidR="000050B9" w:rsidRPr="001662DE">
        <w:rPr>
          <w:sz w:val="24"/>
          <w:szCs w:val="24"/>
        </w:rPr>
        <w:t>Повышение инвестиционной емкости телекоммуникационной связи.</w:t>
      </w:r>
    </w:p>
    <w:p w:rsidR="000050B9" w:rsidRPr="001662DE" w:rsidRDefault="002E226F" w:rsidP="00014FCC">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.3.</w:t>
      </w:r>
      <w:r w:rsidR="000050B9" w:rsidRPr="001662DE">
        <w:rPr>
          <w:b/>
          <w:sz w:val="24"/>
          <w:szCs w:val="24"/>
        </w:rPr>
        <w:t xml:space="preserve"> Развитие цифровой инфраструктуры</w:t>
      </w:r>
    </w:p>
    <w:p w:rsidR="0072058A" w:rsidRPr="001662DE" w:rsidRDefault="000050B9" w:rsidP="00014FCC">
      <w:pPr>
        <w:pStyle w:val="11"/>
        <w:spacing w:line="360" w:lineRule="exact"/>
        <w:rPr>
          <w:b/>
          <w:sz w:val="24"/>
          <w:szCs w:val="24"/>
        </w:rPr>
      </w:pPr>
      <w:r w:rsidRPr="001662DE">
        <w:rPr>
          <w:b/>
          <w:sz w:val="24"/>
          <w:szCs w:val="24"/>
        </w:rPr>
        <w:t>Мероприя</w:t>
      </w:r>
      <w:r w:rsidR="0072058A" w:rsidRPr="001662DE">
        <w:rPr>
          <w:b/>
          <w:sz w:val="24"/>
          <w:szCs w:val="24"/>
        </w:rPr>
        <w:t>тия:</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.3.1. </w:t>
      </w:r>
      <w:r w:rsidR="000050B9" w:rsidRPr="001662DE">
        <w:rPr>
          <w:sz w:val="24"/>
          <w:szCs w:val="24"/>
        </w:rPr>
        <w:t>Обеспечение доступа населения и организаций к услугам на основе современных информационных технологий.</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.3.2. </w:t>
      </w:r>
      <w:r w:rsidR="000050B9" w:rsidRPr="001662DE">
        <w:rPr>
          <w:sz w:val="24"/>
          <w:szCs w:val="24"/>
        </w:rPr>
        <w:t>Развитие традиционных отраслей экономики путем повышения реализации товаров и услуг через информационные технологии.</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.3.3. </w:t>
      </w:r>
      <w:r w:rsidR="000050B9" w:rsidRPr="001662DE">
        <w:rPr>
          <w:sz w:val="24"/>
          <w:szCs w:val="24"/>
        </w:rPr>
        <w:t xml:space="preserve">Формирование информационного пространства с учетом потребностей общества для получения достоверных сведений. </w:t>
      </w:r>
    </w:p>
    <w:p w:rsidR="000050B9" w:rsidRPr="001662DE" w:rsidRDefault="002E226F" w:rsidP="00014FCC">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 xml:space="preserve">.4. </w:t>
      </w:r>
      <w:r w:rsidR="000050B9" w:rsidRPr="001662DE">
        <w:rPr>
          <w:b/>
          <w:sz w:val="24"/>
          <w:szCs w:val="24"/>
        </w:rPr>
        <w:t>Формирование информационного пространства</w:t>
      </w:r>
    </w:p>
    <w:p w:rsidR="0072058A" w:rsidRPr="001662DE" w:rsidRDefault="0072058A" w:rsidP="00014FCC">
      <w:pPr>
        <w:pStyle w:val="11"/>
        <w:spacing w:line="360" w:lineRule="exact"/>
        <w:rPr>
          <w:b/>
          <w:sz w:val="24"/>
          <w:szCs w:val="24"/>
        </w:rPr>
      </w:pPr>
      <w:r w:rsidRPr="001662DE">
        <w:rPr>
          <w:b/>
          <w:sz w:val="24"/>
          <w:szCs w:val="24"/>
        </w:rPr>
        <w:t>Мероприятия:</w:t>
      </w:r>
    </w:p>
    <w:p w:rsidR="000050B9" w:rsidRPr="001662DE" w:rsidRDefault="002E226F" w:rsidP="00014FCC">
      <w:pPr>
        <w:pStyle w:val="11"/>
        <w:spacing w:line="360" w:lineRule="exact"/>
        <w:rPr>
          <w:sz w:val="24"/>
          <w:szCs w:val="24"/>
        </w:rPr>
      </w:pPr>
      <w:r w:rsidRPr="001662DE">
        <w:rPr>
          <w:sz w:val="24"/>
          <w:szCs w:val="24"/>
        </w:rPr>
        <w:t>3.5</w:t>
      </w:r>
      <w:r w:rsidR="0072058A" w:rsidRPr="001662DE">
        <w:rPr>
          <w:sz w:val="24"/>
          <w:szCs w:val="24"/>
        </w:rPr>
        <w:t xml:space="preserve">.4.1. </w:t>
      </w:r>
      <w:r w:rsidR="000050B9" w:rsidRPr="001662DE">
        <w:rPr>
          <w:sz w:val="24"/>
          <w:szCs w:val="24"/>
        </w:rPr>
        <w:t>Проведение просветительских мероприятий гражданам, направленных на обеспечение доступа к знаниям через повышение компьютерной грамотности.</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.4.2. </w:t>
      </w:r>
      <w:r w:rsidR="000050B9" w:rsidRPr="001662DE">
        <w:rPr>
          <w:sz w:val="24"/>
          <w:szCs w:val="24"/>
        </w:rPr>
        <w:t>Формирование электронной библиотеки, включающей в   себя объекты исторического, научного и культурного наследия района, обеспечение доступа максимального числа пользователей.</w:t>
      </w:r>
    </w:p>
    <w:p w:rsidR="000050B9" w:rsidRPr="001662DE" w:rsidRDefault="002E226F" w:rsidP="00014FCC">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.4.3. </w:t>
      </w:r>
      <w:r w:rsidR="000050B9" w:rsidRPr="001662DE">
        <w:rPr>
          <w:sz w:val="24"/>
          <w:szCs w:val="24"/>
        </w:rPr>
        <w:t>Развитие дистанционного образования, в т.ч. совершенствование дополнительного образования путем заключения соглашений с российскими ВУЗами.</w:t>
      </w:r>
    </w:p>
    <w:p w:rsidR="000050B9" w:rsidRPr="001662DE" w:rsidRDefault="0072058A" w:rsidP="00014FCC">
      <w:pPr>
        <w:pStyle w:val="11"/>
        <w:spacing w:line="360" w:lineRule="exact"/>
        <w:rPr>
          <w:b/>
          <w:sz w:val="24"/>
          <w:szCs w:val="24"/>
        </w:rPr>
      </w:pPr>
      <w:r w:rsidRPr="001662DE">
        <w:rPr>
          <w:b/>
          <w:sz w:val="24"/>
          <w:szCs w:val="24"/>
        </w:rPr>
        <w:t>Флагманские проекты</w:t>
      </w:r>
    </w:p>
    <w:p w:rsidR="000050B9" w:rsidRPr="001662DE" w:rsidRDefault="000050B9" w:rsidP="00014FCC">
      <w:pPr>
        <w:pStyle w:val="11"/>
        <w:numPr>
          <w:ilvl w:val="0"/>
          <w:numId w:val="40"/>
        </w:numPr>
        <w:tabs>
          <w:tab w:val="left" w:pos="993"/>
        </w:tabs>
        <w:spacing w:line="360" w:lineRule="exact"/>
        <w:ind w:left="0" w:firstLine="709"/>
        <w:rPr>
          <w:sz w:val="24"/>
          <w:szCs w:val="24"/>
        </w:rPr>
      </w:pPr>
      <w:r w:rsidRPr="001662DE">
        <w:rPr>
          <w:sz w:val="24"/>
          <w:szCs w:val="24"/>
        </w:rPr>
        <w:t xml:space="preserve">Строительство пунктов коллективного доступа к сети Интернет с пропускной способностью не менее 10 Мбит/с с использованием технологии Wi-Fi. </w:t>
      </w:r>
    </w:p>
    <w:p w:rsidR="000050B9" w:rsidRPr="001662DE" w:rsidRDefault="000050B9" w:rsidP="00014FCC">
      <w:pPr>
        <w:pStyle w:val="11"/>
        <w:numPr>
          <w:ilvl w:val="0"/>
          <w:numId w:val="40"/>
        </w:numPr>
        <w:tabs>
          <w:tab w:val="left" w:pos="993"/>
        </w:tabs>
        <w:spacing w:line="360" w:lineRule="exact"/>
        <w:ind w:left="0" w:firstLine="709"/>
        <w:rPr>
          <w:sz w:val="24"/>
          <w:szCs w:val="24"/>
        </w:rPr>
      </w:pPr>
      <w:r w:rsidRPr="001662DE">
        <w:rPr>
          <w:sz w:val="24"/>
          <w:szCs w:val="24"/>
        </w:rPr>
        <w:lastRenderedPageBreak/>
        <w:t>Переход сети сотовой связи на стандарт 4</w:t>
      </w:r>
      <w:r w:rsidRPr="001662DE">
        <w:rPr>
          <w:sz w:val="24"/>
          <w:szCs w:val="24"/>
          <w:lang w:val="en-US"/>
        </w:rPr>
        <w:t>G</w:t>
      </w:r>
      <w:r w:rsidRPr="001662DE">
        <w:rPr>
          <w:sz w:val="24"/>
          <w:szCs w:val="24"/>
        </w:rPr>
        <w:t>.</w:t>
      </w:r>
    </w:p>
    <w:p w:rsidR="000050B9" w:rsidRPr="001662DE" w:rsidRDefault="0072058A" w:rsidP="00014FCC">
      <w:pPr>
        <w:pStyle w:val="11"/>
        <w:spacing w:line="360" w:lineRule="exact"/>
        <w:rPr>
          <w:b/>
          <w:sz w:val="24"/>
          <w:szCs w:val="24"/>
        </w:rPr>
      </w:pPr>
      <w:r w:rsidRPr="001662DE">
        <w:rPr>
          <w:b/>
          <w:sz w:val="24"/>
          <w:szCs w:val="24"/>
        </w:rPr>
        <w:t>Ожидаемые результаты:</w:t>
      </w:r>
    </w:p>
    <w:p w:rsidR="0072058A" w:rsidRPr="001662DE" w:rsidRDefault="0072058A" w:rsidP="00014FCC">
      <w:pPr>
        <w:pStyle w:val="11"/>
        <w:numPr>
          <w:ilvl w:val="0"/>
          <w:numId w:val="40"/>
        </w:numPr>
        <w:tabs>
          <w:tab w:val="left" w:pos="993"/>
        </w:tabs>
        <w:spacing w:line="360" w:lineRule="exact"/>
        <w:ind w:left="0" w:firstLine="709"/>
        <w:rPr>
          <w:sz w:val="24"/>
          <w:szCs w:val="24"/>
        </w:rPr>
      </w:pPr>
      <w:r w:rsidRPr="001662DE">
        <w:rPr>
          <w:sz w:val="24"/>
          <w:szCs w:val="24"/>
        </w:rPr>
        <w:t>Рост инвестиций</w:t>
      </w:r>
      <w:r w:rsidR="000050B9" w:rsidRPr="001662DE">
        <w:rPr>
          <w:sz w:val="24"/>
          <w:szCs w:val="24"/>
        </w:rPr>
        <w:t xml:space="preserve"> </w:t>
      </w:r>
      <w:r w:rsidRPr="001662DE">
        <w:rPr>
          <w:sz w:val="24"/>
          <w:szCs w:val="24"/>
        </w:rPr>
        <w:t>в развитие инфо-коммуникационной инфраструктуры.</w:t>
      </w:r>
    </w:p>
    <w:p w:rsidR="0072058A" w:rsidRDefault="0072058A" w:rsidP="00014FCC">
      <w:pPr>
        <w:pStyle w:val="11"/>
        <w:numPr>
          <w:ilvl w:val="0"/>
          <w:numId w:val="40"/>
        </w:numPr>
        <w:tabs>
          <w:tab w:val="left" w:pos="993"/>
        </w:tabs>
        <w:spacing w:line="360" w:lineRule="exact"/>
        <w:ind w:left="0" w:firstLine="709"/>
        <w:rPr>
          <w:sz w:val="24"/>
          <w:szCs w:val="24"/>
        </w:rPr>
      </w:pPr>
      <w:r w:rsidRPr="001662DE">
        <w:rPr>
          <w:sz w:val="24"/>
          <w:szCs w:val="24"/>
        </w:rPr>
        <w:t>Ликвидация цифрового неравенства.</w:t>
      </w:r>
    </w:p>
    <w:p w:rsidR="007D5BDA" w:rsidRPr="001662DE" w:rsidRDefault="007D5BDA" w:rsidP="007D5BDA">
      <w:pPr>
        <w:pStyle w:val="11"/>
        <w:tabs>
          <w:tab w:val="left" w:pos="993"/>
        </w:tabs>
        <w:spacing w:line="360" w:lineRule="exact"/>
        <w:ind w:left="709" w:firstLine="0"/>
        <w:rPr>
          <w:sz w:val="24"/>
          <w:szCs w:val="24"/>
        </w:rPr>
      </w:pPr>
    </w:p>
    <w:p w:rsidR="007D5BDA" w:rsidRPr="001662DE" w:rsidRDefault="007D5BDA" w:rsidP="007D5BDA">
      <w:pPr>
        <w:pStyle w:val="11"/>
      </w:pPr>
    </w:p>
    <w:p w:rsidR="007D5BDA" w:rsidRPr="009C5E39" w:rsidRDefault="007D5BDA" w:rsidP="007D5BDA">
      <w:pPr>
        <w:pStyle w:val="3"/>
        <w:ind w:left="284" w:firstLine="283"/>
        <w:rPr>
          <w:rFonts w:eastAsia="Calibri"/>
        </w:rPr>
      </w:pPr>
      <w:r w:rsidRPr="009C5E39">
        <w:t>Приоритет «</w:t>
      </w:r>
      <w:r w:rsidRPr="009C5E39">
        <w:rPr>
          <w:rFonts w:eastAsia="Calibri"/>
        </w:rPr>
        <w:t>«Комплексное развитие инженерной инфраструктуры в целях развития кварталов под жилую застройку»</w:t>
      </w:r>
    </w:p>
    <w:p w:rsidR="00285AF5" w:rsidRPr="009C5E39" w:rsidRDefault="00285AF5" w:rsidP="00285AF5"/>
    <w:p w:rsidR="007D5BDA" w:rsidRPr="009C5E39" w:rsidRDefault="007D5BDA" w:rsidP="007D5BDA">
      <w:pPr>
        <w:pStyle w:val="11"/>
        <w:spacing w:line="360" w:lineRule="exact"/>
        <w:rPr>
          <w:b/>
          <w:sz w:val="24"/>
          <w:szCs w:val="24"/>
        </w:rPr>
      </w:pPr>
      <w:r w:rsidRPr="009C5E39">
        <w:rPr>
          <w:b/>
          <w:sz w:val="24"/>
          <w:szCs w:val="24"/>
        </w:rPr>
        <w:t>Целевое видение</w:t>
      </w:r>
    </w:p>
    <w:p w:rsidR="007D5BDA" w:rsidRPr="009C5E39" w:rsidRDefault="007D5BDA" w:rsidP="009C5E39">
      <w:pPr>
        <w:tabs>
          <w:tab w:val="left" w:pos="993"/>
        </w:tabs>
        <w:autoSpaceDE w:val="0"/>
        <w:autoSpaceDN w:val="0"/>
        <w:adjustRightInd w:val="0"/>
        <w:spacing w:after="0" w:line="360" w:lineRule="exact"/>
        <w:ind w:firstLine="709"/>
        <w:contextualSpacing/>
        <w:jc w:val="both"/>
        <w:rPr>
          <w:rFonts w:ascii="Times New Roman" w:hAnsi="Times New Roman"/>
          <w:sz w:val="24"/>
          <w:szCs w:val="24"/>
        </w:rPr>
      </w:pPr>
      <w:r w:rsidRPr="009C5E39">
        <w:rPr>
          <w:rFonts w:ascii="Times New Roman" w:hAnsi="Times New Roman"/>
          <w:sz w:val="24"/>
          <w:szCs w:val="24"/>
          <w:lang w:eastAsia="ru-RU"/>
        </w:rPr>
        <w:t>Основными проблемами в сфере жилищного строительства на территории Ленского района, наряду со слабо развитой конкуренцией среди застройщиков и сложной процедурой предоставления земельных участков, являются отсутствие земельных участков, обустроенных коммунальной и транспортной инфраструктурой, и ограниченные возможности использования действующих мощностей инженерных сооружений для наращивания объемов жилищного строительства.</w:t>
      </w:r>
    </w:p>
    <w:p w:rsidR="007D5BDA" w:rsidRPr="009C5E39" w:rsidRDefault="007D5BDA" w:rsidP="009C5E39">
      <w:pPr>
        <w:autoSpaceDE w:val="0"/>
        <w:autoSpaceDN w:val="0"/>
        <w:adjustRightInd w:val="0"/>
        <w:spacing w:after="0" w:line="360" w:lineRule="exact"/>
        <w:ind w:firstLine="709"/>
        <w:jc w:val="both"/>
        <w:rPr>
          <w:rFonts w:ascii="Times New Roman" w:eastAsia="Times New Roman" w:hAnsi="Times New Roman"/>
          <w:sz w:val="24"/>
          <w:szCs w:val="24"/>
          <w:lang w:eastAsia="ru-RU"/>
        </w:rPr>
      </w:pPr>
      <w:r w:rsidRPr="009C5E39">
        <w:rPr>
          <w:rFonts w:ascii="Times New Roman" w:hAnsi="Times New Roman"/>
          <w:b/>
          <w:sz w:val="24"/>
          <w:szCs w:val="24"/>
        </w:rPr>
        <w:t xml:space="preserve"> </w:t>
      </w:r>
      <w:r w:rsidRPr="009C5E39">
        <w:rPr>
          <w:rFonts w:ascii="Times New Roman" w:hAnsi="Times New Roman"/>
          <w:sz w:val="24"/>
          <w:szCs w:val="24"/>
          <w:lang w:eastAsia="ru-RU"/>
        </w:rPr>
        <w:t>Для увеличения объемов жилищного строительства на территории Ленского района необходимо опережающее развитие коммунальной и транспортной инфраструктуры, что требует значительных капитальных вложений на начальном этапе строительства и требует комплексного подхода, а именно разработки отдельной программы.</w:t>
      </w:r>
    </w:p>
    <w:p w:rsidR="007D5BDA" w:rsidRPr="009C5E39" w:rsidRDefault="007D5BDA" w:rsidP="009C5E39">
      <w:pPr>
        <w:tabs>
          <w:tab w:val="left" w:pos="0"/>
        </w:tabs>
        <w:spacing w:after="0" w:line="360" w:lineRule="exact"/>
        <w:ind w:firstLine="436"/>
        <w:jc w:val="both"/>
        <w:rPr>
          <w:rFonts w:ascii="Times New Roman" w:hAnsi="Times New Roman"/>
          <w:sz w:val="24"/>
          <w:szCs w:val="24"/>
          <w:lang w:eastAsia="ru-RU"/>
        </w:rPr>
      </w:pPr>
      <w:r w:rsidRPr="009C5E39">
        <w:rPr>
          <w:rFonts w:ascii="Times New Roman" w:hAnsi="Times New Roman"/>
          <w:sz w:val="24"/>
          <w:szCs w:val="24"/>
          <w:lang w:eastAsia="ru-RU"/>
        </w:rPr>
        <w:t xml:space="preserve">   При реализации мероприятий муниципальной программы,</w:t>
      </w:r>
      <w:r w:rsidRPr="009C5E39">
        <w:rPr>
          <w:rFonts w:ascii="Times New Roman" w:eastAsia="Times New Roman" w:hAnsi="Times New Roman"/>
          <w:sz w:val="24"/>
          <w:szCs w:val="24"/>
          <w:lang w:eastAsia="ru-RU"/>
        </w:rPr>
        <w:t xml:space="preserve"> обеспечивающей земельные участки коммунальной инфраструктурой</w:t>
      </w:r>
      <w:r w:rsidRPr="009C5E39">
        <w:rPr>
          <w:rFonts w:ascii="Times New Roman" w:hAnsi="Times New Roman"/>
          <w:sz w:val="24"/>
          <w:szCs w:val="24"/>
          <w:lang w:eastAsia="ru-RU"/>
        </w:rPr>
        <w:t xml:space="preserve"> появляется возможность предусматривать создание условий для привлечения частных инвестиций и кредитных ресурсов в обеспечении земельных участков инженерной и транспортной инфраструктурой, в том числе участия в республиканских программах в целях получения субсидий.  </w:t>
      </w:r>
    </w:p>
    <w:p w:rsidR="007D5BDA" w:rsidRPr="009C5E39" w:rsidRDefault="007D5BDA" w:rsidP="007D5BDA">
      <w:pPr>
        <w:tabs>
          <w:tab w:val="left" w:pos="993"/>
        </w:tabs>
        <w:autoSpaceDE w:val="0"/>
        <w:autoSpaceDN w:val="0"/>
        <w:adjustRightInd w:val="0"/>
        <w:spacing w:line="360" w:lineRule="exact"/>
        <w:ind w:firstLine="709"/>
        <w:contextualSpacing/>
        <w:jc w:val="both"/>
        <w:rPr>
          <w:rFonts w:ascii="Times New Roman" w:hAnsi="Times New Roman"/>
          <w:b/>
          <w:sz w:val="24"/>
          <w:szCs w:val="24"/>
        </w:rPr>
      </w:pPr>
      <w:r w:rsidRPr="009C5E39">
        <w:rPr>
          <w:rFonts w:ascii="Times New Roman" w:hAnsi="Times New Roman"/>
          <w:b/>
          <w:sz w:val="24"/>
          <w:szCs w:val="24"/>
        </w:rPr>
        <w:t>Цель приоритета</w:t>
      </w:r>
    </w:p>
    <w:p w:rsidR="007D5BDA" w:rsidRPr="009C5E39" w:rsidRDefault="007D5BDA" w:rsidP="007D5BDA">
      <w:pPr>
        <w:tabs>
          <w:tab w:val="left" w:pos="993"/>
          <w:tab w:val="left" w:pos="1418"/>
          <w:tab w:val="left" w:pos="1560"/>
        </w:tabs>
        <w:autoSpaceDE w:val="0"/>
        <w:autoSpaceDN w:val="0"/>
        <w:adjustRightInd w:val="0"/>
        <w:spacing w:line="360" w:lineRule="exact"/>
        <w:ind w:firstLine="709"/>
        <w:contextualSpacing/>
        <w:jc w:val="both"/>
        <w:rPr>
          <w:rFonts w:ascii="Times New Roman" w:hAnsi="Times New Roman"/>
          <w:sz w:val="24"/>
          <w:szCs w:val="24"/>
          <w:lang w:eastAsia="ru-RU"/>
        </w:rPr>
      </w:pPr>
      <w:r w:rsidRPr="009C5E39">
        <w:rPr>
          <w:rFonts w:ascii="Times New Roman" w:hAnsi="Times New Roman"/>
          <w:b/>
          <w:sz w:val="24"/>
          <w:szCs w:val="24"/>
          <w:lang w:eastAsia="ru-RU"/>
        </w:rPr>
        <w:t>Ц-3.7.</w:t>
      </w:r>
      <w:r w:rsidRPr="009C5E39">
        <w:rPr>
          <w:rFonts w:ascii="Times New Roman" w:hAnsi="Times New Roman"/>
          <w:sz w:val="24"/>
          <w:szCs w:val="24"/>
          <w:lang w:eastAsia="ru-RU"/>
        </w:rPr>
        <w:t xml:space="preserve"> Обеспечении земельных участков инженерной и транспортной инфраструктурой</w:t>
      </w:r>
    </w:p>
    <w:p w:rsidR="007D5BDA" w:rsidRPr="009C5E39" w:rsidRDefault="007D5BDA" w:rsidP="007D5BDA">
      <w:pPr>
        <w:tabs>
          <w:tab w:val="left" w:pos="993"/>
        </w:tabs>
        <w:autoSpaceDE w:val="0"/>
        <w:autoSpaceDN w:val="0"/>
        <w:adjustRightInd w:val="0"/>
        <w:spacing w:line="360" w:lineRule="exact"/>
        <w:ind w:firstLine="709"/>
        <w:contextualSpacing/>
        <w:jc w:val="both"/>
        <w:rPr>
          <w:rFonts w:ascii="Times New Roman" w:hAnsi="Times New Roman"/>
          <w:b/>
          <w:sz w:val="24"/>
          <w:szCs w:val="24"/>
          <w:lang w:eastAsia="ru-RU"/>
        </w:rPr>
      </w:pPr>
      <w:r w:rsidRPr="009C5E39">
        <w:rPr>
          <w:rFonts w:ascii="Times New Roman" w:hAnsi="Times New Roman"/>
          <w:b/>
          <w:sz w:val="24"/>
          <w:szCs w:val="24"/>
          <w:lang w:eastAsia="ru-RU"/>
        </w:rPr>
        <w:t>Задачи и мероприятия</w:t>
      </w:r>
    </w:p>
    <w:p w:rsidR="007D5BDA" w:rsidRPr="009C5E39" w:rsidRDefault="004061DC" w:rsidP="004061DC">
      <w:pPr>
        <w:tabs>
          <w:tab w:val="left" w:pos="0"/>
        </w:tabs>
        <w:autoSpaceDE w:val="0"/>
        <w:autoSpaceDN w:val="0"/>
        <w:adjustRightInd w:val="0"/>
        <w:spacing w:after="0" w:line="360" w:lineRule="exact"/>
        <w:ind w:firstLine="709"/>
        <w:contextualSpacing/>
        <w:jc w:val="both"/>
        <w:rPr>
          <w:rFonts w:ascii="Times New Roman" w:hAnsi="Times New Roman"/>
          <w:b/>
          <w:sz w:val="24"/>
          <w:szCs w:val="24"/>
        </w:rPr>
      </w:pPr>
      <w:r w:rsidRPr="009C5E39">
        <w:rPr>
          <w:rFonts w:ascii="Times New Roman" w:hAnsi="Times New Roman"/>
          <w:b/>
          <w:sz w:val="24"/>
          <w:szCs w:val="24"/>
          <w:lang w:eastAsia="ru-RU"/>
        </w:rPr>
        <w:t>З-3.7.1.</w:t>
      </w:r>
      <w:r w:rsidRPr="009C5E39">
        <w:rPr>
          <w:rFonts w:ascii="Times New Roman" w:hAnsi="Times New Roman"/>
          <w:sz w:val="24"/>
          <w:szCs w:val="24"/>
          <w:lang w:eastAsia="ru-RU"/>
        </w:rPr>
        <w:t xml:space="preserve"> </w:t>
      </w:r>
      <w:r w:rsidR="007D5BDA" w:rsidRPr="009C5E39">
        <w:rPr>
          <w:rFonts w:ascii="Times New Roman" w:hAnsi="Times New Roman"/>
          <w:sz w:val="24"/>
          <w:szCs w:val="24"/>
          <w:lang w:eastAsia="ru-RU"/>
        </w:rPr>
        <w:t>Комплексные работы по разработке и утверждению проектов планировок и проектов межевания территорий</w:t>
      </w:r>
      <w:r w:rsidR="007D5BDA" w:rsidRPr="009C5E39">
        <w:rPr>
          <w:rFonts w:ascii="Times New Roman" w:hAnsi="Times New Roman"/>
          <w:b/>
          <w:sz w:val="24"/>
          <w:szCs w:val="24"/>
        </w:rPr>
        <w:t>.</w:t>
      </w:r>
    </w:p>
    <w:p w:rsidR="004061DC" w:rsidRPr="009C5E39" w:rsidRDefault="004061DC" w:rsidP="004061DC">
      <w:pPr>
        <w:tabs>
          <w:tab w:val="left" w:pos="0"/>
        </w:tabs>
        <w:autoSpaceDE w:val="0"/>
        <w:autoSpaceDN w:val="0"/>
        <w:adjustRightInd w:val="0"/>
        <w:spacing w:after="0" w:line="360" w:lineRule="exact"/>
        <w:ind w:firstLine="709"/>
        <w:contextualSpacing/>
        <w:jc w:val="both"/>
        <w:rPr>
          <w:rFonts w:ascii="Times New Roman" w:hAnsi="Times New Roman"/>
          <w:b/>
          <w:sz w:val="24"/>
          <w:szCs w:val="24"/>
        </w:rPr>
      </w:pPr>
      <w:r w:rsidRPr="009C5E39">
        <w:rPr>
          <w:rFonts w:ascii="Times New Roman" w:hAnsi="Times New Roman"/>
          <w:b/>
          <w:sz w:val="24"/>
          <w:szCs w:val="24"/>
        </w:rPr>
        <w:t>Мероприятия:</w:t>
      </w:r>
    </w:p>
    <w:p w:rsidR="007D5BDA" w:rsidRPr="009C5E39" w:rsidRDefault="004061DC" w:rsidP="004061DC">
      <w:pPr>
        <w:tabs>
          <w:tab w:val="left" w:pos="0"/>
        </w:tabs>
        <w:autoSpaceDE w:val="0"/>
        <w:autoSpaceDN w:val="0"/>
        <w:adjustRightInd w:val="0"/>
        <w:spacing w:after="0" w:line="360" w:lineRule="exact"/>
        <w:ind w:firstLine="709"/>
        <w:contextualSpacing/>
        <w:jc w:val="both"/>
        <w:rPr>
          <w:rFonts w:ascii="Times New Roman" w:hAnsi="Times New Roman"/>
          <w:sz w:val="24"/>
          <w:szCs w:val="24"/>
        </w:rPr>
      </w:pPr>
      <w:r w:rsidRPr="009C5E39">
        <w:rPr>
          <w:rFonts w:ascii="Times New Roman" w:hAnsi="Times New Roman"/>
          <w:b/>
          <w:sz w:val="24"/>
          <w:szCs w:val="24"/>
        </w:rPr>
        <w:t>3.7.1.1.</w:t>
      </w:r>
      <w:r w:rsidR="007D5BDA" w:rsidRPr="009C5E39">
        <w:rPr>
          <w:rFonts w:ascii="Times New Roman" w:hAnsi="Times New Roman"/>
          <w:sz w:val="24"/>
          <w:szCs w:val="24"/>
        </w:rPr>
        <w:t xml:space="preserve"> Разработка проектно – сметной документации на линейные объекты с прохождение государственной экспертизы.</w:t>
      </w:r>
    </w:p>
    <w:p w:rsidR="007D5BDA" w:rsidRPr="009C5E39" w:rsidRDefault="004061DC" w:rsidP="004061DC">
      <w:pPr>
        <w:tabs>
          <w:tab w:val="left" w:pos="0"/>
        </w:tabs>
        <w:autoSpaceDE w:val="0"/>
        <w:autoSpaceDN w:val="0"/>
        <w:adjustRightInd w:val="0"/>
        <w:spacing w:after="0" w:line="360" w:lineRule="exact"/>
        <w:ind w:firstLine="709"/>
        <w:contextualSpacing/>
        <w:jc w:val="both"/>
        <w:rPr>
          <w:rFonts w:ascii="Times New Roman" w:hAnsi="Times New Roman"/>
          <w:sz w:val="24"/>
          <w:szCs w:val="24"/>
        </w:rPr>
      </w:pPr>
      <w:r w:rsidRPr="009C5E39">
        <w:rPr>
          <w:rFonts w:ascii="Times New Roman" w:hAnsi="Times New Roman"/>
          <w:b/>
          <w:sz w:val="24"/>
          <w:szCs w:val="24"/>
        </w:rPr>
        <w:t>3.7.1.2</w:t>
      </w:r>
      <w:r w:rsidRPr="009C5E39">
        <w:rPr>
          <w:rFonts w:ascii="Times New Roman" w:hAnsi="Times New Roman"/>
          <w:sz w:val="24"/>
          <w:szCs w:val="24"/>
        </w:rPr>
        <w:t xml:space="preserve">. </w:t>
      </w:r>
      <w:r w:rsidR="007D5BDA" w:rsidRPr="009C5E39">
        <w:rPr>
          <w:rFonts w:ascii="Times New Roman" w:hAnsi="Times New Roman"/>
          <w:sz w:val="24"/>
          <w:szCs w:val="24"/>
        </w:rPr>
        <w:t xml:space="preserve">Участие в республиканских программах на получение субсидий по обустройству территории с синхронизацией программ по обеспечению территорий объектами социальной инфраструктуры в целях </w:t>
      </w:r>
      <w:r w:rsidR="007D5BDA" w:rsidRPr="009C5E39">
        <w:rPr>
          <w:rFonts w:ascii="Times New Roman" w:eastAsia="Times New Roman" w:hAnsi="Times New Roman"/>
          <w:sz w:val="24"/>
          <w:szCs w:val="24"/>
          <w:lang w:eastAsia="ru-RU"/>
        </w:rPr>
        <w:t>создания максимально благоприятных условий для удовлетворения социально-культурных и бытовых потребностей населения.</w:t>
      </w:r>
    </w:p>
    <w:p w:rsidR="007D5BDA" w:rsidRPr="001662DE" w:rsidRDefault="007D5BDA" w:rsidP="004061DC">
      <w:pPr>
        <w:pStyle w:val="11"/>
        <w:ind w:firstLine="0"/>
      </w:pPr>
    </w:p>
    <w:p w:rsidR="000050B9" w:rsidRPr="001662DE" w:rsidRDefault="0072058A" w:rsidP="009D6DC7">
      <w:pPr>
        <w:pStyle w:val="2"/>
        <w:spacing w:line="240" w:lineRule="auto"/>
        <w:ind w:left="1423"/>
        <w:jc w:val="left"/>
      </w:pPr>
      <w:bookmarkStart w:id="89" w:name="_Toc499222345"/>
      <w:r w:rsidRPr="001662DE">
        <w:t>Повышение эффективности муниципального управления</w:t>
      </w:r>
      <w:bookmarkEnd w:id="89"/>
    </w:p>
    <w:p w:rsidR="000050B9" w:rsidRPr="001662DE" w:rsidRDefault="000050B9" w:rsidP="0072058A">
      <w:pPr>
        <w:pStyle w:val="11"/>
      </w:pPr>
    </w:p>
    <w:p w:rsidR="0072058A" w:rsidRPr="001662DE" w:rsidRDefault="0072058A" w:rsidP="00014FCC">
      <w:pPr>
        <w:pStyle w:val="a0"/>
        <w:spacing w:after="0" w:line="360" w:lineRule="exact"/>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w:t>
      </w:r>
      <w:r w:rsidR="00900EA2" w:rsidRPr="001662DE">
        <w:rPr>
          <w:rFonts w:ascii="Times New Roman" w:hAnsi="Times New Roman"/>
          <w:b/>
          <w:sz w:val="24"/>
          <w:szCs w:val="24"/>
        </w:rPr>
        <w:t>4</w:t>
      </w:r>
      <w:r w:rsidRPr="001662DE">
        <w:rPr>
          <w:rFonts w:ascii="Times New Roman" w:hAnsi="Times New Roman"/>
          <w:b/>
          <w:sz w:val="24"/>
          <w:szCs w:val="24"/>
        </w:rPr>
        <w:t>):</w:t>
      </w:r>
      <w:r w:rsidRPr="001662DE">
        <w:rPr>
          <w:rFonts w:ascii="Times New Roman" w:hAnsi="Times New Roman"/>
          <w:sz w:val="24"/>
          <w:szCs w:val="24"/>
        </w:rPr>
        <w:t xml:space="preserve"> Формирование устойчивой экономической базы и эффективной системы стратегического управления муниципального района, повышение инвестиционной привлекательности района.</w:t>
      </w:r>
    </w:p>
    <w:p w:rsidR="0072058A" w:rsidRPr="001662DE" w:rsidRDefault="0072058A" w:rsidP="00900EA2">
      <w:pPr>
        <w:pStyle w:val="11"/>
      </w:pPr>
    </w:p>
    <w:p w:rsidR="00900EA2" w:rsidRPr="001662DE" w:rsidRDefault="00E83AF9" w:rsidP="0057099E">
      <w:pPr>
        <w:pStyle w:val="3"/>
      </w:pPr>
      <w:r>
        <w:t xml:space="preserve"> </w:t>
      </w:r>
      <w:bookmarkStart w:id="90" w:name="_Toc499222346"/>
      <w:r w:rsidR="00900EA2" w:rsidRPr="001662DE">
        <w:t>Приоритет «Муниципальное управление»</w:t>
      </w:r>
      <w:bookmarkEnd w:id="90"/>
    </w:p>
    <w:p w:rsidR="00900EA2" w:rsidRPr="001662DE" w:rsidRDefault="00900EA2" w:rsidP="00014FCC">
      <w:pPr>
        <w:pStyle w:val="11"/>
        <w:spacing w:line="360" w:lineRule="exact"/>
        <w:rPr>
          <w:rFonts w:eastAsiaTheme="minorHAnsi" w:cstheme="minorBidi"/>
          <w:b/>
          <w:sz w:val="24"/>
          <w:szCs w:val="24"/>
        </w:rPr>
      </w:pPr>
      <w:r w:rsidRPr="001662DE">
        <w:rPr>
          <w:rFonts w:eastAsiaTheme="minorHAnsi" w:cstheme="minorBidi"/>
          <w:b/>
          <w:sz w:val="24"/>
          <w:szCs w:val="24"/>
        </w:rPr>
        <w:t>Совершенствование территориальной организации муниципального района</w:t>
      </w:r>
    </w:p>
    <w:p w:rsidR="00900EA2" w:rsidRPr="001662DE" w:rsidRDefault="00900EA2" w:rsidP="00014FCC">
      <w:pPr>
        <w:pStyle w:val="11"/>
        <w:spacing w:line="360" w:lineRule="exact"/>
        <w:rPr>
          <w:sz w:val="24"/>
          <w:szCs w:val="24"/>
        </w:rPr>
      </w:pPr>
      <w:r w:rsidRPr="001662DE">
        <w:rPr>
          <w:sz w:val="24"/>
          <w:szCs w:val="24"/>
        </w:rPr>
        <w:t xml:space="preserve">По состоянию на 1 января 2016г. на территории Республики Саха (Якутия) сформировано 445 муниципальных образований (34 муниципальных района, 2 городских округа, 361 сельское поселение и 48 городских поселений). Большую часть муниципальных образований составляют сельские поселения – 81,1%. </w:t>
      </w:r>
    </w:p>
    <w:p w:rsidR="00900EA2" w:rsidRPr="001662DE" w:rsidRDefault="00900EA2" w:rsidP="00014FCC">
      <w:pPr>
        <w:pStyle w:val="11"/>
        <w:spacing w:line="360" w:lineRule="exact"/>
        <w:rPr>
          <w:sz w:val="24"/>
          <w:szCs w:val="24"/>
        </w:rPr>
      </w:pPr>
      <w:r w:rsidRPr="001662DE">
        <w:rPr>
          <w:sz w:val="24"/>
          <w:szCs w:val="24"/>
        </w:rPr>
        <w:t xml:space="preserve">В Республике Саха (Якутия) создано наибольшее количество муниципальных образований среди субъектов Дальневосточного федерального округа (в Амурской области -286 муниципальных образований и у Хабаровского края – 233). Общая численность муниципальных служащих в 2015г составляла 5 326 человек или 2 место после Хабаровского края в Дальневосточном федеральном округе. </w:t>
      </w:r>
    </w:p>
    <w:p w:rsidR="00900EA2" w:rsidRPr="001662DE" w:rsidRDefault="00900EA2" w:rsidP="00014FCC">
      <w:pPr>
        <w:pStyle w:val="11"/>
        <w:spacing w:line="360" w:lineRule="exact"/>
        <w:rPr>
          <w:sz w:val="24"/>
          <w:szCs w:val="24"/>
        </w:rPr>
      </w:pPr>
      <w:r w:rsidRPr="001662DE">
        <w:rPr>
          <w:sz w:val="24"/>
          <w:szCs w:val="24"/>
        </w:rPr>
        <w:t>Одной из российских тенденций является оптимизация существующей российской системы муниципального устройства через укрупнение. С 2010г. в Российской Федерации в целом общее количество муниципальных образований сократилось на 1 501, в основном это касается сельских поселений. Этот процесс характерен и для Дальневосточного федерального округа. Общее количество муниципальных образований в округе с 2010 г. сократилось на 123,</w:t>
      </w:r>
      <w:r w:rsidR="00A60DA1" w:rsidRPr="001662DE">
        <w:rPr>
          <w:sz w:val="24"/>
          <w:szCs w:val="24"/>
        </w:rPr>
        <w:t xml:space="preserve"> в том числе на 12 муниципальных</w:t>
      </w:r>
      <w:r w:rsidRPr="001662DE">
        <w:rPr>
          <w:sz w:val="24"/>
          <w:szCs w:val="24"/>
        </w:rPr>
        <w:t xml:space="preserve"> район</w:t>
      </w:r>
      <w:r w:rsidR="00A60DA1" w:rsidRPr="001662DE">
        <w:rPr>
          <w:sz w:val="24"/>
          <w:szCs w:val="24"/>
        </w:rPr>
        <w:t>ов, 81 сельское поселение, 41 городское поселение</w:t>
      </w:r>
      <w:r w:rsidRPr="001662DE">
        <w:rPr>
          <w:sz w:val="24"/>
          <w:szCs w:val="24"/>
        </w:rPr>
        <w:t xml:space="preserve">. При этом увеличилось количество городских округов на 11. </w:t>
      </w:r>
    </w:p>
    <w:p w:rsidR="00900EA2" w:rsidRPr="001662DE" w:rsidRDefault="00900EA2" w:rsidP="00014FCC">
      <w:pPr>
        <w:pStyle w:val="11"/>
        <w:spacing w:line="360" w:lineRule="exact"/>
        <w:rPr>
          <w:rFonts w:eastAsiaTheme="majorEastAsia" w:cstheme="minorBidi"/>
          <w:bCs/>
          <w:sz w:val="24"/>
          <w:szCs w:val="24"/>
        </w:rPr>
      </w:pPr>
      <w:r w:rsidRPr="001662DE">
        <w:rPr>
          <w:rFonts w:eastAsiaTheme="majorEastAsia" w:cstheme="minorBidi"/>
          <w:bCs/>
          <w:sz w:val="24"/>
          <w:szCs w:val="24"/>
        </w:rPr>
        <w:t xml:space="preserve">В ноябре 2010 года в Федеральный закон от 06.10.2003 №131-ФЗ «Об общих принципах организации местного самоуправления в Российской Федерации» были внесены изменения, предусматривающие возможность создания объединенной администрации муниципального района и поселения, являющегося административным центром района (абз. 3 ч. 2 ст. 34 Федерального закона №131-ФЗ). Таким образом, уставами обоих муниципальных образований (района и поселения – районного центра) может быть предусмотрено возложение функций администрации поселения – районного центра на администрацию муниципального района. </w:t>
      </w:r>
    </w:p>
    <w:p w:rsidR="00900EA2" w:rsidRPr="001178AD" w:rsidRDefault="00900EA2" w:rsidP="00014FCC">
      <w:pPr>
        <w:pStyle w:val="11"/>
        <w:spacing w:line="360" w:lineRule="exact"/>
        <w:rPr>
          <w:sz w:val="24"/>
          <w:szCs w:val="24"/>
        </w:rPr>
      </w:pPr>
      <w:r w:rsidRPr="001662DE">
        <w:rPr>
          <w:rFonts w:eastAsiaTheme="majorEastAsia" w:cstheme="minorBidi"/>
          <w:bCs/>
          <w:sz w:val="24"/>
          <w:szCs w:val="24"/>
        </w:rPr>
        <w:t>Сосредоточение в единой местной администрации полномочий исполнительно-распорядител</w:t>
      </w:r>
      <w:r w:rsidR="0048092E">
        <w:rPr>
          <w:rFonts w:eastAsiaTheme="majorEastAsia" w:cstheme="minorBidi"/>
          <w:bCs/>
          <w:sz w:val="24"/>
          <w:szCs w:val="24"/>
        </w:rPr>
        <w:t xml:space="preserve">ьных органов Ленского района и </w:t>
      </w:r>
      <w:r w:rsidRPr="001662DE">
        <w:rPr>
          <w:rFonts w:eastAsiaTheme="majorEastAsia" w:cstheme="minorBidi"/>
          <w:bCs/>
          <w:sz w:val="24"/>
          <w:szCs w:val="24"/>
        </w:rPr>
        <w:t>города Ленска позволит улучшить качество управления территориями и позволит сократить расходы местного бюджета на содержание управленческого персонала и административных зданий.</w:t>
      </w:r>
      <w:r w:rsidRPr="001662DE">
        <w:rPr>
          <w:sz w:val="24"/>
          <w:szCs w:val="24"/>
        </w:rPr>
        <w:t xml:space="preserve"> Кроме того, при укрупнении в виде присоединения поселений к районному центру решается проблема распределения полномочий между уровнями местной власти, дублирования функций, консолидируются </w:t>
      </w:r>
      <w:r w:rsidRPr="009C5E39">
        <w:rPr>
          <w:sz w:val="24"/>
          <w:szCs w:val="24"/>
        </w:rPr>
        <w:lastRenderedPageBreak/>
        <w:t xml:space="preserve">ограниченные финансовые ресурсы местных бюджетов, оптимизируется сеть муниципальных учреждений, объединяется инфраструктура. В результате на качественно новом уровне </w:t>
      </w:r>
      <w:r w:rsidRPr="001178AD">
        <w:rPr>
          <w:sz w:val="24"/>
          <w:szCs w:val="24"/>
        </w:rPr>
        <w:t>обеспечивается управление территорией.</w:t>
      </w:r>
    </w:p>
    <w:p w:rsidR="00900EA2" w:rsidRPr="001178AD" w:rsidRDefault="00900EA2" w:rsidP="001178AD">
      <w:pPr>
        <w:pStyle w:val="11"/>
        <w:shd w:val="clear" w:color="auto" w:fill="FFFFFF" w:themeFill="background1"/>
        <w:spacing w:line="360" w:lineRule="exact"/>
        <w:rPr>
          <w:rFonts w:eastAsiaTheme="majorEastAsia" w:cstheme="minorBidi"/>
          <w:bCs/>
          <w:sz w:val="24"/>
          <w:szCs w:val="24"/>
        </w:rPr>
      </w:pPr>
      <w:r w:rsidRPr="001178AD">
        <w:rPr>
          <w:rFonts w:eastAsiaTheme="majorEastAsia" w:cstheme="minorBidi"/>
          <w:bCs/>
          <w:sz w:val="24"/>
          <w:szCs w:val="24"/>
        </w:rPr>
        <w:t xml:space="preserve">Численность </w:t>
      </w:r>
      <w:r w:rsidR="0024690D" w:rsidRPr="001178AD">
        <w:rPr>
          <w:rFonts w:eastAsiaTheme="majorEastAsia" w:cstheme="minorBidi"/>
          <w:bCs/>
          <w:sz w:val="24"/>
          <w:szCs w:val="24"/>
        </w:rPr>
        <w:t>сотрудников</w:t>
      </w:r>
      <w:r w:rsidRPr="001178AD">
        <w:rPr>
          <w:rFonts w:eastAsiaTheme="majorEastAsia" w:cstheme="minorBidi"/>
          <w:bCs/>
          <w:sz w:val="24"/>
          <w:szCs w:val="24"/>
        </w:rPr>
        <w:t xml:space="preserve"> Администрации Ленского района составляет на конец прошлого года </w:t>
      </w:r>
      <w:r w:rsidR="0024690D" w:rsidRPr="001178AD">
        <w:rPr>
          <w:rFonts w:eastAsiaTheme="majorEastAsia" w:cstheme="minorBidi"/>
          <w:bCs/>
          <w:sz w:val="24"/>
          <w:szCs w:val="24"/>
        </w:rPr>
        <w:t>94 штатных</w:t>
      </w:r>
      <w:r w:rsidRPr="001178AD">
        <w:rPr>
          <w:rFonts w:eastAsiaTheme="majorEastAsia" w:cstheme="minorBidi"/>
          <w:bCs/>
          <w:sz w:val="24"/>
          <w:szCs w:val="24"/>
        </w:rPr>
        <w:t xml:space="preserve"> единиц</w:t>
      </w:r>
      <w:r w:rsidR="0024690D" w:rsidRPr="001178AD">
        <w:rPr>
          <w:rFonts w:eastAsiaTheme="majorEastAsia" w:cstheme="minorBidi"/>
          <w:bCs/>
          <w:sz w:val="24"/>
          <w:szCs w:val="24"/>
        </w:rPr>
        <w:t>ы</w:t>
      </w:r>
      <w:r w:rsidRPr="001178AD">
        <w:rPr>
          <w:rFonts w:eastAsiaTheme="majorEastAsia" w:cstheme="minorBidi"/>
          <w:bCs/>
          <w:sz w:val="24"/>
          <w:szCs w:val="24"/>
        </w:rPr>
        <w:t xml:space="preserve">, </w:t>
      </w:r>
      <w:r w:rsidR="0024690D" w:rsidRPr="001178AD">
        <w:rPr>
          <w:rFonts w:eastAsiaTheme="majorEastAsia" w:cstheme="minorBidi"/>
          <w:bCs/>
          <w:sz w:val="24"/>
          <w:szCs w:val="24"/>
        </w:rPr>
        <w:t>из них 51 – муниципальный служащий, 13 – муниципальных служащих по выполнению переданных государственны</w:t>
      </w:r>
      <w:r w:rsidR="00B93E54" w:rsidRPr="001178AD">
        <w:rPr>
          <w:rFonts w:eastAsiaTheme="majorEastAsia" w:cstheme="minorBidi"/>
          <w:bCs/>
          <w:sz w:val="24"/>
          <w:szCs w:val="24"/>
        </w:rPr>
        <w:t>х полномочий и полномочий посел</w:t>
      </w:r>
      <w:r w:rsidR="0024690D" w:rsidRPr="001178AD">
        <w:rPr>
          <w:rFonts w:eastAsiaTheme="majorEastAsia" w:cstheme="minorBidi"/>
          <w:bCs/>
          <w:sz w:val="24"/>
          <w:szCs w:val="24"/>
        </w:rPr>
        <w:t>ений, а также 30 сотрудников, замещающих должности не муниципальной службы.</w:t>
      </w:r>
      <w:r w:rsidRPr="001178AD">
        <w:rPr>
          <w:rFonts w:eastAsiaTheme="majorEastAsia" w:cstheme="minorBidi"/>
          <w:bCs/>
          <w:sz w:val="24"/>
          <w:szCs w:val="24"/>
        </w:rPr>
        <w:t xml:space="preserve"> Имеются управление инвестиционной и экономической политики, финансовое управление, управление производственного развития, управление социального развития, </w:t>
      </w:r>
      <w:r w:rsidR="0024690D" w:rsidRPr="001178AD">
        <w:rPr>
          <w:rFonts w:eastAsiaTheme="majorEastAsia" w:cstheme="minorBidi"/>
          <w:bCs/>
          <w:sz w:val="24"/>
          <w:szCs w:val="24"/>
        </w:rPr>
        <w:t xml:space="preserve">управление капитального </w:t>
      </w:r>
      <w:r w:rsidR="00B93E54" w:rsidRPr="001178AD">
        <w:rPr>
          <w:rFonts w:eastAsiaTheme="majorEastAsia" w:cstheme="minorBidi"/>
          <w:bCs/>
          <w:sz w:val="24"/>
          <w:szCs w:val="24"/>
        </w:rPr>
        <w:t xml:space="preserve">строительства, </w:t>
      </w:r>
      <w:r w:rsidRPr="001178AD">
        <w:rPr>
          <w:rFonts w:eastAsiaTheme="majorEastAsia" w:cstheme="minorBidi"/>
          <w:bCs/>
          <w:sz w:val="24"/>
          <w:szCs w:val="24"/>
        </w:rPr>
        <w:t xml:space="preserve">а также </w:t>
      </w:r>
      <w:r w:rsidR="0024690D" w:rsidRPr="001178AD">
        <w:rPr>
          <w:rFonts w:eastAsiaTheme="majorEastAsia" w:cstheme="minorBidi"/>
          <w:bCs/>
          <w:sz w:val="24"/>
          <w:szCs w:val="24"/>
        </w:rPr>
        <w:t>9 отделов. В админситрации на постоянно</w:t>
      </w:r>
      <w:r w:rsidR="00761C65" w:rsidRPr="001178AD">
        <w:rPr>
          <w:rFonts w:eastAsiaTheme="majorEastAsia" w:cstheme="minorBidi"/>
          <w:bCs/>
          <w:sz w:val="24"/>
          <w:szCs w:val="24"/>
        </w:rPr>
        <w:t>й</w:t>
      </w:r>
      <w:r w:rsidR="0024690D" w:rsidRPr="001178AD">
        <w:rPr>
          <w:rFonts w:eastAsiaTheme="majorEastAsia" w:cstheme="minorBidi"/>
          <w:bCs/>
          <w:sz w:val="24"/>
          <w:szCs w:val="24"/>
        </w:rPr>
        <w:t xml:space="preserve"> основе работают административная комиссия и комиссия по делам несовершеннодлетних и защите их прав. </w:t>
      </w:r>
    </w:p>
    <w:p w:rsidR="00900EA2" w:rsidRPr="001178AD" w:rsidRDefault="00900EA2" w:rsidP="00386228">
      <w:pPr>
        <w:pStyle w:val="11"/>
        <w:shd w:val="clear" w:color="auto" w:fill="FFFFFF" w:themeFill="background1"/>
        <w:spacing w:line="360" w:lineRule="exact"/>
        <w:rPr>
          <w:sz w:val="24"/>
          <w:szCs w:val="24"/>
        </w:rPr>
      </w:pPr>
      <w:r w:rsidRPr="001178AD">
        <w:rPr>
          <w:sz w:val="24"/>
          <w:szCs w:val="24"/>
        </w:rPr>
        <w:t xml:space="preserve">Численность муниципальных служащих </w:t>
      </w:r>
      <w:r w:rsidR="00B93E54" w:rsidRPr="001178AD">
        <w:rPr>
          <w:rFonts w:eastAsiaTheme="majorEastAsia" w:cstheme="minorBidi"/>
          <w:bCs/>
          <w:sz w:val="24"/>
          <w:szCs w:val="24"/>
        </w:rPr>
        <w:t>администрации</w:t>
      </w:r>
      <w:r w:rsidR="00EF6DCA" w:rsidRPr="001178AD">
        <w:rPr>
          <w:sz w:val="24"/>
          <w:szCs w:val="24"/>
        </w:rPr>
        <w:t xml:space="preserve"> муниципального образования «Город </w:t>
      </w:r>
      <w:r w:rsidRPr="001178AD">
        <w:rPr>
          <w:sz w:val="24"/>
          <w:szCs w:val="24"/>
        </w:rPr>
        <w:t>Ленск» составляет 1</w:t>
      </w:r>
      <w:r w:rsidR="00EF6DCA" w:rsidRPr="001178AD">
        <w:rPr>
          <w:sz w:val="24"/>
          <w:szCs w:val="24"/>
        </w:rPr>
        <w:t>8</w:t>
      </w:r>
      <w:r w:rsidRPr="001178AD">
        <w:rPr>
          <w:sz w:val="24"/>
          <w:szCs w:val="24"/>
        </w:rPr>
        <w:t xml:space="preserve"> штатных единиц. Имеются 1 управление и 2 отдела.</w:t>
      </w:r>
    </w:p>
    <w:p w:rsidR="00900EA2" w:rsidRPr="001178AD" w:rsidRDefault="00900EA2" w:rsidP="00014FCC">
      <w:pPr>
        <w:pStyle w:val="11"/>
        <w:spacing w:line="360" w:lineRule="exact"/>
        <w:rPr>
          <w:rFonts w:eastAsiaTheme="majorEastAsia" w:cstheme="minorBidi"/>
          <w:b/>
          <w:bCs/>
          <w:sz w:val="24"/>
          <w:szCs w:val="24"/>
        </w:rPr>
      </w:pPr>
      <w:r w:rsidRPr="001178AD">
        <w:rPr>
          <w:rFonts w:eastAsiaTheme="majorEastAsia" w:cstheme="minorBidi"/>
          <w:b/>
          <w:bCs/>
          <w:sz w:val="24"/>
          <w:szCs w:val="24"/>
        </w:rPr>
        <w:t>Целевое видение бюджетной политики</w:t>
      </w:r>
    </w:p>
    <w:p w:rsidR="00900EA2" w:rsidRPr="001178AD" w:rsidRDefault="00900EA2" w:rsidP="00014FCC">
      <w:pPr>
        <w:pStyle w:val="11"/>
        <w:spacing w:line="360" w:lineRule="exact"/>
        <w:rPr>
          <w:rFonts w:eastAsiaTheme="majorEastAsia" w:cstheme="minorBidi"/>
          <w:bCs/>
          <w:sz w:val="24"/>
          <w:szCs w:val="24"/>
        </w:rPr>
      </w:pPr>
      <w:r w:rsidRPr="001178AD">
        <w:rPr>
          <w:rFonts w:eastAsiaTheme="majorEastAsia" w:cstheme="minorBidi"/>
          <w:bCs/>
          <w:sz w:val="24"/>
          <w:szCs w:val="24"/>
        </w:rPr>
        <w:t xml:space="preserve">В ближайшей перспективе ожидаются значительные изменения в налоговой и бюджетной системе Российской Федерации. Наиболее обсуждаемые изменения касаются введения прогрессивной шкалы налогообложения, изменения порядка налогообложения НДС, снижения страховых взносов, отмены транспортного налога. В области бюджетной политики наиболее существенные изменения будут касаться совершенствования межбюджетных отношений в части переформатирования направлений финансовой поддержки местных бюджетов на ее выравнивающую составляющую, консолидация субсидий местным бюджетам на решение вопросов местного значения и субвенций на осуществление переданных государственных полномочий.  </w:t>
      </w:r>
    </w:p>
    <w:p w:rsidR="00900EA2" w:rsidRPr="001178AD" w:rsidRDefault="00900EA2" w:rsidP="00014FCC">
      <w:pPr>
        <w:pStyle w:val="11"/>
        <w:spacing w:line="360" w:lineRule="exact"/>
        <w:rPr>
          <w:sz w:val="24"/>
          <w:szCs w:val="24"/>
        </w:rPr>
      </w:pPr>
      <w:r w:rsidRPr="001178AD">
        <w:rPr>
          <w:sz w:val="24"/>
          <w:szCs w:val="24"/>
        </w:rPr>
        <w:t>В рамках долгосрочной бюджетной политики Российской Федерации предполагается сокращение объемов межбюджетных трансфертов, предоставляемых субъектам и муниципальным образованиям, в связи с ограниченностью федеральных средств и их распределение по единой формализованной методике. В связи с этим, согласно долгосрочному бюджетному прогнозу, утвержденному Распоряжением Правительства Республики Саха (Якутия) №</w:t>
      </w:r>
      <w:r w:rsidR="00761C65" w:rsidRPr="001178AD">
        <w:rPr>
          <w:sz w:val="24"/>
          <w:szCs w:val="24"/>
        </w:rPr>
        <w:t xml:space="preserve"> </w:t>
      </w:r>
      <w:r w:rsidRPr="001178AD">
        <w:rPr>
          <w:sz w:val="24"/>
          <w:szCs w:val="24"/>
        </w:rPr>
        <w:t>266-р от 03.03.2017г., прогнозируется незначительный рост объемов дотаций до 2020 года и фиксация уровня финансирования до 2030 года; объемы субсидий существенно снизятся, а объемы субвенций наоборот будут стабильно расти.</w:t>
      </w:r>
    </w:p>
    <w:p w:rsidR="00900EA2" w:rsidRPr="001662DE" w:rsidRDefault="00900EA2" w:rsidP="00014FCC">
      <w:pPr>
        <w:pStyle w:val="11"/>
        <w:spacing w:line="360" w:lineRule="exact"/>
        <w:rPr>
          <w:sz w:val="24"/>
          <w:szCs w:val="24"/>
        </w:rPr>
      </w:pPr>
      <w:r w:rsidRPr="001178AD">
        <w:rPr>
          <w:sz w:val="24"/>
          <w:szCs w:val="24"/>
        </w:rPr>
        <w:t>Поэтому основная задача бюджетной политики района – это замещение собственн</w:t>
      </w:r>
      <w:r w:rsidRPr="001662DE">
        <w:rPr>
          <w:sz w:val="24"/>
          <w:szCs w:val="24"/>
        </w:rPr>
        <w:t>ыми доходами сокращающихся межбюджетных трансфертов. В целом эта задача достигается за счет устойчивой экономической базы, которая создается в рамках крупных инвестиционных проектов недропользователей (</w:t>
      </w:r>
      <w:r w:rsidR="00761C65">
        <w:rPr>
          <w:rFonts w:eastAsiaTheme="minorHAnsi" w:cstheme="minorBidi"/>
          <w:sz w:val="24"/>
          <w:szCs w:val="24"/>
        </w:rPr>
        <w:t>П</w:t>
      </w:r>
      <w:r w:rsidRPr="001662DE">
        <w:rPr>
          <w:rFonts w:eastAsiaTheme="minorHAnsi" w:cstheme="minorBidi"/>
          <w:sz w:val="24"/>
          <w:szCs w:val="24"/>
        </w:rPr>
        <w:t xml:space="preserve">АО «Сургутнефтегаз», </w:t>
      </w:r>
      <w:r w:rsidR="00761C65">
        <w:rPr>
          <w:rFonts w:eastAsiaTheme="minorHAnsi" w:cstheme="minorBidi"/>
          <w:sz w:val="24"/>
          <w:szCs w:val="24"/>
        </w:rPr>
        <w:t>П</w:t>
      </w:r>
      <w:r w:rsidRPr="001662DE">
        <w:rPr>
          <w:rFonts w:eastAsiaTheme="minorHAnsi" w:cstheme="minorBidi"/>
          <w:sz w:val="24"/>
          <w:szCs w:val="24"/>
        </w:rPr>
        <w:t xml:space="preserve">АО «Газпром»). Активно развивающийся топливно-энергетический комплекс должен открыть новые возможности для среднего и малого бизнеса муниципального уровня, оказать мультипликативный эффект на всю экономику Ленского района. Значимым источником муниципальных инвестиций для </w:t>
      </w:r>
      <w:r w:rsidRPr="001662DE">
        <w:rPr>
          <w:rFonts w:eastAsiaTheme="minorHAnsi" w:cstheme="minorBidi"/>
          <w:sz w:val="24"/>
          <w:szCs w:val="24"/>
        </w:rPr>
        <w:lastRenderedPageBreak/>
        <w:t>стимулирования бизнеса являются дивиденды на муниципальный пакет акций АК «АЛРОСА» (ПАО).</w:t>
      </w:r>
    </w:p>
    <w:p w:rsidR="00900EA2" w:rsidRPr="001662DE" w:rsidRDefault="00900EA2" w:rsidP="00014FCC">
      <w:pPr>
        <w:pStyle w:val="11"/>
        <w:spacing w:line="360" w:lineRule="exact"/>
        <w:rPr>
          <w:rFonts w:eastAsiaTheme="majorEastAsia" w:cstheme="minorBidi"/>
          <w:bCs/>
          <w:sz w:val="24"/>
          <w:szCs w:val="24"/>
        </w:rPr>
      </w:pPr>
      <w:r w:rsidRPr="001662DE">
        <w:rPr>
          <w:rFonts w:eastAsiaTheme="majorEastAsia" w:cstheme="minorBidi"/>
          <w:bCs/>
          <w:sz w:val="24"/>
          <w:szCs w:val="24"/>
        </w:rPr>
        <w:t xml:space="preserve">Существенным подспорьем для развития налоговой базы Ленского района может </w:t>
      </w:r>
      <w:r w:rsidRPr="00E412AC">
        <w:rPr>
          <w:rFonts w:eastAsiaTheme="majorEastAsia" w:cstheme="minorBidi"/>
          <w:bCs/>
          <w:sz w:val="24"/>
          <w:szCs w:val="24"/>
        </w:rPr>
        <w:t xml:space="preserve">стать создание ТОСЭР на территории района. ТОСЭР обеспечит создание около </w:t>
      </w:r>
      <w:r w:rsidR="00746708" w:rsidRPr="00E412AC">
        <w:rPr>
          <w:rFonts w:eastAsiaTheme="majorEastAsia" w:cstheme="minorBidi"/>
          <w:bCs/>
          <w:sz w:val="24"/>
          <w:szCs w:val="24"/>
        </w:rPr>
        <w:t>1000</w:t>
      </w:r>
      <w:r w:rsidRPr="00E412AC">
        <w:rPr>
          <w:rFonts w:eastAsiaTheme="majorEastAsia" w:cstheme="minorBidi"/>
          <w:bCs/>
          <w:sz w:val="24"/>
          <w:szCs w:val="24"/>
        </w:rPr>
        <w:t xml:space="preserve"> новых</w:t>
      </w:r>
      <w:r w:rsidRPr="001662DE">
        <w:rPr>
          <w:rFonts w:eastAsiaTheme="majorEastAsia" w:cstheme="minorBidi"/>
          <w:bCs/>
          <w:sz w:val="24"/>
          <w:szCs w:val="24"/>
        </w:rPr>
        <w:t xml:space="preserve"> рабочих мест, что увеличит поступление налога на доходы физических лиц в бюджет района. </w:t>
      </w:r>
    </w:p>
    <w:p w:rsidR="00900EA2" w:rsidRPr="001662DE" w:rsidRDefault="00900EA2" w:rsidP="00014FCC">
      <w:pPr>
        <w:pStyle w:val="11"/>
        <w:spacing w:line="360" w:lineRule="exact"/>
        <w:rPr>
          <w:sz w:val="24"/>
          <w:szCs w:val="24"/>
        </w:rPr>
      </w:pPr>
      <w:r w:rsidRPr="001662DE">
        <w:rPr>
          <w:sz w:val="24"/>
          <w:szCs w:val="24"/>
        </w:rPr>
        <w:t xml:space="preserve">Благодаря реализации крупных инвестиционных проектов недропользователей, а также развития местного производства, рост налоговых доходов </w:t>
      </w:r>
      <w:r w:rsidR="00F27D08" w:rsidRPr="001662DE">
        <w:rPr>
          <w:sz w:val="24"/>
          <w:szCs w:val="24"/>
        </w:rPr>
        <w:t xml:space="preserve">в базовом варианте </w:t>
      </w:r>
      <w:r w:rsidRPr="001662DE">
        <w:rPr>
          <w:sz w:val="24"/>
          <w:szCs w:val="24"/>
        </w:rPr>
        <w:t xml:space="preserve">составит к 2030 году 2,2 раза, в том числе НДФЛ – в 2,2 раза. Доля собственных доходов увечится с 46% до 82%. </w:t>
      </w:r>
    </w:p>
    <w:p w:rsidR="00900EA2" w:rsidRPr="001662DE" w:rsidRDefault="00900EA2" w:rsidP="00014FCC">
      <w:pPr>
        <w:pStyle w:val="11"/>
        <w:spacing w:line="360" w:lineRule="exact"/>
        <w:rPr>
          <w:sz w:val="24"/>
          <w:szCs w:val="24"/>
        </w:rPr>
      </w:pPr>
      <w:r w:rsidRPr="001662DE">
        <w:rPr>
          <w:sz w:val="24"/>
          <w:szCs w:val="24"/>
        </w:rPr>
        <w:t>В инновационном варианте при создании новых производств дополнительно к реализуемым проектам рост налоговых доходов составит к 2030 году 2,7 раза, в том числе НДФЛ – в 2,</w:t>
      </w:r>
      <w:r w:rsidR="00F27D08" w:rsidRPr="001662DE">
        <w:rPr>
          <w:sz w:val="24"/>
          <w:szCs w:val="24"/>
        </w:rPr>
        <w:t>7</w:t>
      </w:r>
      <w:r w:rsidRPr="001662DE">
        <w:rPr>
          <w:sz w:val="24"/>
          <w:szCs w:val="24"/>
        </w:rPr>
        <w:t xml:space="preserve"> раза. Доля собственных доходов увечится до 79</w:t>
      </w:r>
      <w:r w:rsidR="00650A2A">
        <w:rPr>
          <w:sz w:val="24"/>
          <w:szCs w:val="24"/>
        </w:rPr>
        <w:t xml:space="preserve"> </w:t>
      </w:r>
      <w:r w:rsidRPr="001662DE">
        <w:rPr>
          <w:sz w:val="24"/>
          <w:szCs w:val="24"/>
        </w:rPr>
        <w:t>%.</w:t>
      </w:r>
    </w:p>
    <w:p w:rsidR="00900EA2" w:rsidRPr="001662DE" w:rsidRDefault="00900EA2" w:rsidP="00014FCC">
      <w:pPr>
        <w:pStyle w:val="11"/>
        <w:spacing w:line="360" w:lineRule="exact"/>
        <w:rPr>
          <w:sz w:val="24"/>
          <w:szCs w:val="24"/>
        </w:rPr>
      </w:pPr>
      <w:r w:rsidRPr="001662DE">
        <w:rPr>
          <w:sz w:val="24"/>
          <w:szCs w:val="24"/>
        </w:rPr>
        <w:t>Рост доходов бюджета Ленского района в обоих сценариях позволяет в прогнозируемом периоде сформировать бюджет развития и инвестировать целевые средства в экономику района с выполнением всех социальных обязательств и обеспечить профицитный бюджет.</w:t>
      </w:r>
    </w:p>
    <w:p w:rsidR="00E80475" w:rsidRPr="001662DE" w:rsidRDefault="00E80475" w:rsidP="00E80475">
      <w:pPr>
        <w:pStyle w:val="11"/>
        <w:spacing w:line="360" w:lineRule="exact"/>
        <w:rPr>
          <w:b/>
          <w:sz w:val="24"/>
          <w:szCs w:val="24"/>
        </w:rPr>
      </w:pPr>
      <w:r w:rsidRPr="001662DE">
        <w:rPr>
          <w:b/>
          <w:sz w:val="24"/>
          <w:szCs w:val="24"/>
        </w:rPr>
        <w:t>Цель приоритета</w:t>
      </w:r>
    </w:p>
    <w:p w:rsidR="00900EA2" w:rsidRPr="001662DE" w:rsidRDefault="00900EA2" w:rsidP="00014FCC">
      <w:pPr>
        <w:pStyle w:val="11"/>
        <w:spacing w:line="360" w:lineRule="exact"/>
        <w:rPr>
          <w:rFonts w:eastAsiaTheme="minorHAnsi" w:cstheme="minorBidi"/>
          <w:sz w:val="24"/>
          <w:szCs w:val="24"/>
        </w:rPr>
      </w:pPr>
      <w:r w:rsidRPr="001662DE">
        <w:rPr>
          <w:rFonts w:eastAsiaTheme="minorHAnsi" w:cstheme="minorBidi"/>
          <w:b/>
          <w:sz w:val="24"/>
          <w:szCs w:val="24"/>
        </w:rPr>
        <w:t xml:space="preserve">Ц-4.1.: </w:t>
      </w:r>
      <w:r w:rsidRPr="001662DE">
        <w:rPr>
          <w:rFonts w:eastAsiaTheme="minorHAnsi" w:cstheme="minorBidi"/>
          <w:sz w:val="24"/>
          <w:szCs w:val="24"/>
        </w:rPr>
        <w:t>Повышение эффективности муниципального управления в Ленском районе.</w:t>
      </w:r>
    </w:p>
    <w:p w:rsidR="00900EA2" w:rsidRPr="001662DE" w:rsidRDefault="00900EA2" w:rsidP="00014FCC">
      <w:pPr>
        <w:pStyle w:val="11"/>
        <w:spacing w:line="360" w:lineRule="exact"/>
        <w:rPr>
          <w:rFonts w:eastAsiaTheme="minorHAnsi"/>
          <w:b/>
          <w:sz w:val="24"/>
          <w:szCs w:val="24"/>
        </w:rPr>
      </w:pPr>
      <w:r w:rsidRPr="001662DE">
        <w:rPr>
          <w:rFonts w:eastAsiaTheme="minorHAnsi"/>
          <w:b/>
          <w:sz w:val="24"/>
          <w:szCs w:val="24"/>
        </w:rPr>
        <w:t>Задачи и мероприятия</w:t>
      </w:r>
    </w:p>
    <w:p w:rsidR="00900EA2" w:rsidRPr="001662DE" w:rsidRDefault="00900EA2" w:rsidP="00014FCC">
      <w:pPr>
        <w:pStyle w:val="11"/>
        <w:spacing w:line="360" w:lineRule="exact"/>
        <w:rPr>
          <w:rFonts w:eastAsiaTheme="minorHAnsi" w:cstheme="minorBidi"/>
          <w:b/>
          <w:sz w:val="24"/>
          <w:szCs w:val="24"/>
        </w:rPr>
      </w:pPr>
      <w:r w:rsidRPr="001662DE">
        <w:rPr>
          <w:rFonts w:eastAsiaTheme="minorHAnsi" w:cstheme="minorBidi"/>
          <w:b/>
          <w:sz w:val="24"/>
          <w:szCs w:val="24"/>
        </w:rPr>
        <w:t>З-4.1.1. Расширение экономической базы Ленского района</w:t>
      </w:r>
    </w:p>
    <w:p w:rsidR="00900EA2" w:rsidRPr="001662DE" w:rsidRDefault="00900EA2" w:rsidP="00014FCC">
      <w:pPr>
        <w:pStyle w:val="11"/>
        <w:spacing w:line="360" w:lineRule="exact"/>
        <w:rPr>
          <w:rFonts w:eastAsiaTheme="majorEastAsia" w:cstheme="minorBidi"/>
          <w:b/>
          <w:bCs/>
          <w:sz w:val="24"/>
          <w:szCs w:val="24"/>
        </w:rPr>
      </w:pPr>
      <w:r w:rsidRPr="001662DE">
        <w:rPr>
          <w:rFonts w:eastAsiaTheme="majorEastAsia" w:cstheme="minorBidi"/>
          <w:b/>
          <w:bCs/>
          <w:sz w:val="24"/>
          <w:szCs w:val="24"/>
        </w:rPr>
        <w:t>Мероприятия:</w:t>
      </w:r>
    </w:p>
    <w:p w:rsidR="00900EA2" w:rsidRPr="001662DE" w:rsidRDefault="00900EA2" w:rsidP="00014FCC">
      <w:pPr>
        <w:pStyle w:val="11"/>
        <w:spacing w:line="360" w:lineRule="exact"/>
        <w:rPr>
          <w:rFonts w:eastAsiaTheme="majorEastAsia" w:cstheme="minorBidi"/>
          <w:bCs/>
          <w:sz w:val="24"/>
          <w:szCs w:val="24"/>
        </w:rPr>
      </w:pPr>
      <w:r w:rsidRPr="001662DE">
        <w:rPr>
          <w:rFonts w:eastAsiaTheme="majorEastAsia" w:cstheme="minorBidi"/>
          <w:bCs/>
          <w:sz w:val="24"/>
          <w:szCs w:val="24"/>
        </w:rPr>
        <w:t xml:space="preserve">4.1.1.1. Стимулирование развития малого и среднего предпринимательства (создание ТОСЭР, налоговые льготы, субсидии). </w:t>
      </w:r>
    </w:p>
    <w:p w:rsidR="00900EA2" w:rsidRPr="001662DE" w:rsidRDefault="00900EA2" w:rsidP="00014FCC">
      <w:pPr>
        <w:pStyle w:val="11"/>
        <w:spacing w:line="360" w:lineRule="exact"/>
        <w:rPr>
          <w:rFonts w:eastAsiaTheme="majorEastAsia" w:cstheme="minorBidi"/>
          <w:bCs/>
          <w:sz w:val="24"/>
          <w:szCs w:val="24"/>
        </w:rPr>
      </w:pPr>
      <w:r w:rsidRPr="001662DE">
        <w:rPr>
          <w:rFonts w:eastAsiaTheme="majorEastAsia" w:cstheme="minorBidi"/>
          <w:bCs/>
          <w:sz w:val="24"/>
          <w:szCs w:val="24"/>
        </w:rPr>
        <w:t>4.1.1.2. Проведение инвентаризации имущественного комплекса Ленского района, в том числе продолжение работы по выявлению землепользователей, не имеющих правоустанавливающих документов на землю, вовлечение в экономический оборот неиспользуемого имущества (в том числе приватизация), решение вопросов оформления права собственности на земельные участки или арендных отношений.</w:t>
      </w:r>
    </w:p>
    <w:p w:rsidR="00900EA2" w:rsidRPr="001662DE" w:rsidRDefault="00900EA2" w:rsidP="00014FCC">
      <w:pPr>
        <w:pStyle w:val="11"/>
        <w:spacing w:line="360" w:lineRule="exact"/>
        <w:rPr>
          <w:rFonts w:eastAsiaTheme="majorEastAsia" w:cstheme="minorBidi"/>
          <w:b/>
          <w:bCs/>
          <w:sz w:val="24"/>
          <w:szCs w:val="24"/>
        </w:rPr>
      </w:pPr>
      <w:r w:rsidRPr="001662DE">
        <w:rPr>
          <w:rFonts w:eastAsiaTheme="majorEastAsia" w:cstheme="minorBidi"/>
          <w:b/>
          <w:bCs/>
          <w:sz w:val="24"/>
          <w:szCs w:val="24"/>
        </w:rPr>
        <w:t>З-4.1.2. Оптимизация муниципальной собственности и управления</w:t>
      </w:r>
    </w:p>
    <w:p w:rsidR="00900EA2" w:rsidRPr="001662DE" w:rsidRDefault="00900EA2" w:rsidP="00014FCC">
      <w:pPr>
        <w:pStyle w:val="11"/>
        <w:spacing w:line="360" w:lineRule="exact"/>
        <w:rPr>
          <w:rFonts w:eastAsiaTheme="majorEastAsia" w:cstheme="minorBidi"/>
          <w:b/>
          <w:bCs/>
          <w:sz w:val="24"/>
          <w:szCs w:val="24"/>
        </w:rPr>
      </w:pPr>
      <w:r w:rsidRPr="001662DE">
        <w:rPr>
          <w:rFonts w:eastAsiaTheme="majorEastAsia" w:cstheme="minorBidi"/>
          <w:b/>
          <w:bCs/>
          <w:sz w:val="24"/>
          <w:szCs w:val="24"/>
        </w:rPr>
        <w:t>Мероприятия:</w:t>
      </w:r>
    </w:p>
    <w:p w:rsidR="00900EA2" w:rsidRPr="001662DE" w:rsidRDefault="00900EA2" w:rsidP="00014FCC">
      <w:pPr>
        <w:pStyle w:val="11"/>
        <w:spacing w:line="360" w:lineRule="exact"/>
        <w:rPr>
          <w:iCs/>
          <w:sz w:val="24"/>
          <w:szCs w:val="24"/>
        </w:rPr>
      </w:pPr>
      <w:r w:rsidRPr="001662DE">
        <w:rPr>
          <w:iCs/>
          <w:sz w:val="24"/>
          <w:szCs w:val="24"/>
        </w:rPr>
        <w:t xml:space="preserve">4.1.2.1. Совершенствование институциональной структуры бюджетной сферы – муниципальные учреждения и унитарные предприятия, функционирующие неэффективно, с целью исключения дублирующих и избыточных функций, упрощения административных процедур при оказании муниципальных услуг и повышения их качества. </w:t>
      </w:r>
    </w:p>
    <w:p w:rsidR="00900EA2" w:rsidRPr="001662DE" w:rsidRDefault="00900EA2" w:rsidP="00014FCC">
      <w:pPr>
        <w:pStyle w:val="11"/>
        <w:spacing w:line="360" w:lineRule="exact"/>
        <w:rPr>
          <w:rFonts w:eastAsiaTheme="majorEastAsia" w:cstheme="minorBidi"/>
          <w:bCs/>
          <w:sz w:val="24"/>
          <w:szCs w:val="24"/>
        </w:rPr>
      </w:pPr>
      <w:r w:rsidRPr="001662DE">
        <w:rPr>
          <w:rFonts w:eastAsiaTheme="minorHAnsi" w:cstheme="minorBidi"/>
          <w:sz w:val="24"/>
          <w:szCs w:val="24"/>
        </w:rPr>
        <w:t>4.1.2.2. С</w:t>
      </w:r>
      <w:r w:rsidRPr="001662DE">
        <w:rPr>
          <w:rFonts w:eastAsiaTheme="majorEastAsia" w:cstheme="minorBidi"/>
          <w:bCs/>
          <w:sz w:val="24"/>
          <w:szCs w:val="24"/>
        </w:rPr>
        <w:t xml:space="preserve">овершенствование территориальной организации муниципального района путем объединения администраций Ленского района и г.Ленска.  </w:t>
      </w:r>
    </w:p>
    <w:p w:rsidR="00900EA2" w:rsidRPr="001662DE" w:rsidRDefault="00900EA2" w:rsidP="00014FCC">
      <w:pPr>
        <w:pStyle w:val="11"/>
        <w:spacing w:line="360" w:lineRule="exact"/>
        <w:rPr>
          <w:rFonts w:eastAsiaTheme="majorEastAsia" w:cstheme="minorBidi"/>
          <w:bCs/>
          <w:sz w:val="24"/>
          <w:szCs w:val="24"/>
        </w:rPr>
      </w:pPr>
      <w:r w:rsidRPr="001662DE">
        <w:rPr>
          <w:rFonts w:eastAsiaTheme="majorEastAsia" w:cstheme="minorBidi"/>
          <w:bCs/>
          <w:sz w:val="24"/>
          <w:szCs w:val="24"/>
        </w:rPr>
        <w:t>4.1.2.3. Внедрение проектного управления в деятельность органов местного самоуправления, формирование перечня муниципальных приоритетных проектов в рамках реализации Стратегии социально-экономического развития Ленского района до 2030 года.</w:t>
      </w:r>
    </w:p>
    <w:p w:rsidR="00900EA2" w:rsidRPr="001662DE" w:rsidRDefault="00900EA2" w:rsidP="00014FCC">
      <w:pPr>
        <w:pStyle w:val="11"/>
        <w:spacing w:line="360" w:lineRule="exact"/>
        <w:rPr>
          <w:b/>
          <w:sz w:val="24"/>
          <w:szCs w:val="24"/>
        </w:rPr>
      </w:pPr>
      <w:r w:rsidRPr="001662DE">
        <w:rPr>
          <w:b/>
          <w:sz w:val="24"/>
          <w:szCs w:val="24"/>
        </w:rPr>
        <w:t>Ожидаемые результаты:</w:t>
      </w:r>
    </w:p>
    <w:p w:rsidR="0072058A" w:rsidRPr="001662DE" w:rsidRDefault="008B15F5"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lastRenderedPageBreak/>
        <w:t>Совершенствование организационной структуры органов местного самоуправления, повышение эффективности принимаемых управленческих решений.</w:t>
      </w:r>
    </w:p>
    <w:p w:rsidR="008B15F5" w:rsidRPr="001662DE" w:rsidRDefault="008B15F5"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Переход на стандарты проектного управления при реализации документов стратегического планирования муниципального образования.</w:t>
      </w:r>
    </w:p>
    <w:p w:rsidR="008B15F5" w:rsidRPr="001662DE" w:rsidRDefault="008B15F5"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Обеспечение финансовой устойчивости бюджета Ленского района: рост налоговых доходов в 2,7 раза, доведение доли собственных доходов бюджета до </w:t>
      </w:r>
      <w:r w:rsidR="00A60DA1" w:rsidRPr="001662DE">
        <w:rPr>
          <w:rFonts w:ascii="Times New Roman" w:hAnsi="Times New Roman"/>
          <w:sz w:val="24"/>
          <w:szCs w:val="24"/>
        </w:rPr>
        <w:t>79</w:t>
      </w:r>
      <w:r w:rsidRPr="001662DE">
        <w:rPr>
          <w:rFonts w:ascii="Times New Roman" w:hAnsi="Times New Roman"/>
          <w:sz w:val="24"/>
          <w:szCs w:val="24"/>
        </w:rPr>
        <w:t>%.</w:t>
      </w:r>
    </w:p>
    <w:p w:rsidR="008B15F5" w:rsidRPr="001662DE" w:rsidRDefault="008B15F5" w:rsidP="008B15F5">
      <w:pPr>
        <w:pStyle w:val="11"/>
      </w:pPr>
    </w:p>
    <w:p w:rsidR="00EA49DC" w:rsidRPr="001662DE" w:rsidRDefault="00E83AF9" w:rsidP="00EA49DC">
      <w:pPr>
        <w:pStyle w:val="3"/>
      </w:pPr>
      <w:r>
        <w:t xml:space="preserve"> </w:t>
      </w:r>
      <w:bookmarkStart w:id="91" w:name="_Toc499222347"/>
      <w:r w:rsidR="00EA49DC" w:rsidRPr="001662DE">
        <w:t xml:space="preserve">Приоритет «Инвестиционная </w:t>
      </w:r>
      <w:r w:rsidR="00CA0880" w:rsidRPr="001662DE">
        <w:t>стратегия</w:t>
      </w:r>
      <w:r w:rsidR="00EA49DC" w:rsidRPr="001662DE">
        <w:t>»</w:t>
      </w:r>
      <w:bookmarkEnd w:id="91"/>
    </w:p>
    <w:p w:rsidR="00476398" w:rsidRPr="001662DE" w:rsidRDefault="00476398" w:rsidP="00476398">
      <w:pPr>
        <w:pStyle w:val="11"/>
      </w:pPr>
    </w:p>
    <w:p w:rsidR="00CA0880" w:rsidRPr="001662DE" w:rsidRDefault="00CA0880" w:rsidP="00014FCC">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t>Текущее состояние инвестиционного климата</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Основу инвестиционной привлекательности Ленского района составляют: значительный ресурсный потенциал, представленный в первую очередь, минерально-сырьевыми ресурсами (месторождения нефти, газа и гелия российского значения, золота, каменной соли, строительных материалов) и производительными лесными ресурсами, выгодное экономико-географическое положение, наилучшие в республике агроклиматические условия, благоприятные экологические и рекреационные условия.</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инвестиций в основной капитал по итогам 2016 года в районе обеспечил почти 40% объема инвестиций Якутии в целом (в 2010 году – 19,4%). В расчете на душу населения по этому показателю он является абсолютным лидером в республике на протяжении последних 7 лет. Весь основной объем инвестиций обеспечивают нефтегазовые предприятия.</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Кроме того, в районе реализуется комплекс мероприятий по созданию благоприятного инвестиционного климата, в том числе в рамках общереспубликанских планов и программ.</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Республике Саха (Якутия) утвержден </w:t>
      </w:r>
      <w:r w:rsidRPr="001662DE">
        <w:rPr>
          <w:rFonts w:ascii="Times New Roman" w:hAnsi="Times New Roman"/>
          <w:b/>
          <w:sz w:val="24"/>
          <w:szCs w:val="24"/>
        </w:rPr>
        <w:t>Стандарт деятельности органов местного самоуправления по обеспечению благоприятного инвестиционного климата</w:t>
      </w:r>
      <w:r w:rsidRPr="001662DE">
        <w:rPr>
          <w:rFonts w:ascii="Times New Roman" w:hAnsi="Times New Roman"/>
          <w:sz w:val="24"/>
          <w:szCs w:val="24"/>
        </w:rPr>
        <w:t xml:space="preserve"> в муниципальных образованиях Республики Саха (Якутия), разработанный в соответствии с требованиями регионального стандарта, сформированного АНО «Агентство стратегических инициатив по продвижению новых проектов». Муниципальный инвестиционный стандарт содержит минимальные требования для формирования благоприятного инвестиционного климата в муниципальном образовании и включает в себя базовые элементы, являющиеся обязательными к внедрению в муниципальном образовании Республики Саха (Якутия).</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По итогам мониторинга муниципальных образований на начало 2017г. процент </w:t>
      </w:r>
      <w:r w:rsidRPr="001662DE">
        <w:rPr>
          <w:rFonts w:ascii="Times New Roman" w:hAnsi="Times New Roman"/>
          <w:b/>
          <w:sz w:val="24"/>
          <w:szCs w:val="24"/>
        </w:rPr>
        <w:t>внедрения муниципального инвестиционного стандарта</w:t>
      </w:r>
      <w:r w:rsidRPr="001662DE">
        <w:rPr>
          <w:rFonts w:ascii="Times New Roman" w:hAnsi="Times New Roman"/>
          <w:sz w:val="24"/>
          <w:szCs w:val="24"/>
        </w:rPr>
        <w:t xml:space="preserve"> по Ленскому району составил </w:t>
      </w:r>
      <w:r w:rsidRPr="001662DE">
        <w:rPr>
          <w:rFonts w:ascii="Times New Roman" w:hAnsi="Times New Roman"/>
          <w:b/>
          <w:sz w:val="24"/>
          <w:szCs w:val="24"/>
        </w:rPr>
        <w:t>87%</w:t>
      </w:r>
      <w:r w:rsidRPr="001662DE">
        <w:rPr>
          <w:rFonts w:ascii="Times New Roman" w:hAnsi="Times New Roman"/>
          <w:sz w:val="24"/>
          <w:szCs w:val="24"/>
        </w:rPr>
        <w:t xml:space="preserve">, что является наилучшим показателем среди районов. В районе внедрено 13 из 18 положений стандарта. При этом среднее значение степени внедрения стандарта по республике составило 54%. </w:t>
      </w:r>
    </w:p>
    <w:p w:rsidR="00476398" w:rsidRPr="001662DE" w:rsidRDefault="00476398" w:rsidP="00014FCC">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Нормативное обеспечение</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Ленским районом одним из первых в республике разработан </w:t>
      </w:r>
      <w:r w:rsidRPr="001662DE">
        <w:rPr>
          <w:rFonts w:ascii="Times New Roman" w:hAnsi="Times New Roman"/>
          <w:b/>
          <w:sz w:val="24"/>
          <w:szCs w:val="24"/>
        </w:rPr>
        <w:t>инвестиционный паспорт</w:t>
      </w:r>
      <w:r w:rsidRPr="001662DE">
        <w:rPr>
          <w:rFonts w:ascii="Times New Roman" w:hAnsi="Times New Roman"/>
          <w:sz w:val="24"/>
          <w:szCs w:val="24"/>
        </w:rPr>
        <w:t xml:space="preserve"> муниципального образования, который представлен на трех языках (русском, английском и китайском), размещен на официальном портале сайте Администрации МР «Ленский район» и на информационном портале investyakutia.com и ежегодно обновляется.</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lastRenderedPageBreak/>
        <w:t>В целях повышения качества предоставления муниципальных услуг утвержден перечень первоочередных муниципальных услуг, предоставляемых в электронном виде.</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ноябре 2016 года утверждено положение о проведении </w:t>
      </w:r>
      <w:r w:rsidRPr="001662DE">
        <w:rPr>
          <w:rFonts w:ascii="Times New Roman" w:hAnsi="Times New Roman"/>
          <w:b/>
          <w:sz w:val="24"/>
          <w:szCs w:val="24"/>
        </w:rPr>
        <w:t>оценки регулирующего воздействия</w:t>
      </w:r>
      <w:r w:rsidRPr="001662DE">
        <w:rPr>
          <w:rFonts w:ascii="Times New Roman" w:hAnsi="Times New Roman"/>
          <w:sz w:val="24"/>
          <w:szCs w:val="24"/>
        </w:rPr>
        <w:t xml:space="preserve"> нормативно-правовых актов и экспертизы действующих нормативно-правовых актов в сфере предпринимательской и инвестиционной деятельности.</w:t>
      </w:r>
    </w:p>
    <w:p w:rsidR="00476398" w:rsidRPr="001662DE" w:rsidRDefault="00476398" w:rsidP="00014FCC">
      <w:pPr>
        <w:spacing w:after="0" w:line="360" w:lineRule="exact"/>
        <w:ind w:firstLine="709"/>
        <w:jc w:val="both"/>
        <w:rPr>
          <w:rFonts w:ascii="Times New Roman" w:hAnsi="Times New Roman"/>
          <w:sz w:val="24"/>
          <w:szCs w:val="24"/>
        </w:rPr>
      </w:pPr>
      <w:r w:rsidRPr="008A28A8">
        <w:rPr>
          <w:rFonts w:ascii="Times New Roman" w:hAnsi="Times New Roman"/>
          <w:sz w:val="24"/>
          <w:szCs w:val="24"/>
        </w:rPr>
        <w:t xml:space="preserve">Приняты и реализуются Муниципальная программа «Развитие малого и среднего предпринимательства в </w:t>
      </w:r>
      <w:r w:rsidR="00F710FE" w:rsidRPr="008A28A8">
        <w:rPr>
          <w:rFonts w:ascii="Times New Roman" w:hAnsi="Times New Roman"/>
          <w:sz w:val="24"/>
          <w:szCs w:val="24"/>
        </w:rPr>
        <w:t>Ленском районе</w:t>
      </w:r>
      <w:r w:rsidRPr="008A28A8">
        <w:rPr>
          <w:rFonts w:ascii="Times New Roman" w:hAnsi="Times New Roman"/>
          <w:sz w:val="24"/>
          <w:szCs w:val="24"/>
        </w:rPr>
        <w:t>», Дорожная карта развития малого и среднего предпринимательства на 201</w:t>
      </w:r>
      <w:r w:rsidR="00EF5CEF" w:rsidRPr="008A28A8">
        <w:rPr>
          <w:rFonts w:ascii="Times New Roman" w:hAnsi="Times New Roman"/>
          <w:sz w:val="24"/>
          <w:szCs w:val="24"/>
        </w:rPr>
        <w:t>6</w:t>
      </w:r>
      <w:r w:rsidRPr="008A28A8">
        <w:rPr>
          <w:rFonts w:ascii="Times New Roman" w:hAnsi="Times New Roman"/>
          <w:sz w:val="24"/>
          <w:szCs w:val="24"/>
        </w:rPr>
        <w:t>-20</w:t>
      </w:r>
      <w:r w:rsidR="008A28A8" w:rsidRPr="008A28A8">
        <w:rPr>
          <w:rFonts w:ascii="Times New Roman" w:hAnsi="Times New Roman"/>
          <w:sz w:val="24"/>
          <w:szCs w:val="24"/>
        </w:rPr>
        <w:t>20</w:t>
      </w:r>
      <w:r w:rsidRPr="008A28A8">
        <w:rPr>
          <w:rFonts w:ascii="Times New Roman" w:hAnsi="Times New Roman"/>
          <w:sz w:val="24"/>
          <w:szCs w:val="24"/>
        </w:rPr>
        <w:t xml:space="preserve"> годы, </w:t>
      </w:r>
    </w:p>
    <w:p w:rsidR="00476398" w:rsidRPr="001662DE" w:rsidRDefault="00476398" w:rsidP="00014FCC">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Кадровое и организационное обеспечение</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С 2008 года в районе функционирует Координационный совет по вопросам развития малого и среднего предпринимательства, в полномочия которого включено рассмотрение вопросов инвестиционного развития района: формирование и реализация муниципальных программ развития субъектов МСП, выработка предложений по определению приоритетных направлений и формированию стратегических целей по реализации инвестиционной политики, проведение общественной экспертизы проектов нормативно-правовых актов, затрагивающих деятельность субъектов МСП, разработка механизмов повышения инвестиционной привлекательности района, содействие развитию механизмов муниципально-частного партнерства, согласование перечня муниципального имущества, предназначенного для сдачи в аренду субъектам МСП.</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районе с 2015 года действует институт инвестиционного уполномоченного, основной задачей которого является обеспечение взаимодействия государства, бизнеса и общества с частными инвесторами с целью повышения инвестиционной активности в районе.</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2016 году специалисты администрации Ленского района прошли обучение на курсах по повышению грамотности по инвестиционной деятельности, государственно-частному партнерству, муниципально-частному партнерству в г. Санкт-Петербург.</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Ежегодно проводятся обучающие семинары для начинающих предпринимателей «Основы предпринимательской деятельности», в 2016 году было обучено 90 начинающих предпринимателей и лиц, желающих заниматься предпринимательской деятельностью.</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рамках развития и повышения инвестиционного потенциала Ленского района, с 2011 года проводится </w:t>
      </w:r>
      <w:r w:rsidRPr="001662DE">
        <w:rPr>
          <w:rFonts w:ascii="Times New Roman" w:hAnsi="Times New Roman"/>
          <w:b/>
          <w:sz w:val="24"/>
          <w:szCs w:val="24"/>
        </w:rPr>
        <w:t>Ленский инвестиционный форум</w:t>
      </w:r>
      <w:r w:rsidRPr="001662DE">
        <w:rPr>
          <w:rFonts w:ascii="Times New Roman" w:hAnsi="Times New Roman"/>
          <w:sz w:val="24"/>
          <w:szCs w:val="24"/>
        </w:rPr>
        <w:t>. Последний форум прошел в 2015 году.</w:t>
      </w:r>
      <w:r w:rsidRPr="001662DE">
        <w:rPr>
          <w:sz w:val="24"/>
          <w:szCs w:val="24"/>
        </w:rPr>
        <w:t xml:space="preserve"> </w:t>
      </w:r>
      <w:r w:rsidRPr="001662DE">
        <w:rPr>
          <w:rFonts w:ascii="Times New Roman" w:hAnsi="Times New Roman"/>
          <w:sz w:val="24"/>
          <w:szCs w:val="24"/>
        </w:rPr>
        <w:t>За весь период в форумах приняло участие более 800 человек.</w:t>
      </w:r>
    </w:p>
    <w:p w:rsidR="00476398" w:rsidRPr="001662DE" w:rsidRDefault="00476398" w:rsidP="00014FCC">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Практическое сопровождение и инфраструктура поддержки</w:t>
      </w:r>
    </w:p>
    <w:p w:rsidR="00476398" w:rsidRPr="009C5E39"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На </w:t>
      </w:r>
      <w:r w:rsidRPr="009C5E39">
        <w:rPr>
          <w:rFonts w:ascii="Times New Roman" w:hAnsi="Times New Roman"/>
          <w:sz w:val="24"/>
          <w:szCs w:val="24"/>
        </w:rPr>
        <w:t xml:space="preserve">территории муниципального образования работает Фонд по поддержки малого предпринимательства, территориальное подразделение ГКУ «Центр поддержки предпринимательства РС(Я)». </w:t>
      </w:r>
      <w:r w:rsidR="008A28A8" w:rsidRPr="00FC709A">
        <w:rPr>
          <w:rFonts w:ascii="Times New Roman" w:hAnsi="Times New Roman"/>
          <w:sz w:val="24"/>
          <w:szCs w:val="24"/>
        </w:rPr>
        <w:t>Завершено</w:t>
      </w:r>
      <w:r w:rsidRPr="00FC709A">
        <w:rPr>
          <w:rFonts w:ascii="Times New Roman" w:hAnsi="Times New Roman"/>
          <w:sz w:val="24"/>
          <w:szCs w:val="24"/>
        </w:rPr>
        <w:t xml:space="preserve"> строительство</w:t>
      </w:r>
      <w:r w:rsidRPr="009C5E39">
        <w:rPr>
          <w:rFonts w:ascii="Times New Roman" w:hAnsi="Times New Roman"/>
          <w:sz w:val="24"/>
          <w:szCs w:val="24"/>
        </w:rPr>
        <w:t xml:space="preserve"> </w:t>
      </w:r>
      <w:r w:rsidR="008A28A8" w:rsidRPr="009C5E39">
        <w:rPr>
          <w:rFonts w:ascii="Times New Roman" w:hAnsi="Times New Roman"/>
          <w:sz w:val="24"/>
          <w:szCs w:val="24"/>
        </w:rPr>
        <w:t xml:space="preserve">объекта </w:t>
      </w:r>
      <w:r w:rsidRPr="009C5E39">
        <w:rPr>
          <w:rFonts w:ascii="Times New Roman" w:hAnsi="Times New Roman"/>
          <w:sz w:val="24"/>
          <w:szCs w:val="24"/>
        </w:rPr>
        <w:t>МКУ «Бизнес-инкубатор Ленского района» в г. Ленске.</w:t>
      </w:r>
    </w:p>
    <w:p w:rsidR="00476398" w:rsidRPr="001662DE" w:rsidRDefault="00476398" w:rsidP="00014FCC">
      <w:pPr>
        <w:spacing w:after="0" w:line="360" w:lineRule="exact"/>
        <w:ind w:firstLine="709"/>
        <w:jc w:val="both"/>
        <w:rPr>
          <w:rFonts w:ascii="Times New Roman" w:hAnsi="Times New Roman"/>
          <w:sz w:val="24"/>
          <w:szCs w:val="24"/>
        </w:rPr>
      </w:pPr>
      <w:r w:rsidRPr="009C5E39">
        <w:rPr>
          <w:rFonts w:ascii="Times New Roman" w:hAnsi="Times New Roman"/>
          <w:sz w:val="24"/>
          <w:szCs w:val="24"/>
        </w:rPr>
        <w:t>Внедрена система оказания услуг по сопровождению</w:t>
      </w:r>
      <w:r w:rsidRPr="001662DE">
        <w:rPr>
          <w:rFonts w:ascii="Times New Roman" w:hAnsi="Times New Roman"/>
          <w:sz w:val="24"/>
          <w:szCs w:val="24"/>
        </w:rPr>
        <w:t xml:space="preserve"> инвестиционных проектов по </w:t>
      </w:r>
      <w:r w:rsidRPr="001662DE">
        <w:rPr>
          <w:rFonts w:ascii="Times New Roman" w:hAnsi="Times New Roman"/>
          <w:b/>
          <w:sz w:val="24"/>
          <w:szCs w:val="24"/>
        </w:rPr>
        <w:t>принципу «одного окна»</w:t>
      </w:r>
      <w:r w:rsidRPr="001662DE">
        <w:rPr>
          <w:rFonts w:ascii="Times New Roman" w:hAnsi="Times New Roman"/>
          <w:sz w:val="24"/>
          <w:szCs w:val="24"/>
        </w:rPr>
        <w:t xml:space="preserve"> через инвестиционного уполномоченного и на базе офиса «Мои </w:t>
      </w:r>
      <w:r w:rsidRPr="001662DE">
        <w:rPr>
          <w:rFonts w:ascii="Times New Roman" w:hAnsi="Times New Roman"/>
          <w:sz w:val="24"/>
          <w:szCs w:val="24"/>
        </w:rPr>
        <w:lastRenderedPageBreak/>
        <w:t>документы» территориально обособленного структурного подразделения ГАУ «МФЦ PC (Я)» в г. Ленске в рамках соглашения с Агентством инвестиционного развития РС(Я).</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Сформирован перечень свободных земельных участков и объектов доступной инфраструктуры для инвесторов. Проведена инвентаризация земель сельскохозяйственного назначения. Информация об имеющихся свободных промышленных площадках размещена на портале investyakutia.com. </w:t>
      </w:r>
    </w:p>
    <w:p w:rsidR="00476398" w:rsidRPr="001662DE" w:rsidRDefault="00476398" w:rsidP="00014FCC">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Информационное обеспечение</w:t>
      </w:r>
    </w:p>
    <w:p w:rsidR="00476398" w:rsidRPr="001662DE" w:rsidRDefault="00476398" w:rsidP="00014FC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На официальном сайте МО «Ленский район» имеется раздел об инвестиционной политике, однако информация в нем недостаточно часто обновляется и пополняется. Также, на сайте организован канал прямой связи с руководством муниципального района.</w:t>
      </w:r>
    </w:p>
    <w:p w:rsidR="00476398" w:rsidRPr="001662DE" w:rsidRDefault="00476398" w:rsidP="00B05695">
      <w:pPr>
        <w:spacing w:after="0"/>
        <w:ind w:firstLine="709"/>
        <w:jc w:val="both"/>
        <w:rPr>
          <w:rFonts w:ascii="Times New Roman" w:hAnsi="Times New Roman"/>
          <w:szCs w:val="28"/>
        </w:rPr>
      </w:pPr>
    </w:p>
    <w:p w:rsidR="00CA0880" w:rsidRPr="001662DE" w:rsidRDefault="00CA0880" w:rsidP="00B05695">
      <w:pPr>
        <w:pStyle w:val="a0"/>
        <w:spacing w:after="0"/>
        <w:ind w:left="0" w:firstLine="709"/>
        <w:jc w:val="both"/>
        <w:rPr>
          <w:rFonts w:ascii="Times New Roman" w:hAnsi="Times New Roman" w:cs="Times New Roman"/>
          <w:b/>
          <w:sz w:val="24"/>
          <w:szCs w:val="28"/>
        </w:rPr>
      </w:pPr>
      <w:r w:rsidRPr="001662DE">
        <w:rPr>
          <w:rFonts w:ascii="Times New Roman" w:hAnsi="Times New Roman" w:cs="Times New Roman"/>
          <w:b/>
          <w:sz w:val="24"/>
          <w:szCs w:val="28"/>
        </w:rPr>
        <w:t>SWOT-анализ инвестиционного потенциала Ленского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CA0880" w:rsidRPr="001662DE" w:rsidTr="00B8211F">
        <w:trPr>
          <w:trHeight w:val="487"/>
        </w:trPr>
        <w:tc>
          <w:tcPr>
            <w:tcW w:w="4786" w:type="dxa"/>
            <w:shd w:val="clear" w:color="auto" w:fill="D6E3BC" w:themeFill="accent3" w:themeFillTint="66"/>
            <w:vAlign w:val="center"/>
          </w:tcPr>
          <w:p w:rsidR="00CA0880" w:rsidRPr="001662DE" w:rsidRDefault="00CA0880" w:rsidP="00CA0880">
            <w:pPr>
              <w:spacing w:after="0" w:line="240" w:lineRule="auto"/>
              <w:jc w:val="center"/>
              <w:rPr>
                <w:rFonts w:ascii="Times New Roman" w:hAnsi="Times New Roman"/>
                <w:b/>
                <w:sz w:val="24"/>
                <w:szCs w:val="24"/>
                <w:lang w:eastAsia="ru-RU"/>
              </w:rPr>
            </w:pPr>
            <w:r w:rsidRPr="001662DE">
              <w:rPr>
                <w:rFonts w:ascii="Times New Roman" w:hAnsi="Times New Roman"/>
                <w:b/>
                <w:sz w:val="24"/>
                <w:szCs w:val="24"/>
                <w:lang w:eastAsia="ru-RU"/>
              </w:rPr>
              <w:t>Сильные стороны</w:t>
            </w:r>
          </w:p>
        </w:tc>
        <w:tc>
          <w:tcPr>
            <w:tcW w:w="4678" w:type="dxa"/>
            <w:shd w:val="clear" w:color="auto" w:fill="D6E3BC" w:themeFill="accent3" w:themeFillTint="66"/>
            <w:vAlign w:val="center"/>
          </w:tcPr>
          <w:p w:rsidR="00CA0880" w:rsidRPr="001662DE" w:rsidRDefault="00CA0880" w:rsidP="00CA0880">
            <w:pPr>
              <w:spacing w:after="0" w:line="240" w:lineRule="auto"/>
              <w:jc w:val="center"/>
              <w:rPr>
                <w:rFonts w:ascii="Times New Roman" w:hAnsi="Times New Roman"/>
                <w:b/>
                <w:sz w:val="24"/>
                <w:szCs w:val="24"/>
                <w:lang w:eastAsia="ru-RU"/>
              </w:rPr>
            </w:pPr>
            <w:r w:rsidRPr="001662DE">
              <w:rPr>
                <w:rFonts w:ascii="Times New Roman" w:hAnsi="Times New Roman"/>
                <w:b/>
                <w:sz w:val="24"/>
                <w:szCs w:val="24"/>
                <w:lang w:eastAsia="ru-RU"/>
              </w:rPr>
              <w:t>Слабые стороны</w:t>
            </w:r>
          </w:p>
        </w:tc>
      </w:tr>
      <w:tr w:rsidR="00CA0880" w:rsidRPr="001662DE" w:rsidTr="00B8211F">
        <w:tc>
          <w:tcPr>
            <w:tcW w:w="4786" w:type="dxa"/>
            <w:shd w:val="clear" w:color="auto" w:fill="auto"/>
          </w:tcPr>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наличие месторождений углеводородов, строительных материалов, лесных ресурсов, благоприятные агроклиматические условия;</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наличие на территории района крупных предприятий недропользователей, как действующих и потенциальных потребителей товаров и услуг;</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выгодное географическое положение района;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отсутствие ограничений на технологическое подключение, энергоизбыточность района;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высокий уровень среднемесячной зарплаты и доходов населения;</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высокая степень внедрения муниципального инвестиционного стандарта – 87% (1-е место в РС(Я));</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лидирующие по республике показатели объема инвестиций в основной капитал;</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наличие объектов инфраструктуры: Фонд поддержки предпринимательства, Центр поддержки предпринимательства, бизнес-инкубатор;</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наличие на территории района отделений и филиалов крупных российских банков и страховых организаций;</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реализация мероприятий государственной и муниципальной поддержки малого и среднего предпринимательства;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наличие свободных площадей под аренду субъектам МСП;</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снижение тарифов на электроэнергию для юри</w:t>
            </w:r>
            <w:r w:rsidR="0053768D" w:rsidRPr="001662DE">
              <w:rPr>
                <w:rFonts w:ascii="Times New Roman" w:eastAsia="Calibri" w:hAnsi="Times New Roman" w:cs="Times New Roman"/>
                <w:sz w:val="24"/>
                <w:szCs w:val="24"/>
                <w:lang w:eastAsia="ru-RU"/>
              </w:rPr>
              <w:t>дических лиц на Дальнем Востоке.</w:t>
            </w:r>
          </w:p>
          <w:p w:rsidR="00DB0FC3" w:rsidRPr="001662DE" w:rsidRDefault="00DB0FC3" w:rsidP="00DB0FC3">
            <w:pPr>
              <w:pStyle w:val="a0"/>
              <w:tabs>
                <w:tab w:val="left" w:pos="284"/>
              </w:tabs>
              <w:spacing w:after="0" w:line="240" w:lineRule="auto"/>
              <w:ind w:left="0"/>
              <w:jc w:val="both"/>
              <w:rPr>
                <w:rFonts w:ascii="Times New Roman" w:eastAsia="Calibri" w:hAnsi="Times New Roman" w:cs="Times New Roman"/>
                <w:sz w:val="24"/>
                <w:szCs w:val="24"/>
                <w:lang w:eastAsia="ru-RU"/>
              </w:rPr>
            </w:pPr>
          </w:p>
          <w:p w:rsidR="00DB0FC3" w:rsidRPr="001662DE" w:rsidRDefault="00DB0FC3" w:rsidP="00DB0FC3">
            <w:pPr>
              <w:pStyle w:val="a0"/>
              <w:tabs>
                <w:tab w:val="left" w:pos="284"/>
              </w:tabs>
              <w:spacing w:after="0" w:line="240" w:lineRule="auto"/>
              <w:ind w:left="0"/>
              <w:jc w:val="both"/>
              <w:rPr>
                <w:rFonts w:ascii="Times New Roman" w:eastAsia="Calibri" w:hAnsi="Times New Roman" w:cs="Times New Roman"/>
                <w:sz w:val="24"/>
                <w:szCs w:val="24"/>
                <w:lang w:eastAsia="ru-RU"/>
              </w:rPr>
            </w:pPr>
          </w:p>
        </w:tc>
        <w:tc>
          <w:tcPr>
            <w:tcW w:w="4678" w:type="dxa"/>
            <w:shd w:val="clear" w:color="auto" w:fill="auto"/>
          </w:tcPr>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lastRenderedPageBreak/>
              <w:t>недостаточный уровень развития предпринимательства (удельные показатели количества и оборота малых предприятий ниже среднереспубликанских значений);</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дефицит оборотных средств у субъектов предпринимательства, сложность привлечения финансовых ресурсов;</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высокие ставки коммерческой аренды, относительно высокие, чем в других городах республики, тарифы на ЖКХ и энергетику;</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сложная транспортно-логистическая ситуация ввиду сокращения сроков навигации из-за обмеления реки Лена и отсутствия круглогодичного дорожного сообщения между поселениями;</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недостаточный уровень развития коммуникаций, низкая доступность высокоскоростного интернета;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ограничения по доступности кадровых ресурсов;</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сложность доступа на корпоративные рынки крупных компаний-недропользователей;</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недостаточный уровень развития имиджевой политики района;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ограниченный рынок сбыта продукции;</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 xml:space="preserve">слаборазвитые межрайонные и межрегиональные </w:t>
            </w:r>
            <w:r w:rsidR="0053768D" w:rsidRPr="001662DE">
              <w:rPr>
                <w:rFonts w:ascii="Times New Roman" w:eastAsia="Calibri" w:hAnsi="Times New Roman" w:cs="Times New Roman"/>
                <w:sz w:val="24"/>
                <w:szCs w:val="24"/>
                <w:lang w:eastAsia="ru-RU"/>
              </w:rPr>
              <w:t>экономические связи.</w:t>
            </w:r>
          </w:p>
        </w:tc>
      </w:tr>
      <w:tr w:rsidR="00CA0880" w:rsidRPr="001662DE" w:rsidTr="00B8211F">
        <w:trPr>
          <w:trHeight w:val="439"/>
        </w:trPr>
        <w:tc>
          <w:tcPr>
            <w:tcW w:w="4786" w:type="dxa"/>
            <w:shd w:val="clear" w:color="auto" w:fill="D6E3BC" w:themeFill="accent3" w:themeFillTint="66"/>
            <w:vAlign w:val="center"/>
          </w:tcPr>
          <w:p w:rsidR="00CA0880" w:rsidRPr="001662DE" w:rsidRDefault="00CA0880" w:rsidP="00CA0880">
            <w:pPr>
              <w:spacing w:after="0" w:line="240" w:lineRule="auto"/>
              <w:jc w:val="center"/>
              <w:rPr>
                <w:rFonts w:ascii="Times New Roman" w:hAnsi="Times New Roman"/>
                <w:b/>
                <w:sz w:val="24"/>
                <w:szCs w:val="24"/>
                <w:lang w:eastAsia="ru-RU"/>
              </w:rPr>
            </w:pPr>
            <w:r w:rsidRPr="001662DE">
              <w:rPr>
                <w:rFonts w:ascii="Times New Roman" w:hAnsi="Times New Roman"/>
                <w:b/>
                <w:sz w:val="24"/>
                <w:szCs w:val="24"/>
                <w:lang w:eastAsia="ru-RU"/>
              </w:rPr>
              <w:lastRenderedPageBreak/>
              <w:t>Возможности</w:t>
            </w:r>
          </w:p>
        </w:tc>
        <w:tc>
          <w:tcPr>
            <w:tcW w:w="4678" w:type="dxa"/>
            <w:shd w:val="clear" w:color="auto" w:fill="D6E3BC" w:themeFill="accent3" w:themeFillTint="66"/>
            <w:vAlign w:val="center"/>
          </w:tcPr>
          <w:p w:rsidR="00CA0880" w:rsidRPr="001662DE" w:rsidRDefault="00CA0880" w:rsidP="00CA0880">
            <w:pPr>
              <w:spacing w:after="0" w:line="240" w:lineRule="auto"/>
              <w:jc w:val="center"/>
              <w:rPr>
                <w:rFonts w:ascii="Times New Roman" w:hAnsi="Times New Roman"/>
                <w:b/>
                <w:sz w:val="24"/>
                <w:szCs w:val="24"/>
                <w:lang w:eastAsia="ru-RU"/>
              </w:rPr>
            </w:pPr>
            <w:r w:rsidRPr="001662DE">
              <w:rPr>
                <w:rFonts w:ascii="Times New Roman" w:hAnsi="Times New Roman"/>
                <w:b/>
                <w:sz w:val="24"/>
                <w:szCs w:val="24"/>
                <w:lang w:eastAsia="ru-RU"/>
              </w:rPr>
              <w:t>Угрозы</w:t>
            </w:r>
          </w:p>
        </w:tc>
      </w:tr>
      <w:tr w:rsidR="00CA0880" w:rsidRPr="001662DE" w:rsidTr="00B8211F">
        <w:trPr>
          <w:trHeight w:val="1408"/>
        </w:trPr>
        <w:tc>
          <w:tcPr>
            <w:tcW w:w="4786" w:type="dxa"/>
            <w:shd w:val="clear" w:color="auto" w:fill="auto"/>
          </w:tcPr>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привлечение бюджетных инвестиций для формирования современной транспортной, коммунальной и социальной инфраструктуры;</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привлечение инвесторов для реализации крупных инвестиционных проектов на территории района;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увеличение производства и расширение возможностей сбыта сельскохозяйственной продукции за счет налаживания межрайонных экономических связей;</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увеличение производства продукции лесопромышленного комплекса за счет участия в федеральных и республиканских программах;</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создание в районе территории опережающего социально-экономического развития;</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реализация возможностей федерального закона «о дальневосточном гектаре» для развития предпринимательства;</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повышение инвестиционной привлекательности за счет активной имиджевой политики;</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реализация туристско-рекреационного потенциала, ориентированного на внутренний рынок им рынок соседних районов;</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формирование новых ниш на рынке платных услуг и производства товаров;</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использование механизмов государственно-частного и муниципально-частного партнерства в приоритетных отраслях экономики</w:t>
            </w:r>
            <w:r w:rsidR="0053768D" w:rsidRPr="001662DE">
              <w:rPr>
                <w:rFonts w:ascii="Times New Roman" w:eastAsia="Calibri" w:hAnsi="Times New Roman" w:cs="Times New Roman"/>
                <w:sz w:val="24"/>
                <w:szCs w:val="24"/>
                <w:lang w:eastAsia="ru-RU"/>
              </w:rPr>
              <w:t>.</w:t>
            </w:r>
          </w:p>
        </w:tc>
        <w:tc>
          <w:tcPr>
            <w:tcW w:w="4678" w:type="dxa"/>
            <w:shd w:val="clear" w:color="auto" w:fill="auto"/>
          </w:tcPr>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сокращение бюджетных инвестиций и государственного финансирования развития социальных отраслей, инфраструктуры;</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отток квалифицированного населения трудоспособного возраста в другие регионы России;</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дальнейшее ухудшение транспортной доступности района и отдельных поселений;</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ухудшение ситуации в ЖКХ в результате нарастания износа основных фондов;</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вероятность низкой приживаемости ценных инвестиционных проектов по причине отсутствия достаточной инфраструктуры и квалифицированных кадров;</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конкуренция за инвестиционные ресурсы с другими территориями;</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ухудшение экологической обстановки вследствие интенсивной деятельности недропользователей;</w:t>
            </w:r>
          </w:p>
          <w:p w:rsidR="00CA0880" w:rsidRPr="001662DE" w:rsidRDefault="00CA0880" w:rsidP="002E226F">
            <w:pPr>
              <w:pStyle w:val="a0"/>
              <w:numPr>
                <w:ilvl w:val="0"/>
                <w:numId w:val="48"/>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662DE">
              <w:rPr>
                <w:rFonts w:ascii="Times New Roman" w:eastAsia="Calibri" w:hAnsi="Times New Roman" w:cs="Times New Roman"/>
                <w:sz w:val="24"/>
                <w:szCs w:val="24"/>
                <w:lang w:eastAsia="ru-RU"/>
              </w:rPr>
              <w:t>снижение конкурентоспособности местных организаций вследствие дефицита финансового ресурса, сокращения внутреннего спроса, роста ввоза дешев</w:t>
            </w:r>
            <w:r w:rsidR="0053768D" w:rsidRPr="001662DE">
              <w:rPr>
                <w:rFonts w:ascii="Times New Roman" w:eastAsia="Calibri" w:hAnsi="Times New Roman" w:cs="Times New Roman"/>
                <w:sz w:val="24"/>
                <w:szCs w:val="24"/>
                <w:lang w:eastAsia="ru-RU"/>
              </w:rPr>
              <w:t>ой продукции из других регионов.</w:t>
            </w:r>
          </w:p>
        </w:tc>
      </w:tr>
    </w:tbl>
    <w:p w:rsidR="00685DA1" w:rsidRPr="001662DE" w:rsidRDefault="00685DA1" w:rsidP="00F07A22">
      <w:pPr>
        <w:pStyle w:val="11"/>
        <w:spacing w:line="360" w:lineRule="exact"/>
        <w:rPr>
          <w:b/>
          <w:sz w:val="24"/>
          <w:szCs w:val="24"/>
        </w:rPr>
      </w:pPr>
    </w:p>
    <w:p w:rsidR="00EA49DC" w:rsidRPr="001662DE" w:rsidRDefault="00EA49DC" w:rsidP="00F07A22">
      <w:pPr>
        <w:pStyle w:val="11"/>
        <w:spacing w:line="360" w:lineRule="exact"/>
        <w:rPr>
          <w:b/>
          <w:sz w:val="24"/>
          <w:szCs w:val="24"/>
        </w:rPr>
      </w:pPr>
      <w:r w:rsidRPr="001662DE">
        <w:rPr>
          <w:b/>
          <w:sz w:val="24"/>
          <w:szCs w:val="24"/>
        </w:rPr>
        <w:t>Стратегическое видение</w:t>
      </w:r>
    </w:p>
    <w:p w:rsidR="00EA49DC" w:rsidRPr="001662DE" w:rsidRDefault="00EA49DC" w:rsidP="00F07A22">
      <w:pPr>
        <w:pStyle w:val="11"/>
        <w:spacing w:line="360" w:lineRule="exact"/>
        <w:rPr>
          <w:sz w:val="24"/>
          <w:szCs w:val="24"/>
        </w:rPr>
      </w:pPr>
      <w:r w:rsidRPr="001662DE">
        <w:rPr>
          <w:sz w:val="24"/>
          <w:szCs w:val="24"/>
        </w:rPr>
        <w:t xml:space="preserve">Реализация комплекса мероприятий по созданию благоприятного инвестиционного климата должна повысить конкурентоспособность экономики района и </w:t>
      </w:r>
      <w:r w:rsidR="0024690D" w:rsidRPr="001662DE">
        <w:rPr>
          <w:sz w:val="24"/>
          <w:szCs w:val="24"/>
        </w:rPr>
        <w:t>инвестиционную привлекательность территории путем активизации инвестиционных процессов,</w:t>
      </w:r>
      <w:r w:rsidRPr="001662DE">
        <w:rPr>
          <w:sz w:val="24"/>
          <w:szCs w:val="24"/>
        </w:rPr>
        <w:t xml:space="preserve"> и построения на качественно новой основе работы администрации Ленского района по созданию комфортных условий для развития инвестиционной деятельности.</w:t>
      </w:r>
    </w:p>
    <w:p w:rsidR="00EA49DC" w:rsidRPr="001662DE" w:rsidRDefault="00EA49DC" w:rsidP="00F07A22">
      <w:pPr>
        <w:pStyle w:val="11"/>
        <w:spacing w:line="360" w:lineRule="exact"/>
        <w:rPr>
          <w:sz w:val="24"/>
          <w:szCs w:val="24"/>
        </w:rPr>
      </w:pPr>
      <w:r w:rsidRPr="001662DE">
        <w:rPr>
          <w:sz w:val="24"/>
          <w:szCs w:val="24"/>
        </w:rPr>
        <w:t xml:space="preserve">Ключевые направления инвестиционной политики района предусматривают: повышение эффективности взаимодействия органов местного самоуправления с субъектами инвестиционной и предпринимательской деятельности; создание территории опережающего социально-экономического развития (ТОСЭР), развитие современной гибкой системы </w:t>
      </w:r>
      <w:r w:rsidRPr="001662DE">
        <w:rPr>
          <w:sz w:val="24"/>
          <w:szCs w:val="24"/>
        </w:rPr>
        <w:lastRenderedPageBreak/>
        <w:t>муниципальной поддержки инвестиционных проектов; поиск новых источников финансирования и привлечение прямых долгосрочных инвестиционных вложений; формирование и продвижение положительного привлекательного имиджа и бренда Ленского района.</w:t>
      </w:r>
    </w:p>
    <w:p w:rsidR="00EA49DC" w:rsidRPr="001662DE" w:rsidRDefault="00EA49DC" w:rsidP="00F07A22">
      <w:pPr>
        <w:pStyle w:val="11"/>
        <w:spacing w:line="360" w:lineRule="exact"/>
        <w:rPr>
          <w:sz w:val="24"/>
          <w:szCs w:val="24"/>
        </w:rPr>
      </w:pPr>
      <w:r w:rsidRPr="001662DE">
        <w:rPr>
          <w:sz w:val="24"/>
          <w:szCs w:val="24"/>
        </w:rPr>
        <w:t>Приоритетными направлениями инвестиционного развития должны стать «локомотивы (точки) роста» и поддерживающие их сектора. Локомотивы роста района: агропромышленный комплекс, лесопромышленный комплекс, туризм и индустрия отдыха, новые производства в рамках ТОСЭР, развитие инфраструктурного комплекса. Инвестиции в поддерживающих секторах должны быть направлены на формирование качественной и комфортной среды для проживания с развитой социальной инфраструктурой, обеспечение экологической безопасности.</w:t>
      </w:r>
    </w:p>
    <w:p w:rsidR="00EA49DC" w:rsidRPr="001662DE" w:rsidRDefault="00EA49DC" w:rsidP="00F07A22">
      <w:pPr>
        <w:pStyle w:val="11"/>
        <w:spacing w:line="360" w:lineRule="exact"/>
        <w:rPr>
          <w:sz w:val="24"/>
          <w:szCs w:val="24"/>
        </w:rPr>
      </w:pPr>
      <w:r w:rsidRPr="001662DE">
        <w:rPr>
          <w:sz w:val="24"/>
          <w:szCs w:val="24"/>
        </w:rPr>
        <w:t>Значительный природно-ресурсный потенциал Ленского района должен прирасти не менее значительными усилиями администрации района по выстраиванию эффективной инвестиционной среды и формированию устойчивых доверительных деловых отношений между органами власти, крупным, средним и малым бизнесом. Ленский район должен стать лидером среди муниципальных районов республики по внедрению и реализации стандарта по обеспечению благоприятного инвестиционного климата, разработанного АНО «Агентство стратегических инициатив по продвижению новых проектов»</w:t>
      </w:r>
      <w:r w:rsidR="00FC4BF0" w:rsidRPr="001662DE">
        <w:rPr>
          <w:sz w:val="24"/>
          <w:szCs w:val="24"/>
        </w:rPr>
        <w:t>.</w:t>
      </w:r>
    </w:p>
    <w:p w:rsidR="009E015C" w:rsidRPr="001662DE" w:rsidRDefault="009E015C" w:rsidP="00F07A22">
      <w:pPr>
        <w:pStyle w:val="11"/>
        <w:spacing w:line="360" w:lineRule="exact"/>
        <w:rPr>
          <w:sz w:val="24"/>
          <w:szCs w:val="24"/>
        </w:rPr>
      </w:pPr>
    </w:p>
    <w:p w:rsidR="009E015C" w:rsidRPr="001662DE" w:rsidRDefault="009E015C" w:rsidP="00F07A22">
      <w:pPr>
        <w:pStyle w:val="11"/>
        <w:spacing w:line="360" w:lineRule="exact"/>
        <w:rPr>
          <w:b/>
          <w:sz w:val="24"/>
          <w:szCs w:val="24"/>
        </w:rPr>
      </w:pPr>
      <w:r w:rsidRPr="001662DE">
        <w:rPr>
          <w:b/>
          <w:sz w:val="24"/>
          <w:szCs w:val="24"/>
        </w:rPr>
        <w:t>Инвестиционные проекты на территории Ленского района</w:t>
      </w:r>
    </w:p>
    <w:p w:rsidR="0075403F" w:rsidRPr="001662DE" w:rsidRDefault="0075403F" w:rsidP="00F07A22">
      <w:pPr>
        <w:pStyle w:val="11"/>
        <w:spacing w:line="360" w:lineRule="exact"/>
        <w:rPr>
          <w:sz w:val="24"/>
          <w:szCs w:val="24"/>
        </w:rPr>
      </w:pPr>
      <w:r w:rsidRPr="001662DE">
        <w:rPr>
          <w:sz w:val="24"/>
          <w:szCs w:val="24"/>
        </w:rPr>
        <w:t xml:space="preserve">В рамках Стратегии по состоянию на 1 октября 2017 года предусмотрено к реализации </w:t>
      </w:r>
      <w:r w:rsidR="0008225C" w:rsidRPr="00E412AC">
        <w:rPr>
          <w:sz w:val="24"/>
          <w:szCs w:val="24"/>
        </w:rPr>
        <w:t xml:space="preserve">на территории Ленского района </w:t>
      </w:r>
      <w:r w:rsidR="00EF7C7D" w:rsidRPr="00E412AC">
        <w:rPr>
          <w:sz w:val="24"/>
          <w:szCs w:val="24"/>
        </w:rPr>
        <w:t>101</w:t>
      </w:r>
      <w:r w:rsidR="0008225C" w:rsidRPr="00E412AC">
        <w:rPr>
          <w:sz w:val="24"/>
          <w:szCs w:val="24"/>
        </w:rPr>
        <w:t xml:space="preserve"> инвестиционный проект</w:t>
      </w:r>
      <w:r w:rsidRPr="00E412AC">
        <w:rPr>
          <w:sz w:val="24"/>
          <w:szCs w:val="24"/>
        </w:rPr>
        <w:t xml:space="preserve"> с об</w:t>
      </w:r>
      <w:r w:rsidR="0008225C" w:rsidRPr="00E412AC">
        <w:rPr>
          <w:sz w:val="24"/>
          <w:szCs w:val="24"/>
        </w:rPr>
        <w:t>щим объемом финансирования 1</w:t>
      </w:r>
      <w:r w:rsidR="00040327" w:rsidRPr="00E412AC">
        <w:rPr>
          <w:sz w:val="24"/>
          <w:szCs w:val="24"/>
        </w:rPr>
        <w:t> </w:t>
      </w:r>
      <w:r w:rsidR="0008225C" w:rsidRPr="00E412AC">
        <w:rPr>
          <w:sz w:val="24"/>
          <w:szCs w:val="24"/>
        </w:rPr>
        <w:t>3</w:t>
      </w:r>
      <w:r w:rsidR="00040327" w:rsidRPr="00E412AC">
        <w:rPr>
          <w:sz w:val="24"/>
          <w:szCs w:val="24"/>
        </w:rPr>
        <w:t>4</w:t>
      </w:r>
      <w:r w:rsidR="00EF7C7D" w:rsidRPr="00E412AC">
        <w:rPr>
          <w:sz w:val="24"/>
          <w:szCs w:val="24"/>
        </w:rPr>
        <w:t>1</w:t>
      </w:r>
      <w:r w:rsidR="00040327" w:rsidRPr="00E412AC">
        <w:rPr>
          <w:sz w:val="24"/>
          <w:szCs w:val="24"/>
        </w:rPr>
        <w:t>,</w:t>
      </w:r>
      <w:r w:rsidR="00EF7C7D" w:rsidRPr="00E412AC">
        <w:rPr>
          <w:sz w:val="24"/>
          <w:szCs w:val="24"/>
        </w:rPr>
        <w:t>5</w:t>
      </w:r>
      <w:r w:rsidRPr="00E412AC">
        <w:rPr>
          <w:sz w:val="24"/>
          <w:szCs w:val="24"/>
        </w:rPr>
        <w:t xml:space="preserve"> млрд. руб</w:t>
      </w:r>
      <w:r w:rsidR="002C6C52" w:rsidRPr="00E412AC">
        <w:rPr>
          <w:sz w:val="24"/>
          <w:szCs w:val="24"/>
        </w:rPr>
        <w:t>.</w:t>
      </w:r>
      <w:r w:rsidRPr="00E412AC">
        <w:rPr>
          <w:sz w:val="24"/>
          <w:szCs w:val="24"/>
        </w:rPr>
        <w:t>, в том чис</w:t>
      </w:r>
      <w:r w:rsidR="0008225C" w:rsidRPr="00E412AC">
        <w:rPr>
          <w:sz w:val="24"/>
          <w:szCs w:val="24"/>
        </w:rPr>
        <w:t>ле за период 2018-2030 гг. – 63</w:t>
      </w:r>
      <w:r w:rsidR="00EF7C7D" w:rsidRPr="00E412AC">
        <w:rPr>
          <w:sz w:val="24"/>
          <w:szCs w:val="24"/>
        </w:rPr>
        <w:t>2</w:t>
      </w:r>
      <w:r w:rsidR="0008225C" w:rsidRPr="00E412AC">
        <w:rPr>
          <w:sz w:val="24"/>
          <w:szCs w:val="24"/>
        </w:rPr>
        <w:t>,</w:t>
      </w:r>
      <w:r w:rsidR="001B54B8" w:rsidRPr="00E412AC">
        <w:rPr>
          <w:sz w:val="24"/>
          <w:szCs w:val="24"/>
        </w:rPr>
        <w:t>3</w:t>
      </w:r>
      <w:r w:rsidRPr="00E412AC">
        <w:rPr>
          <w:sz w:val="24"/>
          <w:szCs w:val="24"/>
        </w:rPr>
        <w:t xml:space="preserve"> млрд. руб</w:t>
      </w:r>
      <w:r w:rsidR="002C6C52" w:rsidRPr="00E412AC">
        <w:rPr>
          <w:sz w:val="24"/>
          <w:szCs w:val="24"/>
        </w:rPr>
        <w:t>.</w:t>
      </w:r>
      <w:r w:rsidRPr="001662DE">
        <w:rPr>
          <w:sz w:val="24"/>
          <w:szCs w:val="24"/>
        </w:rPr>
        <w:t xml:space="preserve"> Более</w:t>
      </w:r>
      <w:r w:rsidR="0053002B">
        <w:rPr>
          <w:sz w:val="24"/>
          <w:szCs w:val="24"/>
        </w:rPr>
        <w:t xml:space="preserve"> </w:t>
      </w:r>
      <w:r w:rsidRPr="001662DE">
        <w:rPr>
          <w:sz w:val="24"/>
          <w:szCs w:val="24"/>
        </w:rPr>
        <w:t>90% инвестиционных проектов планируется к реализации за счет внебюджетных источников.</w:t>
      </w:r>
    </w:p>
    <w:p w:rsidR="0075403F" w:rsidRPr="001662DE" w:rsidRDefault="0075403F" w:rsidP="00F07A22">
      <w:pPr>
        <w:pStyle w:val="11"/>
        <w:spacing w:line="360" w:lineRule="exact"/>
        <w:rPr>
          <w:sz w:val="24"/>
          <w:szCs w:val="24"/>
        </w:rPr>
      </w:pPr>
      <w:r w:rsidRPr="001662DE">
        <w:rPr>
          <w:sz w:val="24"/>
          <w:szCs w:val="24"/>
        </w:rPr>
        <w:t xml:space="preserve">Все инвестиционные проекты классифицированы по 3-м категориям: А – проекты реализуемые, имеющие проектно-сметную документацию; В -  проекты на стадии разработки проектно-сметной документации, входящие в утвержденные федеральные целевые или региональные государственные программы и С – на стадии бизнес-планов или бизнес-идей. </w:t>
      </w:r>
    </w:p>
    <w:p w:rsidR="0075403F" w:rsidRPr="00E412AC" w:rsidRDefault="0075403F" w:rsidP="00F07A22">
      <w:pPr>
        <w:pStyle w:val="11"/>
        <w:spacing w:line="360" w:lineRule="exact"/>
        <w:rPr>
          <w:sz w:val="24"/>
          <w:szCs w:val="24"/>
        </w:rPr>
      </w:pPr>
      <w:r w:rsidRPr="001662DE">
        <w:rPr>
          <w:sz w:val="24"/>
          <w:szCs w:val="24"/>
        </w:rPr>
        <w:t xml:space="preserve">Основные флагманские инвестиционные проекты на территории района связаны с добычей углеводородного сырья крупными недропользователями </w:t>
      </w:r>
      <w:r w:rsidR="0024690D">
        <w:rPr>
          <w:sz w:val="24"/>
          <w:szCs w:val="24"/>
        </w:rPr>
        <w:t>П</w:t>
      </w:r>
      <w:r w:rsidRPr="001662DE">
        <w:rPr>
          <w:sz w:val="24"/>
          <w:szCs w:val="24"/>
        </w:rPr>
        <w:t xml:space="preserve">АО «Сургутнефтегаз» и ПАО «Газпром» и строительством магистрального газопровода «Сила Сибири». В структуре </w:t>
      </w:r>
      <w:r w:rsidRPr="00E412AC">
        <w:rPr>
          <w:sz w:val="24"/>
          <w:szCs w:val="24"/>
        </w:rPr>
        <w:t xml:space="preserve">инвестиций района, доля данных нефтегазовых инвестиционных проектов составляет </w:t>
      </w:r>
      <w:r w:rsidR="0053002B" w:rsidRPr="00E412AC">
        <w:rPr>
          <w:sz w:val="24"/>
          <w:szCs w:val="24"/>
        </w:rPr>
        <w:t>8</w:t>
      </w:r>
      <w:r w:rsidR="00EF7C7D" w:rsidRPr="00E412AC">
        <w:rPr>
          <w:sz w:val="24"/>
          <w:szCs w:val="24"/>
        </w:rPr>
        <w:t>7</w:t>
      </w:r>
      <w:r w:rsidR="0053002B" w:rsidRPr="00E412AC">
        <w:rPr>
          <w:sz w:val="24"/>
          <w:szCs w:val="24"/>
        </w:rPr>
        <w:t>,</w:t>
      </w:r>
      <w:r w:rsidR="00EF7C7D" w:rsidRPr="00E412AC">
        <w:rPr>
          <w:sz w:val="24"/>
          <w:szCs w:val="24"/>
        </w:rPr>
        <w:t>9</w:t>
      </w:r>
      <w:r w:rsidRPr="00E412AC">
        <w:rPr>
          <w:sz w:val="24"/>
          <w:szCs w:val="24"/>
        </w:rPr>
        <w:t>%.</w:t>
      </w:r>
    </w:p>
    <w:p w:rsidR="0075403F" w:rsidRPr="00E412AC" w:rsidRDefault="0075403F" w:rsidP="00F07A22">
      <w:pPr>
        <w:pStyle w:val="11"/>
        <w:spacing w:line="360" w:lineRule="exact"/>
        <w:rPr>
          <w:sz w:val="24"/>
          <w:szCs w:val="24"/>
        </w:rPr>
      </w:pPr>
      <w:r w:rsidRPr="00E412AC">
        <w:rPr>
          <w:sz w:val="24"/>
          <w:szCs w:val="24"/>
        </w:rPr>
        <w:t>Реализация других инвестиционных проектов находятся на стадии бизнес-планов или бизнес-идей и имеет целью диверсификацию экономики Ленского района на основе: строительства транспортной инфраструктуры, развития новых производств на основе внедрения новых технологий, глубокой переработки сырьевых ресурсов, эффективной пространственной организации агропромышленного комплекса, формирования социальной среды в соответствии со стандартами будущего.</w:t>
      </w:r>
    </w:p>
    <w:p w:rsidR="0075403F" w:rsidRPr="00E412AC" w:rsidRDefault="0075403F" w:rsidP="00F07A22">
      <w:pPr>
        <w:pStyle w:val="11"/>
        <w:spacing w:line="360" w:lineRule="exact"/>
        <w:rPr>
          <w:sz w:val="24"/>
          <w:szCs w:val="24"/>
        </w:rPr>
      </w:pPr>
      <w:r w:rsidRPr="00E412AC">
        <w:rPr>
          <w:sz w:val="24"/>
          <w:szCs w:val="24"/>
        </w:rPr>
        <w:lastRenderedPageBreak/>
        <w:t>Системообразующими проектами в сфере транспорта являются:</w:t>
      </w:r>
    </w:p>
    <w:p w:rsidR="0075403F" w:rsidRPr="00E412AC" w:rsidRDefault="0075403F" w:rsidP="00F07A22">
      <w:pPr>
        <w:pStyle w:val="11"/>
        <w:spacing w:line="360" w:lineRule="exact"/>
        <w:ind w:firstLine="709"/>
        <w:rPr>
          <w:rFonts w:eastAsiaTheme="minorHAnsi"/>
          <w:sz w:val="24"/>
          <w:szCs w:val="24"/>
        </w:rPr>
      </w:pPr>
      <w:r w:rsidRPr="00E412AC">
        <w:rPr>
          <w:rFonts w:eastAsiaTheme="minorHAnsi"/>
          <w:i/>
          <w:sz w:val="24"/>
          <w:szCs w:val="24"/>
        </w:rPr>
        <w:t>Завершение строительства региональной автодороги «Умнас»</w:t>
      </w:r>
      <w:r w:rsidRPr="00E412AC">
        <w:rPr>
          <w:rFonts w:eastAsiaTheme="minorHAnsi"/>
          <w:sz w:val="24"/>
          <w:szCs w:val="24"/>
        </w:rPr>
        <w:t xml:space="preserve"> на участке от г. Ленска до пгт. Пеледуй, которая свяжет круглогодичным сообщением большинство населенных пунктов. Требуется построить </w:t>
      </w:r>
      <w:r w:rsidR="00ED4670" w:rsidRPr="00E412AC">
        <w:rPr>
          <w:rFonts w:eastAsiaTheme="minorHAnsi"/>
          <w:sz w:val="24"/>
          <w:szCs w:val="24"/>
        </w:rPr>
        <w:t>252</w:t>
      </w:r>
      <w:r w:rsidRPr="00E412AC">
        <w:rPr>
          <w:rFonts w:eastAsiaTheme="minorHAnsi"/>
          <w:sz w:val="24"/>
          <w:szCs w:val="24"/>
        </w:rPr>
        <w:t xml:space="preserve"> км и реконструировать 95 км. Сроки реализации: 20</w:t>
      </w:r>
      <w:r w:rsidR="0046752F" w:rsidRPr="00E412AC">
        <w:rPr>
          <w:rFonts w:eastAsiaTheme="minorHAnsi"/>
          <w:sz w:val="24"/>
          <w:szCs w:val="24"/>
        </w:rPr>
        <w:t>21</w:t>
      </w:r>
      <w:r w:rsidRPr="00E412AC">
        <w:rPr>
          <w:rFonts w:eastAsiaTheme="minorHAnsi"/>
          <w:sz w:val="24"/>
          <w:szCs w:val="24"/>
        </w:rPr>
        <w:t>-20</w:t>
      </w:r>
      <w:r w:rsidR="0046752F" w:rsidRPr="00E412AC">
        <w:rPr>
          <w:rFonts w:eastAsiaTheme="minorHAnsi"/>
          <w:sz w:val="24"/>
          <w:szCs w:val="24"/>
        </w:rPr>
        <w:t>30</w:t>
      </w:r>
      <w:r w:rsidRPr="00E412AC">
        <w:rPr>
          <w:rFonts w:eastAsiaTheme="minorHAnsi"/>
          <w:sz w:val="24"/>
          <w:szCs w:val="24"/>
        </w:rPr>
        <w:t xml:space="preserve"> гг., </w:t>
      </w:r>
      <w:r w:rsidRPr="00E412AC">
        <w:rPr>
          <w:sz w:val="24"/>
          <w:szCs w:val="24"/>
        </w:rPr>
        <w:t>требуемый объем инвестиций</w:t>
      </w:r>
      <w:r w:rsidRPr="00E412AC">
        <w:rPr>
          <w:rFonts w:eastAsiaTheme="minorHAnsi"/>
          <w:sz w:val="24"/>
          <w:szCs w:val="24"/>
        </w:rPr>
        <w:t xml:space="preserve">: </w:t>
      </w:r>
      <w:r w:rsidR="0046752F" w:rsidRPr="00E412AC">
        <w:rPr>
          <w:rFonts w:eastAsiaTheme="minorHAnsi"/>
          <w:sz w:val="24"/>
          <w:szCs w:val="24"/>
        </w:rPr>
        <w:t>8 805,3</w:t>
      </w:r>
      <w:r w:rsidRPr="00E412AC">
        <w:rPr>
          <w:rFonts w:eastAsiaTheme="minorHAnsi"/>
          <w:sz w:val="24"/>
          <w:szCs w:val="24"/>
        </w:rPr>
        <w:t xml:space="preserve"> млн. руб.</w:t>
      </w:r>
    </w:p>
    <w:p w:rsidR="0075403F" w:rsidRPr="00E412AC" w:rsidRDefault="0075403F" w:rsidP="00F07A22">
      <w:pPr>
        <w:pStyle w:val="11"/>
        <w:spacing w:line="360" w:lineRule="exact"/>
        <w:ind w:firstLine="709"/>
        <w:rPr>
          <w:rFonts w:eastAsiaTheme="minorHAnsi"/>
          <w:sz w:val="24"/>
          <w:szCs w:val="24"/>
        </w:rPr>
      </w:pPr>
      <w:r w:rsidRPr="00E412AC">
        <w:rPr>
          <w:rFonts w:eastAsiaTheme="minorHAnsi"/>
          <w:i/>
          <w:sz w:val="24"/>
          <w:szCs w:val="24"/>
        </w:rPr>
        <w:t xml:space="preserve">Строительство железной дороги </w:t>
      </w:r>
      <w:r w:rsidRPr="00E412AC">
        <w:rPr>
          <w:rFonts w:eastAsiaTheme="minorHAnsi"/>
          <w:sz w:val="24"/>
          <w:szCs w:val="24"/>
        </w:rPr>
        <w:t>Усть-Кут – Непа – Ленск протяженностью 1100 км.</w:t>
      </w:r>
      <w:r w:rsidRPr="001662DE">
        <w:rPr>
          <w:rFonts w:eastAsiaTheme="minorHAnsi"/>
          <w:sz w:val="24"/>
          <w:szCs w:val="24"/>
        </w:rPr>
        <w:t xml:space="preserve"> </w:t>
      </w:r>
      <w:r w:rsidRPr="001662DE">
        <w:rPr>
          <w:sz w:val="24"/>
          <w:szCs w:val="24"/>
        </w:rPr>
        <w:t xml:space="preserve">Реализация проекта позволит изменить транспортную схему грузоперевозок, связать район с общероссийской сетью железных дорог, обеспечит </w:t>
      </w:r>
      <w:r w:rsidRPr="001662DE">
        <w:rPr>
          <w:rFonts w:eastAsiaTheme="minorHAnsi"/>
          <w:sz w:val="24"/>
          <w:szCs w:val="24"/>
        </w:rPr>
        <w:t xml:space="preserve">освоение природно-сырьевого потенциала Западной Якутии. Сроки реализации: </w:t>
      </w:r>
      <w:r w:rsidRPr="00E412AC">
        <w:rPr>
          <w:rFonts w:eastAsiaTheme="minorHAnsi"/>
          <w:sz w:val="24"/>
          <w:szCs w:val="24"/>
        </w:rPr>
        <w:t>20</w:t>
      </w:r>
      <w:r w:rsidR="00CE68A3" w:rsidRPr="00E412AC">
        <w:rPr>
          <w:rFonts w:eastAsiaTheme="minorHAnsi"/>
          <w:sz w:val="24"/>
          <w:szCs w:val="24"/>
        </w:rPr>
        <w:t>23</w:t>
      </w:r>
      <w:r w:rsidRPr="00E412AC">
        <w:rPr>
          <w:rFonts w:eastAsiaTheme="minorHAnsi"/>
          <w:sz w:val="24"/>
          <w:szCs w:val="24"/>
        </w:rPr>
        <w:t xml:space="preserve">-2030 гг., </w:t>
      </w:r>
      <w:r w:rsidRPr="00E412AC">
        <w:rPr>
          <w:sz w:val="24"/>
          <w:szCs w:val="24"/>
        </w:rPr>
        <w:t>требуемый объем инвестиций</w:t>
      </w:r>
      <w:r w:rsidRPr="00E412AC">
        <w:rPr>
          <w:rFonts w:eastAsiaTheme="minorHAnsi"/>
          <w:sz w:val="24"/>
          <w:szCs w:val="24"/>
        </w:rPr>
        <w:t>: 36 400, млн. руб.</w:t>
      </w:r>
    </w:p>
    <w:p w:rsidR="0075403F" w:rsidRPr="00E412AC" w:rsidRDefault="0075403F" w:rsidP="00F07A22">
      <w:pPr>
        <w:pStyle w:val="11"/>
        <w:spacing w:line="360" w:lineRule="exact"/>
        <w:ind w:firstLine="709"/>
        <w:rPr>
          <w:rFonts w:eastAsiaTheme="minorHAnsi"/>
          <w:sz w:val="24"/>
          <w:szCs w:val="24"/>
        </w:rPr>
      </w:pPr>
      <w:r w:rsidRPr="00E412AC">
        <w:rPr>
          <w:rFonts w:eastAsiaTheme="minorHAnsi"/>
          <w:sz w:val="24"/>
          <w:szCs w:val="24"/>
        </w:rPr>
        <w:t>Основные проекты технологичного производства:</w:t>
      </w:r>
    </w:p>
    <w:p w:rsidR="0075403F" w:rsidRPr="00FC709A" w:rsidRDefault="0075403F" w:rsidP="00F07A22">
      <w:pPr>
        <w:pStyle w:val="11"/>
        <w:spacing w:line="360" w:lineRule="exact"/>
        <w:rPr>
          <w:sz w:val="24"/>
          <w:szCs w:val="24"/>
        </w:rPr>
      </w:pPr>
      <w:r w:rsidRPr="00E412AC">
        <w:rPr>
          <w:i/>
          <w:sz w:val="24"/>
          <w:szCs w:val="24"/>
        </w:rPr>
        <w:t>Создание ТОСЭР «Ленский»</w:t>
      </w:r>
      <w:r w:rsidRPr="00E412AC">
        <w:rPr>
          <w:sz w:val="24"/>
          <w:szCs w:val="24"/>
        </w:rPr>
        <w:t xml:space="preserve">, нацеленного на создание производств глубокой переработки леса, углеводородов, мини-металлургическое производство, а также переработке гелия в объеме 3 млн. куб. м. Перспективная продукция лесопереработки – пиролизное производство, производство пеллет, переработка древесной зелени </w:t>
      </w:r>
      <w:r w:rsidR="00996409">
        <w:rPr>
          <w:sz w:val="24"/>
          <w:szCs w:val="24"/>
        </w:rPr>
        <w:t xml:space="preserve">и другие. Сроки </w:t>
      </w:r>
      <w:r w:rsidR="00996409" w:rsidRPr="009C5E39">
        <w:rPr>
          <w:sz w:val="24"/>
          <w:szCs w:val="24"/>
        </w:rPr>
        <w:t>реализации</w:t>
      </w:r>
      <w:r w:rsidR="00996409" w:rsidRPr="00FC709A">
        <w:rPr>
          <w:sz w:val="24"/>
          <w:szCs w:val="24"/>
        </w:rPr>
        <w:t>: 2025</w:t>
      </w:r>
      <w:r w:rsidRPr="00FC709A">
        <w:rPr>
          <w:sz w:val="24"/>
          <w:szCs w:val="24"/>
        </w:rPr>
        <w:t>-20</w:t>
      </w:r>
      <w:r w:rsidR="00996409" w:rsidRPr="00FC709A">
        <w:rPr>
          <w:sz w:val="24"/>
          <w:szCs w:val="24"/>
        </w:rPr>
        <w:t>3</w:t>
      </w:r>
      <w:r w:rsidR="0053002B" w:rsidRPr="00FC709A">
        <w:rPr>
          <w:sz w:val="24"/>
          <w:szCs w:val="24"/>
        </w:rPr>
        <w:t>0</w:t>
      </w:r>
      <w:r w:rsidRPr="00FC709A">
        <w:rPr>
          <w:sz w:val="24"/>
          <w:szCs w:val="24"/>
        </w:rPr>
        <w:t xml:space="preserve"> гг</w:t>
      </w:r>
      <w:r w:rsidR="00040327" w:rsidRPr="00FC709A">
        <w:rPr>
          <w:sz w:val="24"/>
          <w:szCs w:val="24"/>
        </w:rPr>
        <w:t>., требуемый объем инвестиций: 16</w:t>
      </w:r>
      <w:r w:rsidR="0053002B" w:rsidRPr="00FC709A">
        <w:rPr>
          <w:sz w:val="24"/>
          <w:szCs w:val="24"/>
        </w:rPr>
        <w:t xml:space="preserve"> 558</w:t>
      </w:r>
      <w:r w:rsidRPr="00FC709A">
        <w:rPr>
          <w:sz w:val="24"/>
          <w:szCs w:val="24"/>
        </w:rPr>
        <w:t xml:space="preserve"> млн. руб.</w:t>
      </w:r>
    </w:p>
    <w:p w:rsidR="0075403F" w:rsidRPr="00E412AC" w:rsidRDefault="0075403F" w:rsidP="00F07A22">
      <w:pPr>
        <w:pStyle w:val="11"/>
        <w:spacing w:line="360" w:lineRule="exact"/>
        <w:ind w:firstLine="709"/>
        <w:rPr>
          <w:rFonts w:eastAsiaTheme="minorHAnsi"/>
          <w:sz w:val="24"/>
          <w:szCs w:val="24"/>
        </w:rPr>
      </w:pPr>
      <w:r w:rsidRPr="00E412AC">
        <w:rPr>
          <w:rFonts w:eastAsiaTheme="minorHAnsi"/>
          <w:sz w:val="24"/>
          <w:szCs w:val="24"/>
        </w:rPr>
        <w:t>Основные проекты агропромышленного комплекса:</w:t>
      </w:r>
    </w:p>
    <w:p w:rsidR="0075403F" w:rsidRPr="00E412AC" w:rsidRDefault="0075403F" w:rsidP="00F07A22">
      <w:pPr>
        <w:pStyle w:val="11"/>
        <w:spacing w:line="360" w:lineRule="exact"/>
        <w:rPr>
          <w:sz w:val="24"/>
          <w:szCs w:val="24"/>
        </w:rPr>
      </w:pPr>
      <w:r w:rsidRPr="00E412AC">
        <w:rPr>
          <w:i/>
          <w:sz w:val="24"/>
          <w:szCs w:val="24"/>
        </w:rPr>
        <w:t>Укрепление материально-технической базы</w:t>
      </w:r>
      <w:r w:rsidRPr="00E412AC">
        <w:rPr>
          <w:sz w:val="24"/>
          <w:szCs w:val="24"/>
        </w:rPr>
        <w:t xml:space="preserve"> растениеводческих районов (сс. Мурья, Хамра и Нюя) и базовых животноводческих хозяйств в сс. Беченча, Батамай, Толон, местности Джерба. Требуемый объем инвестиций: </w:t>
      </w:r>
      <w:r w:rsidR="00BD184C" w:rsidRPr="00E412AC">
        <w:rPr>
          <w:sz w:val="24"/>
          <w:szCs w:val="24"/>
        </w:rPr>
        <w:t>219,3</w:t>
      </w:r>
      <w:r w:rsidRPr="00E412AC">
        <w:rPr>
          <w:sz w:val="24"/>
          <w:szCs w:val="24"/>
        </w:rPr>
        <w:t xml:space="preserve"> млн. руб. Сроки реализации проектов: 2017-2030 гг.</w:t>
      </w:r>
    </w:p>
    <w:p w:rsidR="0075403F" w:rsidRPr="009C5E39" w:rsidRDefault="0075403F" w:rsidP="00F07A22">
      <w:pPr>
        <w:pStyle w:val="11"/>
        <w:spacing w:line="360" w:lineRule="exact"/>
        <w:rPr>
          <w:sz w:val="24"/>
          <w:szCs w:val="24"/>
        </w:rPr>
      </w:pPr>
      <w:r w:rsidRPr="009C5E39">
        <w:rPr>
          <w:i/>
          <w:sz w:val="24"/>
          <w:szCs w:val="24"/>
        </w:rPr>
        <w:t>Развитие пищевой и перерабатывающей промышленности:</w:t>
      </w:r>
      <w:r w:rsidRPr="009C5E39">
        <w:rPr>
          <w:sz w:val="24"/>
          <w:szCs w:val="24"/>
        </w:rPr>
        <w:t xml:space="preserve"> реконструкция молокозавода мощностью 2 тонны в смену, создание логистически-сбытового центра с цехом изготовления полуфабрикатов</w:t>
      </w:r>
      <w:r w:rsidR="00BD184C" w:rsidRPr="009C5E39">
        <w:rPr>
          <w:sz w:val="24"/>
          <w:szCs w:val="24"/>
        </w:rPr>
        <w:t>,</w:t>
      </w:r>
      <w:r w:rsidRPr="009C5E39">
        <w:rPr>
          <w:sz w:val="24"/>
          <w:szCs w:val="24"/>
        </w:rPr>
        <w:t xml:space="preserve"> развитие многопрофильного пищевого комплекса в г. Ленск</w:t>
      </w:r>
      <w:r w:rsidR="00BD184C" w:rsidRPr="009C5E39">
        <w:rPr>
          <w:sz w:val="24"/>
          <w:szCs w:val="24"/>
        </w:rPr>
        <w:t xml:space="preserve"> и цеха по переработке дикоросов</w:t>
      </w:r>
      <w:r w:rsidRPr="009C5E39">
        <w:rPr>
          <w:sz w:val="24"/>
          <w:szCs w:val="24"/>
        </w:rPr>
        <w:t xml:space="preserve">. Требуемый объем инвестиций: </w:t>
      </w:r>
      <w:r w:rsidR="00BD184C" w:rsidRPr="009C5E39">
        <w:rPr>
          <w:sz w:val="24"/>
          <w:szCs w:val="24"/>
        </w:rPr>
        <w:t>244,3</w:t>
      </w:r>
      <w:r w:rsidRPr="009C5E39">
        <w:rPr>
          <w:sz w:val="24"/>
          <w:szCs w:val="24"/>
        </w:rPr>
        <w:t xml:space="preserve"> млн. руб</w:t>
      </w:r>
      <w:r w:rsidR="00996409" w:rsidRPr="009C5E39">
        <w:rPr>
          <w:sz w:val="24"/>
          <w:szCs w:val="24"/>
        </w:rPr>
        <w:t>. Сроки реализации проектов: 2020</w:t>
      </w:r>
      <w:r w:rsidRPr="009C5E39">
        <w:rPr>
          <w:sz w:val="24"/>
          <w:szCs w:val="24"/>
        </w:rPr>
        <w:t>-202</w:t>
      </w:r>
      <w:r w:rsidR="00996409" w:rsidRPr="009C5E39">
        <w:rPr>
          <w:sz w:val="24"/>
          <w:szCs w:val="24"/>
        </w:rPr>
        <w:t>2</w:t>
      </w:r>
      <w:r w:rsidRPr="009C5E39">
        <w:rPr>
          <w:sz w:val="24"/>
          <w:szCs w:val="24"/>
        </w:rPr>
        <w:t xml:space="preserve"> гг.</w:t>
      </w:r>
    </w:p>
    <w:p w:rsidR="0075403F" w:rsidRPr="009C5E39" w:rsidRDefault="0075403F" w:rsidP="00F07A22">
      <w:pPr>
        <w:pStyle w:val="11"/>
        <w:spacing w:line="360" w:lineRule="exact"/>
        <w:rPr>
          <w:sz w:val="24"/>
          <w:szCs w:val="24"/>
        </w:rPr>
      </w:pPr>
      <w:r w:rsidRPr="009C5E39">
        <w:rPr>
          <w:i/>
          <w:sz w:val="24"/>
          <w:szCs w:val="24"/>
        </w:rPr>
        <w:t>Развитие тепличного хозяйства</w:t>
      </w:r>
      <w:r w:rsidRPr="009C5E39">
        <w:rPr>
          <w:sz w:val="24"/>
          <w:szCs w:val="24"/>
        </w:rPr>
        <w:t xml:space="preserve"> по выращиванию овощей, зелени, пряных трав в г. Ленск на гидропонной технологии для обеспечения потребности городского населения. Требуемый объем инвестиций: 700 млн. руб</w:t>
      </w:r>
      <w:r w:rsidR="00996409" w:rsidRPr="009C5E39">
        <w:rPr>
          <w:sz w:val="24"/>
          <w:szCs w:val="24"/>
        </w:rPr>
        <w:t>. Сроки реализации проектов: 2021-2030</w:t>
      </w:r>
      <w:r w:rsidRPr="009C5E39">
        <w:rPr>
          <w:sz w:val="24"/>
          <w:szCs w:val="24"/>
        </w:rPr>
        <w:t xml:space="preserve"> гг.</w:t>
      </w:r>
    </w:p>
    <w:p w:rsidR="00E22B69" w:rsidRPr="009C5E39" w:rsidRDefault="0075403F" w:rsidP="00E107EA">
      <w:pPr>
        <w:pStyle w:val="11"/>
        <w:spacing w:line="360" w:lineRule="exact"/>
        <w:rPr>
          <w:sz w:val="24"/>
          <w:szCs w:val="24"/>
        </w:rPr>
      </w:pPr>
      <w:r w:rsidRPr="009C5E39">
        <w:rPr>
          <w:i/>
          <w:sz w:val="24"/>
          <w:szCs w:val="24"/>
        </w:rPr>
        <w:t xml:space="preserve">Развитие товаропроводящей сети местного производства: </w:t>
      </w:r>
      <w:r w:rsidRPr="009C5E39">
        <w:rPr>
          <w:sz w:val="24"/>
          <w:szCs w:val="24"/>
        </w:rPr>
        <w:t>строительство крестьянского рынка, развитие сети фермерских торговых объектов в г. Ленск, логистического центра с системой складских помещений и перерабатывающими мощностями (г. Ленск, пгт Витим, с. Нюя), сельскохозяйственных потре</w:t>
      </w:r>
      <w:r w:rsidR="00996409" w:rsidRPr="009C5E39">
        <w:rPr>
          <w:sz w:val="24"/>
          <w:szCs w:val="24"/>
        </w:rPr>
        <w:t xml:space="preserve">бительских </w:t>
      </w:r>
      <w:r w:rsidR="00E22B69" w:rsidRPr="009C5E39">
        <w:rPr>
          <w:sz w:val="24"/>
          <w:szCs w:val="24"/>
        </w:rPr>
        <w:t>рынков в поселениях. Организация деятельности социальных</w:t>
      </w:r>
      <w:r w:rsidR="00996409" w:rsidRPr="009C5E39">
        <w:rPr>
          <w:sz w:val="24"/>
          <w:szCs w:val="24"/>
        </w:rPr>
        <w:t xml:space="preserve"> магазин</w:t>
      </w:r>
      <w:r w:rsidR="00E22B69" w:rsidRPr="009C5E39">
        <w:rPr>
          <w:sz w:val="24"/>
          <w:szCs w:val="24"/>
        </w:rPr>
        <w:t>ов</w:t>
      </w:r>
      <w:r w:rsidR="00996409" w:rsidRPr="009C5E39">
        <w:rPr>
          <w:sz w:val="24"/>
          <w:szCs w:val="24"/>
        </w:rPr>
        <w:t xml:space="preserve"> – </w:t>
      </w:r>
      <w:r w:rsidR="00E22B69" w:rsidRPr="009C5E39">
        <w:rPr>
          <w:sz w:val="24"/>
          <w:szCs w:val="24"/>
        </w:rPr>
        <w:t>направленных на льготное обслуживание малообеспеченных граждан, многодетных семей, льготников, пенсионеров.</w:t>
      </w:r>
      <w:r w:rsidR="00E22B69" w:rsidRPr="009C5E39">
        <w:rPr>
          <w:rFonts w:ascii="PTSansPro" w:hAnsi="PTSansPro"/>
          <w:shd w:val="clear" w:color="auto" w:fill="FFFFFF"/>
        </w:rPr>
        <w:t xml:space="preserve"> </w:t>
      </w:r>
      <w:r w:rsidR="00E22B69" w:rsidRPr="009C5E39">
        <w:rPr>
          <w:sz w:val="24"/>
          <w:szCs w:val="24"/>
        </w:rPr>
        <w:t>В магазине будут представлены социально значимые товары (хлебобулочная, молочная, овощная продукция и др.) по себестоимости товара для всех граждан с предъявлением соответствующих документов о социальном положении. </w:t>
      </w:r>
    </w:p>
    <w:p w:rsidR="0075403F" w:rsidRPr="009C5E39" w:rsidRDefault="0075403F" w:rsidP="00E107EA">
      <w:pPr>
        <w:pStyle w:val="11"/>
        <w:spacing w:line="360" w:lineRule="exact"/>
        <w:rPr>
          <w:sz w:val="24"/>
          <w:szCs w:val="24"/>
        </w:rPr>
      </w:pPr>
      <w:r w:rsidRPr="009C5E39">
        <w:rPr>
          <w:sz w:val="24"/>
          <w:szCs w:val="24"/>
        </w:rPr>
        <w:t>Требуемый объем инвестиций: 350 млн. руб. Сроки реализации проектов: 20</w:t>
      </w:r>
      <w:r w:rsidR="00996409" w:rsidRPr="009C5E39">
        <w:rPr>
          <w:sz w:val="24"/>
          <w:szCs w:val="24"/>
        </w:rPr>
        <w:t>20-2025</w:t>
      </w:r>
      <w:r w:rsidRPr="009C5E39">
        <w:rPr>
          <w:sz w:val="24"/>
          <w:szCs w:val="24"/>
        </w:rPr>
        <w:t xml:space="preserve"> гг</w:t>
      </w:r>
      <w:r w:rsidR="00996409" w:rsidRPr="009C5E39">
        <w:rPr>
          <w:sz w:val="24"/>
          <w:szCs w:val="24"/>
        </w:rPr>
        <w:t>.</w:t>
      </w:r>
      <w:r w:rsidR="00C604CC" w:rsidRPr="009C5E39">
        <w:rPr>
          <w:sz w:val="24"/>
          <w:szCs w:val="24"/>
        </w:rPr>
        <w:t xml:space="preserve">  </w:t>
      </w:r>
    </w:p>
    <w:p w:rsidR="00996409" w:rsidRPr="009C5E39" w:rsidRDefault="00996409" w:rsidP="00E107EA">
      <w:pPr>
        <w:pStyle w:val="11"/>
        <w:spacing w:line="360" w:lineRule="exact"/>
        <w:rPr>
          <w:sz w:val="24"/>
          <w:szCs w:val="24"/>
        </w:rPr>
      </w:pPr>
    </w:p>
    <w:p w:rsidR="0075403F" w:rsidRPr="009C5E39" w:rsidRDefault="0075403F" w:rsidP="00E107EA">
      <w:pPr>
        <w:pStyle w:val="11"/>
        <w:spacing w:line="360" w:lineRule="exact"/>
        <w:ind w:firstLine="709"/>
        <w:rPr>
          <w:rFonts w:eastAsiaTheme="minorHAnsi"/>
          <w:sz w:val="24"/>
          <w:szCs w:val="24"/>
        </w:rPr>
      </w:pPr>
      <w:r w:rsidRPr="009C5E39">
        <w:rPr>
          <w:rFonts w:eastAsiaTheme="minorHAnsi"/>
          <w:sz w:val="24"/>
          <w:szCs w:val="24"/>
        </w:rPr>
        <w:t>Ключевые проекты по сохранению и развитию человеческого капитала:</w:t>
      </w:r>
    </w:p>
    <w:p w:rsidR="0075403F" w:rsidRPr="00E412AC" w:rsidRDefault="0075403F" w:rsidP="00E107EA">
      <w:pPr>
        <w:pStyle w:val="11"/>
        <w:spacing w:line="360" w:lineRule="exact"/>
        <w:rPr>
          <w:sz w:val="24"/>
          <w:szCs w:val="24"/>
        </w:rPr>
      </w:pPr>
      <w:r w:rsidRPr="009C5E39">
        <w:rPr>
          <w:i/>
          <w:sz w:val="24"/>
          <w:szCs w:val="24"/>
          <w:lang w:eastAsia="ru-RU"/>
        </w:rPr>
        <w:t xml:space="preserve">Техникум 3:0: </w:t>
      </w:r>
      <w:r w:rsidRPr="009C5E39">
        <w:rPr>
          <w:sz w:val="24"/>
          <w:szCs w:val="24"/>
          <w:lang w:eastAsia="ru-RU"/>
        </w:rPr>
        <w:t xml:space="preserve">Строительство </w:t>
      </w:r>
      <w:r w:rsidR="00E905A7" w:rsidRPr="009C5E39">
        <w:rPr>
          <w:sz w:val="24"/>
          <w:szCs w:val="24"/>
          <w:lang w:eastAsia="ru-RU"/>
        </w:rPr>
        <w:t>(</w:t>
      </w:r>
      <w:r w:rsidR="00EF6DCA" w:rsidRPr="009C5E39">
        <w:rPr>
          <w:sz w:val="24"/>
          <w:szCs w:val="24"/>
          <w:lang w:eastAsia="ru-RU"/>
        </w:rPr>
        <w:t>приобретение)</w:t>
      </w:r>
      <w:r w:rsidR="0024690D" w:rsidRPr="009C5E39">
        <w:rPr>
          <w:sz w:val="24"/>
          <w:szCs w:val="24"/>
          <w:lang w:eastAsia="ru-RU"/>
        </w:rPr>
        <w:t xml:space="preserve"> </w:t>
      </w:r>
      <w:r w:rsidRPr="009C5E39">
        <w:rPr>
          <w:sz w:val="24"/>
          <w:szCs w:val="24"/>
          <w:lang w:eastAsia="ru-RU"/>
        </w:rPr>
        <w:t xml:space="preserve">учебно-лабораторного корпуса на </w:t>
      </w:r>
      <w:r w:rsidR="00A12C95" w:rsidRPr="009C5E39">
        <w:rPr>
          <w:sz w:val="24"/>
          <w:szCs w:val="24"/>
          <w:lang w:eastAsia="ru-RU"/>
        </w:rPr>
        <w:t>5</w:t>
      </w:r>
      <w:r w:rsidRPr="009C5E39">
        <w:rPr>
          <w:sz w:val="24"/>
          <w:szCs w:val="24"/>
          <w:lang w:eastAsia="ru-RU"/>
        </w:rPr>
        <w:t xml:space="preserve">00 мест и общежития на </w:t>
      </w:r>
      <w:r w:rsidR="00A12C95" w:rsidRPr="009C5E39">
        <w:rPr>
          <w:sz w:val="24"/>
          <w:szCs w:val="24"/>
          <w:lang w:eastAsia="ru-RU"/>
        </w:rPr>
        <w:t>25</w:t>
      </w:r>
      <w:r w:rsidRPr="009C5E39">
        <w:rPr>
          <w:sz w:val="24"/>
          <w:szCs w:val="24"/>
          <w:lang w:eastAsia="ru-RU"/>
        </w:rPr>
        <w:t xml:space="preserve">0 мест Ленского технологического техникума. </w:t>
      </w:r>
      <w:r w:rsidRPr="009C5E39">
        <w:rPr>
          <w:sz w:val="24"/>
          <w:szCs w:val="24"/>
        </w:rPr>
        <w:t xml:space="preserve">Требуемый объем инвестиций: </w:t>
      </w:r>
      <w:r w:rsidR="00A12C95" w:rsidRPr="009C5E39">
        <w:rPr>
          <w:sz w:val="24"/>
          <w:szCs w:val="24"/>
        </w:rPr>
        <w:t>1 183,58</w:t>
      </w:r>
      <w:r w:rsidRPr="009C5E39">
        <w:rPr>
          <w:sz w:val="24"/>
          <w:szCs w:val="24"/>
        </w:rPr>
        <w:t xml:space="preserve"> млн. руб. Сроки реализации </w:t>
      </w:r>
      <w:r w:rsidRPr="00E412AC">
        <w:rPr>
          <w:sz w:val="24"/>
          <w:szCs w:val="24"/>
        </w:rPr>
        <w:t>проектов: 2018-2023 гг.</w:t>
      </w:r>
    </w:p>
    <w:p w:rsidR="0075403F" w:rsidRPr="00E412AC" w:rsidRDefault="0075403F" w:rsidP="00E107EA">
      <w:pPr>
        <w:pStyle w:val="11"/>
        <w:spacing w:line="360" w:lineRule="exact"/>
        <w:rPr>
          <w:sz w:val="24"/>
          <w:szCs w:val="24"/>
        </w:rPr>
      </w:pPr>
      <w:r w:rsidRPr="00E412AC">
        <w:rPr>
          <w:i/>
          <w:sz w:val="24"/>
          <w:szCs w:val="24"/>
        </w:rPr>
        <w:t>Укрепление материальной базы дошкольного и общего образования</w:t>
      </w:r>
      <w:r w:rsidRPr="00E412AC">
        <w:rPr>
          <w:sz w:val="24"/>
          <w:szCs w:val="24"/>
        </w:rPr>
        <w:t xml:space="preserve">: </w:t>
      </w:r>
      <w:r w:rsidRPr="00E412AC">
        <w:rPr>
          <w:sz w:val="24"/>
          <w:szCs w:val="24"/>
          <w:lang w:eastAsia="ru-RU"/>
        </w:rPr>
        <w:t xml:space="preserve">Строительство </w:t>
      </w:r>
      <w:r w:rsidR="00A12C95" w:rsidRPr="00E412AC">
        <w:rPr>
          <w:sz w:val="24"/>
          <w:szCs w:val="24"/>
          <w:lang w:eastAsia="ru-RU"/>
        </w:rPr>
        <w:t xml:space="preserve">детского сада </w:t>
      </w:r>
      <w:r w:rsidR="00A12C95" w:rsidRPr="00E107EA">
        <w:rPr>
          <w:sz w:val="24"/>
          <w:szCs w:val="24"/>
          <w:lang w:eastAsia="ru-RU"/>
        </w:rPr>
        <w:t>на 315 мест</w:t>
      </w:r>
      <w:r w:rsidR="00A12C95" w:rsidRPr="00E412AC">
        <w:rPr>
          <w:sz w:val="24"/>
          <w:szCs w:val="24"/>
          <w:lang w:eastAsia="ru-RU"/>
        </w:rPr>
        <w:t xml:space="preserve"> в микрорайоне «АЛРОСА» в г. Ленск, </w:t>
      </w:r>
      <w:r w:rsidRPr="00E412AC">
        <w:rPr>
          <w:sz w:val="24"/>
          <w:szCs w:val="24"/>
          <w:lang w:eastAsia="ru-RU"/>
        </w:rPr>
        <w:t xml:space="preserve">национальной школы на 50 учащихся с интернатом на 15 мест, д/сад на 15 мест в с. Толон; школы на 990 учащихся в г. Ленск; школы-садика на 18/15 мест в с. Дорожный; школы на 250 учащихся в с. Нюя; школы со спортзалом на 50 учащихся в с. Натора. </w:t>
      </w:r>
      <w:r w:rsidRPr="00E412AC">
        <w:rPr>
          <w:sz w:val="24"/>
          <w:szCs w:val="24"/>
        </w:rPr>
        <w:t>Требуемый объем инвестиций: 1</w:t>
      </w:r>
      <w:r w:rsidR="001B6E41" w:rsidRPr="00E412AC">
        <w:rPr>
          <w:sz w:val="24"/>
          <w:szCs w:val="24"/>
        </w:rPr>
        <w:t> </w:t>
      </w:r>
      <w:r w:rsidR="00A77401" w:rsidRPr="00E412AC">
        <w:rPr>
          <w:sz w:val="24"/>
          <w:szCs w:val="24"/>
        </w:rPr>
        <w:t>852</w:t>
      </w:r>
      <w:r w:rsidR="001B6E41" w:rsidRPr="00E412AC">
        <w:rPr>
          <w:sz w:val="24"/>
          <w:szCs w:val="24"/>
        </w:rPr>
        <w:t>,6</w:t>
      </w:r>
      <w:r w:rsidRPr="00E412AC">
        <w:rPr>
          <w:sz w:val="24"/>
          <w:szCs w:val="24"/>
        </w:rPr>
        <w:t xml:space="preserve"> млн. руб. Сроки реализации проектов: 201</w:t>
      </w:r>
      <w:r w:rsidR="00A77401" w:rsidRPr="00E412AC">
        <w:rPr>
          <w:sz w:val="24"/>
          <w:szCs w:val="24"/>
        </w:rPr>
        <w:t>6</w:t>
      </w:r>
      <w:r w:rsidRPr="00E412AC">
        <w:rPr>
          <w:sz w:val="24"/>
          <w:szCs w:val="24"/>
        </w:rPr>
        <w:t>-2025 гг.</w:t>
      </w:r>
    </w:p>
    <w:p w:rsidR="0075403F" w:rsidRPr="001662DE" w:rsidRDefault="0075403F" w:rsidP="00E107EA">
      <w:pPr>
        <w:pStyle w:val="11"/>
        <w:spacing w:line="360" w:lineRule="exact"/>
        <w:rPr>
          <w:sz w:val="24"/>
          <w:szCs w:val="24"/>
        </w:rPr>
      </w:pPr>
      <w:r w:rsidRPr="00E412AC">
        <w:rPr>
          <w:i/>
          <w:sz w:val="24"/>
          <w:szCs w:val="24"/>
        </w:rPr>
        <w:t>Строительство объектов здравоохранения и спорта</w:t>
      </w:r>
      <w:r w:rsidRPr="00E412AC">
        <w:rPr>
          <w:sz w:val="24"/>
          <w:szCs w:val="24"/>
        </w:rPr>
        <w:t xml:space="preserve">: </w:t>
      </w:r>
      <w:r w:rsidRPr="00E412AC">
        <w:rPr>
          <w:sz w:val="24"/>
          <w:szCs w:val="24"/>
          <w:lang w:eastAsia="ru-RU"/>
        </w:rPr>
        <w:t xml:space="preserve">стационара участковой больницы с. Нюя, поликлиники в п. </w:t>
      </w:r>
      <w:r w:rsidRPr="009C5E39">
        <w:rPr>
          <w:sz w:val="24"/>
          <w:szCs w:val="24"/>
          <w:lang w:eastAsia="ru-RU"/>
        </w:rPr>
        <w:t xml:space="preserve">Витим, фельдшерских пунктов в сс. Батамай, Северная Нюя, </w:t>
      </w:r>
      <w:r w:rsidR="00B54E26" w:rsidRPr="009C5E39">
        <w:rPr>
          <w:sz w:val="24"/>
          <w:szCs w:val="24"/>
          <w:lang w:eastAsia="ru-RU"/>
        </w:rPr>
        <w:t>Иннялы</w:t>
      </w:r>
      <w:r w:rsidRPr="009C5E39">
        <w:rPr>
          <w:sz w:val="24"/>
          <w:szCs w:val="24"/>
          <w:lang w:eastAsia="ru-RU"/>
        </w:rPr>
        <w:t xml:space="preserve">, Дорожный, Натора; спортивного комплекса с крытым хоккейным кортом </w:t>
      </w:r>
      <w:r w:rsidR="00EF6DCA" w:rsidRPr="009C5E39">
        <w:rPr>
          <w:sz w:val="24"/>
          <w:szCs w:val="24"/>
          <w:lang w:eastAsia="ru-RU"/>
        </w:rPr>
        <w:t>и плавательным</w:t>
      </w:r>
      <w:r w:rsidRPr="009C5E39">
        <w:rPr>
          <w:sz w:val="24"/>
          <w:szCs w:val="24"/>
          <w:lang w:eastAsia="ru-RU"/>
        </w:rPr>
        <w:t xml:space="preserve"> бассейном в г. Ленске, </w:t>
      </w:r>
      <w:r w:rsidR="00EF6DCA" w:rsidRPr="009C5E39">
        <w:rPr>
          <w:sz w:val="24"/>
          <w:szCs w:val="24"/>
          <w:lang w:eastAsia="ru-RU"/>
        </w:rPr>
        <w:t>дома культуры</w:t>
      </w:r>
      <w:r w:rsidRPr="009C5E39">
        <w:rPr>
          <w:sz w:val="24"/>
          <w:szCs w:val="24"/>
          <w:lang w:eastAsia="ru-RU"/>
        </w:rPr>
        <w:t xml:space="preserve"> в п. Пеледуй. </w:t>
      </w:r>
      <w:r w:rsidRPr="009C5E39">
        <w:rPr>
          <w:sz w:val="24"/>
          <w:szCs w:val="24"/>
        </w:rPr>
        <w:t xml:space="preserve">Требуемый объем инвестиций: 1 </w:t>
      </w:r>
      <w:r w:rsidR="001B6E41" w:rsidRPr="009C5E39">
        <w:rPr>
          <w:sz w:val="24"/>
          <w:szCs w:val="24"/>
        </w:rPr>
        <w:t>276</w:t>
      </w:r>
      <w:r w:rsidRPr="009C5E39">
        <w:rPr>
          <w:sz w:val="24"/>
          <w:szCs w:val="24"/>
        </w:rPr>
        <w:t xml:space="preserve"> млн. руб. Сроки реализации проектов: 2018-2030</w:t>
      </w:r>
      <w:r w:rsidRPr="00E412AC">
        <w:rPr>
          <w:sz w:val="24"/>
          <w:szCs w:val="24"/>
        </w:rPr>
        <w:t xml:space="preserve"> гг.</w:t>
      </w:r>
    </w:p>
    <w:p w:rsidR="00EA49DC" w:rsidRPr="001662DE" w:rsidRDefault="00EA49DC" w:rsidP="00E107EA">
      <w:pPr>
        <w:pStyle w:val="11"/>
        <w:spacing w:line="360" w:lineRule="exact"/>
        <w:rPr>
          <w:b/>
          <w:sz w:val="24"/>
          <w:szCs w:val="24"/>
        </w:rPr>
      </w:pPr>
      <w:r w:rsidRPr="001662DE">
        <w:rPr>
          <w:b/>
          <w:sz w:val="24"/>
          <w:szCs w:val="24"/>
        </w:rPr>
        <w:t>Цель приоритета</w:t>
      </w:r>
    </w:p>
    <w:p w:rsidR="00EA49DC" w:rsidRPr="001662DE" w:rsidRDefault="00EA49DC" w:rsidP="00E107EA">
      <w:pPr>
        <w:pStyle w:val="11"/>
        <w:spacing w:line="360" w:lineRule="exact"/>
        <w:rPr>
          <w:sz w:val="24"/>
          <w:szCs w:val="24"/>
        </w:rPr>
      </w:pPr>
      <w:r w:rsidRPr="001662DE">
        <w:rPr>
          <w:b/>
          <w:sz w:val="24"/>
          <w:szCs w:val="24"/>
        </w:rPr>
        <w:t>Ц-4.2.:</w:t>
      </w:r>
      <w:r w:rsidRPr="001662DE">
        <w:rPr>
          <w:sz w:val="24"/>
          <w:szCs w:val="24"/>
        </w:rPr>
        <w:t xml:space="preserve"> Формирование благоприятного инвестиционного климата и улучшение бизнес-среды, обеспечивающих приток инвестиций на территорию Ленского района, достижение устойчивого роста муниципальной экономики и повышение качества жизни населения.</w:t>
      </w:r>
    </w:p>
    <w:p w:rsidR="00EA49DC" w:rsidRPr="001662DE" w:rsidRDefault="00EA49DC" w:rsidP="00E107EA">
      <w:pPr>
        <w:pStyle w:val="11"/>
        <w:spacing w:line="360" w:lineRule="exact"/>
        <w:rPr>
          <w:b/>
          <w:sz w:val="24"/>
          <w:szCs w:val="24"/>
        </w:rPr>
      </w:pPr>
      <w:r w:rsidRPr="001662DE">
        <w:rPr>
          <w:b/>
          <w:sz w:val="24"/>
          <w:szCs w:val="24"/>
        </w:rPr>
        <w:t>Задачи и мероприятия</w:t>
      </w:r>
    </w:p>
    <w:p w:rsidR="00EA49DC" w:rsidRPr="001662DE" w:rsidRDefault="00EA49DC" w:rsidP="00E107EA">
      <w:pPr>
        <w:pStyle w:val="11"/>
        <w:spacing w:line="360" w:lineRule="exact"/>
        <w:rPr>
          <w:b/>
          <w:sz w:val="24"/>
          <w:szCs w:val="24"/>
        </w:rPr>
      </w:pPr>
      <w:r w:rsidRPr="001662DE">
        <w:rPr>
          <w:b/>
          <w:sz w:val="24"/>
          <w:szCs w:val="24"/>
        </w:rPr>
        <w:t>З-4.2.1. Снижение административных барьеров при реализации инвестиционных проектов и развитии предпринимательской деятельности</w:t>
      </w:r>
    </w:p>
    <w:p w:rsidR="00EA49DC" w:rsidRPr="001662DE" w:rsidRDefault="00EA49DC" w:rsidP="00E107EA">
      <w:pPr>
        <w:pStyle w:val="11"/>
        <w:spacing w:line="360" w:lineRule="exact"/>
        <w:rPr>
          <w:b/>
          <w:sz w:val="24"/>
          <w:szCs w:val="24"/>
        </w:rPr>
      </w:pPr>
      <w:r w:rsidRPr="001662DE">
        <w:rPr>
          <w:b/>
          <w:sz w:val="24"/>
          <w:szCs w:val="24"/>
        </w:rPr>
        <w:t>Мероприятия:</w:t>
      </w:r>
    </w:p>
    <w:p w:rsidR="00EA49DC" w:rsidRPr="001662DE" w:rsidRDefault="00EA49DC" w:rsidP="00E107EA">
      <w:pPr>
        <w:pStyle w:val="11"/>
        <w:spacing w:line="360" w:lineRule="exact"/>
        <w:rPr>
          <w:sz w:val="24"/>
          <w:szCs w:val="24"/>
        </w:rPr>
      </w:pPr>
      <w:r w:rsidRPr="001662DE">
        <w:rPr>
          <w:sz w:val="24"/>
          <w:szCs w:val="24"/>
        </w:rPr>
        <w:t>4.2.1.1. Заключение соглашение между Администрацией МО «Ленский район» и НП «Союз предпринимателей и производителей г. Ленска» об участии предпринимателей в оценке регулирующего воздействия проектов муниципальных НПА и экспертизе действующих муниципальных НПА, регулирующих вопросы предпринимательской и инвестиционной деятельности.</w:t>
      </w:r>
    </w:p>
    <w:p w:rsidR="00EA49DC" w:rsidRPr="001662DE" w:rsidRDefault="00EA49DC" w:rsidP="00E107EA">
      <w:pPr>
        <w:pStyle w:val="11"/>
        <w:spacing w:line="360" w:lineRule="exact"/>
        <w:rPr>
          <w:sz w:val="24"/>
          <w:szCs w:val="24"/>
        </w:rPr>
      </w:pPr>
      <w:r w:rsidRPr="001662DE">
        <w:rPr>
          <w:sz w:val="24"/>
          <w:szCs w:val="24"/>
        </w:rPr>
        <w:t>4.2.1.2. Сокращение предельных сроков прохождения процедур по предоставлению инвесторам земельных участков.</w:t>
      </w:r>
    </w:p>
    <w:p w:rsidR="00EA49DC" w:rsidRPr="001662DE" w:rsidRDefault="00EA49DC" w:rsidP="00E107EA">
      <w:pPr>
        <w:pStyle w:val="11"/>
        <w:spacing w:line="360" w:lineRule="exact"/>
        <w:rPr>
          <w:sz w:val="24"/>
          <w:szCs w:val="24"/>
        </w:rPr>
      </w:pPr>
      <w:r w:rsidRPr="001662DE">
        <w:rPr>
          <w:sz w:val="24"/>
          <w:szCs w:val="24"/>
        </w:rPr>
        <w:t>4.2.1.3. Сокращение количества и предельных сроков прохождения процедур, необходимых для получения разрешения на строительство объектов капитального строительства промышленного и непроизводственного назначения.</w:t>
      </w:r>
    </w:p>
    <w:p w:rsidR="00EA49DC" w:rsidRPr="001662DE" w:rsidRDefault="00EA49DC" w:rsidP="00F07A22">
      <w:pPr>
        <w:pStyle w:val="11"/>
        <w:spacing w:line="360" w:lineRule="exact"/>
        <w:rPr>
          <w:sz w:val="24"/>
          <w:szCs w:val="24"/>
        </w:rPr>
      </w:pPr>
      <w:r w:rsidRPr="001662DE">
        <w:rPr>
          <w:sz w:val="24"/>
          <w:szCs w:val="24"/>
        </w:rPr>
        <w:t>4.2.1.4. Сокращение количества и предельных сроков прохождения процедур, необходимых для технологического присоединения к энергетической и коммунальной инфраструктуре, а также стоимости услуг по технологическому присоединению к объектам электросетевого и коммунального хозяйства.</w:t>
      </w:r>
    </w:p>
    <w:p w:rsidR="00EA49DC" w:rsidRPr="001662DE" w:rsidRDefault="00EA49DC" w:rsidP="00F07A22">
      <w:pPr>
        <w:pStyle w:val="11"/>
        <w:spacing w:line="360" w:lineRule="exact"/>
        <w:rPr>
          <w:b/>
          <w:sz w:val="24"/>
          <w:szCs w:val="24"/>
        </w:rPr>
      </w:pPr>
      <w:r w:rsidRPr="001662DE">
        <w:rPr>
          <w:b/>
          <w:sz w:val="24"/>
          <w:szCs w:val="24"/>
        </w:rPr>
        <w:t>З-4.2.2. Повышение доступности земельных и имущественных ресурсов для осуществления инвестиционных проектов</w:t>
      </w:r>
    </w:p>
    <w:p w:rsidR="00EA49DC" w:rsidRPr="001662DE" w:rsidRDefault="00EA49DC" w:rsidP="00F07A22">
      <w:pPr>
        <w:pStyle w:val="11"/>
        <w:spacing w:line="360" w:lineRule="exact"/>
        <w:rPr>
          <w:b/>
          <w:sz w:val="24"/>
          <w:szCs w:val="24"/>
        </w:rPr>
      </w:pPr>
      <w:r w:rsidRPr="001662DE">
        <w:rPr>
          <w:b/>
          <w:sz w:val="24"/>
          <w:szCs w:val="24"/>
        </w:rPr>
        <w:lastRenderedPageBreak/>
        <w:t>Мероприятия:</w:t>
      </w:r>
    </w:p>
    <w:p w:rsidR="00EA49DC" w:rsidRPr="001662DE" w:rsidRDefault="00EA49DC" w:rsidP="00F07A22">
      <w:pPr>
        <w:pStyle w:val="11"/>
        <w:spacing w:line="360" w:lineRule="exact"/>
        <w:rPr>
          <w:sz w:val="24"/>
          <w:szCs w:val="24"/>
        </w:rPr>
      </w:pPr>
      <w:r w:rsidRPr="001662DE">
        <w:rPr>
          <w:sz w:val="24"/>
          <w:szCs w:val="24"/>
        </w:rPr>
        <w:t>4.2.2.1. Инвентаризация и систематизация перечня муниципальных и иных земель для формирования открытого реестра инвестиционных площадок.</w:t>
      </w:r>
    </w:p>
    <w:p w:rsidR="00EA49DC" w:rsidRPr="001662DE" w:rsidRDefault="00EA49DC" w:rsidP="00F07A22">
      <w:pPr>
        <w:pStyle w:val="11"/>
        <w:spacing w:line="360" w:lineRule="exact"/>
        <w:rPr>
          <w:sz w:val="24"/>
          <w:szCs w:val="24"/>
        </w:rPr>
      </w:pPr>
      <w:r w:rsidRPr="001662DE">
        <w:rPr>
          <w:sz w:val="24"/>
          <w:szCs w:val="24"/>
        </w:rPr>
        <w:t>4.2.2.2. Инвентаризация и систематизация перечня объектов муниципального недвижимого имущества (зданий и сооружений) для формирования реестра инвестиционных площадок.</w:t>
      </w:r>
    </w:p>
    <w:p w:rsidR="00EA49DC" w:rsidRPr="001662DE" w:rsidRDefault="00EA49DC" w:rsidP="00F07A22">
      <w:pPr>
        <w:pStyle w:val="11"/>
        <w:spacing w:line="360" w:lineRule="exact"/>
        <w:rPr>
          <w:sz w:val="24"/>
          <w:szCs w:val="24"/>
        </w:rPr>
      </w:pPr>
      <w:r w:rsidRPr="001662DE">
        <w:rPr>
          <w:sz w:val="24"/>
          <w:szCs w:val="24"/>
        </w:rPr>
        <w:t>4.2.2.3. Утверждение и публикация ежегодно обновляемого плана создания объектов необходимой транспортной, энергетической, социальной, инженерной, коммунальной и телекоммуникационной инфраструктуры на территории Ленского района.</w:t>
      </w:r>
    </w:p>
    <w:p w:rsidR="00EA49DC" w:rsidRPr="001662DE" w:rsidRDefault="00EA49DC" w:rsidP="00F07A22">
      <w:pPr>
        <w:pStyle w:val="11"/>
        <w:spacing w:line="360" w:lineRule="exact"/>
        <w:rPr>
          <w:b/>
          <w:sz w:val="24"/>
          <w:szCs w:val="24"/>
        </w:rPr>
      </w:pPr>
      <w:r w:rsidRPr="001662DE">
        <w:rPr>
          <w:b/>
          <w:sz w:val="24"/>
          <w:szCs w:val="24"/>
        </w:rPr>
        <w:t>З-4.2.3. Формирование эффективной инфраструктуры привлечения инвестиций и сопровождения инвестиционных проектов</w:t>
      </w:r>
    </w:p>
    <w:p w:rsidR="00EA49DC" w:rsidRPr="001662DE" w:rsidRDefault="00EA49DC" w:rsidP="00F07A22">
      <w:pPr>
        <w:pStyle w:val="11"/>
        <w:spacing w:line="360" w:lineRule="exact"/>
        <w:rPr>
          <w:b/>
          <w:sz w:val="24"/>
          <w:szCs w:val="24"/>
        </w:rPr>
      </w:pPr>
      <w:r w:rsidRPr="001662DE">
        <w:rPr>
          <w:b/>
          <w:sz w:val="24"/>
          <w:szCs w:val="24"/>
        </w:rPr>
        <w:t>Мероприятия:</w:t>
      </w:r>
    </w:p>
    <w:p w:rsidR="00EA49DC" w:rsidRPr="001662DE" w:rsidRDefault="00EA49DC" w:rsidP="00F07A22">
      <w:pPr>
        <w:pStyle w:val="11"/>
        <w:spacing w:line="360" w:lineRule="exact"/>
        <w:rPr>
          <w:sz w:val="24"/>
          <w:szCs w:val="24"/>
        </w:rPr>
      </w:pPr>
      <w:r w:rsidRPr="001662DE">
        <w:rPr>
          <w:sz w:val="24"/>
          <w:szCs w:val="24"/>
        </w:rPr>
        <w:t>4.2.3.1. Разработка регламента и совершенствование механизма сопровождения инвестиционных проектов по принципу «одного окна» с участием администрации МО «Ленский район», муниципальных учреждений, инфраструктуры поддержки (бизнес-инкубатор, центр поддержки предпринимательства, фонд поддержки предпринимательства), ГАУ «МФЦ», ГБУ «АИР РС(Я)», инвестиционного уполномоченного.</w:t>
      </w:r>
    </w:p>
    <w:p w:rsidR="00EA49DC" w:rsidRPr="001662DE" w:rsidRDefault="00EA49DC" w:rsidP="00F07A22">
      <w:pPr>
        <w:pStyle w:val="11"/>
        <w:spacing w:line="360" w:lineRule="exact"/>
        <w:rPr>
          <w:sz w:val="24"/>
          <w:szCs w:val="24"/>
        </w:rPr>
      </w:pPr>
      <w:r w:rsidRPr="001662DE">
        <w:rPr>
          <w:sz w:val="24"/>
          <w:szCs w:val="24"/>
        </w:rPr>
        <w:t>4.2.3.2. Развитие Бизнес-инкубатора Ленского района через расширение функциональности в части инновационной деятельности, трансфера технологий, технологического аудита, охране интеллектуальной собственности.</w:t>
      </w:r>
    </w:p>
    <w:p w:rsidR="00EA49DC" w:rsidRPr="001662DE" w:rsidRDefault="00EA49DC" w:rsidP="00F07A22">
      <w:pPr>
        <w:pStyle w:val="11"/>
        <w:spacing w:line="360" w:lineRule="exact"/>
        <w:rPr>
          <w:sz w:val="24"/>
          <w:szCs w:val="24"/>
        </w:rPr>
      </w:pPr>
      <w:r w:rsidRPr="001662DE">
        <w:rPr>
          <w:sz w:val="24"/>
          <w:szCs w:val="24"/>
        </w:rPr>
        <w:t>4.2.3.3. Развитие механизмов субконтрактации для развития кооперационных связей между крупными, средними и малыми предприятиями при реализации инвестиционных проектов.</w:t>
      </w:r>
    </w:p>
    <w:p w:rsidR="00EA49DC" w:rsidRPr="001662DE" w:rsidRDefault="00EA49DC" w:rsidP="00F07A22">
      <w:pPr>
        <w:pStyle w:val="11"/>
        <w:spacing w:line="360" w:lineRule="exact"/>
        <w:rPr>
          <w:sz w:val="24"/>
          <w:szCs w:val="24"/>
        </w:rPr>
      </w:pPr>
      <w:r w:rsidRPr="001662DE">
        <w:rPr>
          <w:sz w:val="24"/>
          <w:szCs w:val="24"/>
        </w:rPr>
        <w:t>4.2.3.4. Создание территории опережающего социально-экономического развития (ТОСЭР) «Ленский».</w:t>
      </w:r>
    </w:p>
    <w:p w:rsidR="00EA49DC" w:rsidRPr="001662DE" w:rsidRDefault="00EA49DC" w:rsidP="00F07A22">
      <w:pPr>
        <w:pStyle w:val="11"/>
        <w:spacing w:line="360" w:lineRule="exact"/>
        <w:rPr>
          <w:b/>
          <w:sz w:val="24"/>
          <w:szCs w:val="24"/>
        </w:rPr>
      </w:pPr>
      <w:r w:rsidRPr="001662DE">
        <w:rPr>
          <w:b/>
          <w:sz w:val="24"/>
          <w:szCs w:val="24"/>
        </w:rPr>
        <w:t>З-4.2.4. Совершенствование системы муниципальной поддержки и стимулирования инвестиционной деятельности</w:t>
      </w:r>
    </w:p>
    <w:p w:rsidR="001E7C80" w:rsidRPr="001662DE" w:rsidRDefault="001E7C80" w:rsidP="00F07A22">
      <w:pPr>
        <w:pStyle w:val="11"/>
        <w:spacing w:line="360" w:lineRule="exact"/>
        <w:rPr>
          <w:b/>
          <w:sz w:val="24"/>
          <w:szCs w:val="24"/>
        </w:rPr>
      </w:pPr>
      <w:r w:rsidRPr="001662DE">
        <w:rPr>
          <w:b/>
          <w:sz w:val="24"/>
          <w:szCs w:val="24"/>
        </w:rPr>
        <w:t>Мероприятия:</w:t>
      </w:r>
    </w:p>
    <w:p w:rsidR="00EA49DC" w:rsidRPr="001662DE" w:rsidRDefault="001E7C80" w:rsidP="00F07A22">
      <w:pPr>
        <w:pStyle w:val="11"/>
        <w:spacing w:line="360" w:lineRule="exact"/>
        <w:rPr>
          <w:sz w:val="24"/>
          <w:szCs w:val="24"/>
        </w:rPr>
      </w:pPr>
      <w:r w:rsidRPr="001662DE">
        <w:rPr>
          <w:sz w:val="24"/>
          <w:szCs w:val="24"/>
        </w:rPr>
        <w:t xml:space="preserve">4.2.4.1. </w:t>
      </w:r>
      <w:r w:rsidR="00EA49DC" w:rsidRPr="001662DE">
        <w:rPr>
          <w:sz w:val="24"/>
          <w:szCs w:val="24"/>
        </w:rPr>
        <w:t>Уменьшение размеров арендной платы за земельные участки и иные объекты недвижимого муниципального имущества, предоставленные для реализации инвестиционных проектов.</w:t>
      </w:r>
    </w:p>
    <w:p w:rsidR="00EA49DC" w:rsidRPr="001662DE" w:rsidRDefault="001E7C80" w:rsidP="00F07A22">
      <w:pPr>
        <w:pStyle w:val="11"/>
        <w:spacing w:line="360" w:lineRule="exact"/>
        <w:rPr>
          <w:sz w:val="24"/>
          <w:szCs w:val="24"/>
        </w:rPr>
      </w:pPr>
      <w:r w:rsidRPr="001662DE">
        <w:rPr>
          <w:sz w:val="24"/>
          <w:szCs w:val="24"/>
        </w:rPr>
        <w:t xml:space="preserve">4.2.4.2. </w:t>
      </w:r>
      <w:r w:rsidR="00EA49DC" w:rsidRPr="001662DE">
        <w:rPr>
          <w:sz w:val="24"/>
          <w:szCs w:val="24"/>
        </w:rPr>
        <w:t>Совершенствование муниципальной системы грантовой поддержки субъектов инвестиционной и предпринимательской деятельности, в том числе через определение приоритетных направлений поддержки.</w:t>
      </w:r>
    </w:p>
    <w:p w:rsidR="00EA49DC" w:rsidRPr="001662DE" w:rsidRDefault="001E7C80" w:rsidP="00F07A22">
      <w:pPr>
        <w:pStyle w:val="11"/>
        <w:spacing w:line="360" w:lineRule="exact"/>
        <w:rPr>
          <w:sz w:val="24"/>
          <w:szCs w:val="24"/>
        </w:rPr>
      </w:pPr>
      <w:r w:rsidRPr="001662DE">
        <w:rPr>
          <w:sz w:val="24"/>
          <w:szCs w:val="24"/>
        </w:rPr>
        <w:t xml:space="preserve">4.2.4.3. </w:t>
      </w:r>
      <w:r w:rsidR="00EA49DC" w:rsidRPr="001662DE">
        <w:rPr>
          <w:sz w:val="24"/>
          <w:szCs w:val="24"/>
        </w:rPr>
        <w:t>Формирование муниципального залогового фонда Ленского района.</w:t>
      </w:r>
    </w:p>
    <w:p w:rsidR="00EA49DC" w:rsidRPr="001662DE" w:rsidRDefault="001E7C80" w:rsidP="00F07A22">
      <w:pPr>
        <w:pStyle w:val="11"/>
        <w:spacing w:line="360" w:lineRule="exact"/>
        <w:rPr>
          <w:sz w:val="24"/>
          <w:szCs w:val="24"/>
        </w:rPr>
      </w:pPr>
      <w:r w:rsidRPr="001662DE">
        <w:rPr>
          <w:sz w:val="24"/>
          <w:szCs w:val="24"/>
        </w:rPr>
        <w:t xml:space="preserve">4.2.4.4. </w:t>
      </w:r>
      <w:r w:rsidR="00EA49DC" w:rsidRPr="001662DE">
        <w:rPr>
          <w:sz w:val="24"/>
          <w:szCs w:val="24"/>
        </w:rPr>
        <w:t>Стимулирование внедрения новых инструментов финансирования субъектов малого и среднего предпринимательства (факторинг, краудфандинг и краудинвестинг и др.).</w:t>
      </w:r>
    </w:p>
    <w:p w:rsidR="00EA49DC" w:rsidRPr="001662DE" w:rsidRDefault="001E7C80" w:rsidP="00F07A22">
      <w:pPr>
        <w:pStyle w:val="11"/>
        <w:spacing w:line="360" w:lineRule="exact"/>
        <w:rPr>
          <w:sz w:val="24"/>
          <w:szCs w:val="24"/>
        </w:rPr>
      </w:pPr>
      <w:r w:rsidRPr="001662DE">
        <w:rPr>
          <w:sz w:val="24"/>
          <w:szCs w:val="24"/>
        </w:rPr>
        <w:t xml:space="preserve">4.2.4.5. </w:t>
      </w:r>
      <w:r w:rsidR="00EA49DC" w:rsidRPr="001662DE">
        <w:rPr>
          <w:sz w:val="24"/>
          <w:szCs w:val="24"/>
        </w:rPr>
        <w:t>Активизация участия субъектов малого и среднего предпринимательства Ленского района в программах и проектах поддержки регионального и федерального уровня.</w:t>
      </w:r>
    </w:p>
    <w:p w:rsidR="00EA49DC" w:rsidRPr="001662DE" w:rsidRDefault="001E7C80" w:rsidP="00F07A22">
      <w:pPr>
        <w:pStyle w:val="11"/>
        <w:spacing w:line="360" w:lineRule="exact"/>
        <w:rPr>
          <w:sz w:val="24"/>
          <w:szCs w:val="24"/>
        </w:rPr>
      </w:pPr>
      <w:r w:rsidRPr="001662DE">
        <w:rPr>
          <w:sz w:val="24"/>
          <w:szCs w:val="24"/>
        </w:rPr>
        <w:lastRenderedPageBreak/>
        <w:t xml:space="preserve">4.2.4.6. </w:t>
      </w:r>
      <w:r w:rsidR="00EA49DC" w:rsidRPr="001662DE">
        <w:rPr>
          <w:sz w:val="24"/>
          <w:szCs w:val="24"/>
        </w:rPr>
        <w:t>Привлечение институтов развития Дальнего Востока и Республики Саха (Якутия) к реализации инвестиционных проектов</w:t>
      </w:r>
      <w:r w:rsidRPr="001662DE">
        <w:rPr>
          <w:sz w:val="24"/>
          <w:szCs w:val="24"/>
        </w:rPr>
        <w:t xml:space="preserve"> на территории Ленского района</w:t>
      </w:r>
    </w:p>
    <w:p w:rsidR="00EA49DC" w:rsidRPr="001662DE" w:rsidRDefault="001E7C80" w:rsidP="00F07A22">
      <w:pPr>
        <w:pStyle w:val="11"/>
        <w:spacing w:line="360" w:lineRule="exact"/>
        <w:rPr>
          <w:b/>
          <w:sz w:val="24"/>
          <w:szCs w:val="24"/>
        </w:rPr>
      </w:pPr>
      <w:r w:rsidRPr="001662DE">
        <w:rPr>
          <w:b/>
          <w:sz w:val="24"/>
          <w:szCs w:val="24"/>
        </w:rPr>
        <w:t>З-4.2.5.</w:t>
      </w:r>
      <w:r w:rsidR="00EA49DC" w:rsidRPr="001662DE">
        <w:rPr>
          <w:b/>
          <w:sz w:val="24"/>
          <w:szCs w:val="24"/>
        </w:rPr>
        <w:t xml:space="preserve"> Развитие институциональной среды и повышение эффективности деятельности органов местного самоуправления по обеспечению благопр</w:t>
      </w:r>
      <w:r w:rsidRPr="001662DE">
        <w:rPr>
          <w:b/>
          <w:sz w:val="24"/>
          <w:szCs w:val="24"/>
        </w:rPr>
        <w:t>иятного инвестиционного климата</w:t>
      </w:r>
    </w:p>
    <w:p w:rsidR="001E7C80" w:rsidRPr="001662DE" w:rsidRDefault="001E7C80" w:rsidP="00F07A22">
      <w:pPr>
        <w:pStyle w:val="11"/>
        <w:spacing w:line="360" w:lineRule="exact"/>
        <w:rPr>
          <w:b/>
          <w:sz w:val="24"/>
          <w:szCs w:val="24"/>
        </w:rPr>
      </w:pPr>
      <w:r w:rsidRPr="001662DE">
        <w:rPr>
          <w:b/>
          <w:sz w:val="24"/>
          <w:szCs w:val="24"/>
        </w:rPr>
        <w:t>Мероприятия:</w:t>
      </w:r>
    </w:p>
    <w:p w:rsidR="00EA49DC" w:rsidRPr="001662DE" w:rsidRDefault="001E7C80" w:rsidP="00F07A22">
      <w:pPr>
        <w:pStyle w:val="11"/>
        <w:spacing w:line="360" w:lineRule="exact"/>
        <w:rPr>
          <w:sz w:val="24"/>
          <w:szCs w:val="24"/>
        </w:rPr>
      </w:pPr>
      <w:r w:rsidRPr="001662DE">
        <w:rPr>
          <w:sz w:val="24"/>
          <w:szCs w:val="24"/>
        </w:rPr>
        <w:t xml:space="preserve">4.2.5.1. </w:t>
      </w:r>
      <w:r w:rsidR="00EA49DC" w:rsidRPr="001662DE">
        <w:rPr>
          <w:sz w:val="24"/>
          <w:szCs w:val="24"/>
        </w:rPr>
        <w:t>Принятие комплекса нормативно-правовых актов, регулирующих формы и механизмы участия органов местного самоуправления, муниципальных предприятий и учреждений в развитии и поддержке инвестиционной и предпринимательской деятельности, включая:</w:t>
      </w:r>
    </w:p>
    <w:p w:rsidR="00EA49DC" w:rsidRPr="001662DE" w:rsidRDefault="00EA49DC" w:rsidP="00F07A22">
      <w:pPr>
        <w:pStyle w:val="11"/>
        <w:numPr>
          <w:ilvl w:val="0"/>
          <w:numId w:val="41"/>
        </w:numPr>
        <w:tabs>
          <w:tab w:val="left" w:pos="993"/>
        </w:tabs>
        <w:spacing w:line="360" w:lineRule="exact"/>
        <w:ind w:left="0" w:firstLine="709"/>
        <w:rPr>
          <w:sz w:val="24"/>
          <w:szCs w:val="24"/>
        </w:rPr>
      </w:pPr>
      <w:r w:rsidRPr="001662DE">
        <w:rPr>
          <w:sz w:val="24"/>
          <w:szCs w:val="24"/>
        </w:rPr>
        <w:t>порядок обращения инвесторов за муниципальной поддержкой, критерии отбора и экспертизы инвестиционных проектов, процедура получения поддержки;</w:t>
      </w:r>
    </w:p>
    <w:p w:rsidR="00EA49DC" w:rsidRPr="001662DE" w:rsidRDefault="00EA49DC" w:rsidP="00F07A22">
      <w:pPr>
        <w:pStyle w:val="11"/>
        <w:numPr>
          <w:ilvl w:val="0"/>
          <w:numId w:val="41"/>
        </w:numPr>
        <w:tabs>
          <w:tab w:val="left" w:pos="993"/>
        </w:tabs>
        <w:spacing w:line="360" w:lineRule="exact"/>
        <w:ind w:left="0" w:firstLine="709"/>
        <w:rPr>
          <w:sz w:val="24"/>
          <w:szCs w:val="24"/>
        </w:rPr>
      </w:pPr>
      <w:r w:rsidRPr="001662DE">
        <w:rPr>
          <w:sz w:val="24"/>
          <w:szCs w:val="24"/>
        </w:rPr>
        <w:t>порядок осуществления инвестиционных проектов, финансируемых и реализуемых муниципальным образованием;</w:t>
      </w:r>
    </w:p>
    <w:p w:rsidR="00EA49DC" w:rsidRPr="001662DE" w:rsidRDefault="00EA49DC" w:rsidP="00F07A22">
      <w:pPr>
        <w:pStyle w:val="11"/>
        <w:numPr>
          <w:ilvl w:val="0"/>
          <w:numId w:val="41"/>
        </w:numPr>
        <w:tabs>
          <w:tab w:val="left" w:pos="993"/>
        </w:tabs>
        <w:spacing w:line="360" w:lineRule="exact"/>
        <w:ind w:left="0" w:firstLine="709"/>
        <w:rPr>
          <w:sz w:val="24"/>
          <w:szCs w:val="24"/>
        </w:rPr>
      </w:pPr>
      <w:r w:rsidRPr="001662DE">
        <w:rPr>
          <w:sz w:val="24"/>
          <w:szCs w:val="24"/>
        </w:rPr>
        <w:t>порядок реализации проектов муниципально-частного партнерства, включая реализацию концессионных соглашений;</w:t>
      </w:r>
    </w:p>
    <w:p w:rsidR="00EA49DC" w:rsidRPr="001662DE" w:rsidRDefault="00EA49DC" w:rsidP="00F07A22">
      <w:pPr>
        <w:pStyle w:val="11"/>
        <w:numPr>
          <w:ilvl w:val="0"/>
          <w:numId w:val="41"/>
        </w:numPr>
        <w:tabs>
          <w:tab w:val="left" w:pos="993"/>
        </w:tabs>
        <w:spacing w:line="360" w:lineRule="exact"/>
        <w:ind w:left="0" w:firstLine="709"/>
        <w:rPr>
          <w:sz w:val="24"/>
          <w:szCs w:val="24"/>
        </w:rPr>
      </w:pPr>
      <w:r w:rsidRPr="001662DE">
        <w:rPr>
          <w:sz w:val="24"/>
          <w:szCs w:val="24"/>
        </w:rPr>
        <w:t>порядок предоставления бюджетных инвестиций юридическим лицам;</w:t>
      </w:r>
    </w:p>
    <w:p w:rsidR="00EA49DC" w:rsidRPr="001662DE" w:rsidRDefault="00EA49DC" w:rsidP="00F07A22">
      <w:pPr>
        <w:pStyle w:val="11"/>
        <w:numPr>
          <w:ilvl w:val="0"/>
          <w:numId w:val="41"/>
        </w:numPr>
        <w:tabs>
          <w:tab w:val="left" w:pos="993"/>
        </w:tabs>
        <w:spacing w:line="360" w:lineRule="exact"/>
        <w:ind w:left="0" w:firstLine="709"/>
        <w:rPr>
          <w:sz w:val="24"/>
          <w:szCs w:val="24"/>
        </w:rPr>
      </w:pPr>
      <w:r w:rsidRPr="001662DE">
        <w:rPr>
          <w:sz w:val="24"/>
          <w:szCs w:val="24"/>
        </w:rPr>
        <w:t>порядок предоставления льгот и систему муниципальной поддержки инвестиционной деятельности.</w:t>
      </w:r>
    </w:p>
    <w:p w:rsidR="00EA49DC" w:rsidRPr="001662DE" w:rsidRDefault="001E7C80" w:rsidP="00F07A22">
      <w:pPr>
        <w:pStyle w:val="11"/>
        <w:spacing w:line="360" w:lineRule="exact"/>
        <w:rPr>
          <w:sz w:val="24"/>
          <w:szCs w:val="24"/>
        </w:rPr>
      </w:pPr>
      <w:r w:rsidRPr="001662DE">
        <w:rPr>
          <w:sz w:val="24"/>
          <w:szCs w:val="24"/>
        </w:rPr>
        <w:t xml:space="preserve">4.2.5.2. </w:t>
      </w:r>
      <w:r w:rsidR="00EA49DC" w:rsidRPr="001662DE">
        <w:rPr>
          <w:sz w:val="24"/>
          <w:szCs w:val="24"/>
        </w:rPr>
        <w:t>Организация мониторинга и оценки эффективности действующих нормативно-правовых актов, регулирующих участие органов местного самоуправления в формировании благоприятного инвестиционного климата.</w:t>
      </w:r>
    </w:p>
    <w:p w:rsidR="00EA49DC" w:rsidRPr="001662DE" w:rsidRDefault="001E7C80" w:rsidP="00F07A22">
      <w:pPr>
        <w:pStyle w:val="11"/>
        <w:spacing w:line="360" w:lineRule="exact"/>
        <w:rPr>
          <w:sz w:val="24"/>
          <w:szCs w:val="24"/>
        </w:rPr>
      </w:pPr>
      <w:r w:rsidRPr="001662DE">
        <w:rPr>
          <w:sz w:val="24"/>
          <w:szCs w:val="24"/>
        </w:rPr>
        <w:t xml:space="preserve">4.2.5.3. </w:t>
      </w:r>
      <w:r w:rsidR="00EA49DC" w:rsidRPr="001662DE">
        <w:rPr>
          <w:sz w:val="24"/>
          <w:szCs w:val="24"/>
        </w:rPr>
        <w:t>Внедрение процедуры реализации проектов с использованием механизмов муниципально-частного партнерства (МЧП) и концессионных соглашений с определением ответственного уполномоченного органа местного самоуправления и перечня объектов, планируемых к реализации с использованием данных механизмов.</w:t>
      </w:r>
    </w:p>
    <w:p w:rsidR="00EA49DC" w:rsidRPr="001662DE" w:rsidRDefault="001E7C80" w:rsidP="00F07A22">
      <w:pPr>
        <w:pStyle w:val="11"/>
        <w:spacing w:line="360" w:lineRule="exact"/>
        <w:rPr>
          <w:sz w:val="24"/>
          <w:szCs w:val="24"/>
        </w:rPr>
      </w:pPr>
      <w:r w:rsidRPr="001662DE">
        <w:rPr>
          <w:sz w:val="24"/>
          <w:szCs w:val="24"/>
        </w:rPr>
        <w:t xml:space="preserve">4.2.5.4. </w:t>
      </w:r>
      <w:r w:rsidR="00EA49DC" w:rsidRPr="001662DE">
        <w:rPr>
          <w:sz w:val="24"/>
          <w:szCs w:val="24"/>
        </w:rPr>
        <w:t>Разработка и утверждение трехлетних Дорожных карт, направленных на создание благоприятного инвестиционного климата в Ленском районе.</w:t>
      </w:r>
    </w:p>
    <w:p w:rsidR="00EA49DC" w:rsidRPr="001662DE" w:rsidRDefault="001E7C80" w:rsidP="00F07A22">
      <w:pPr>
        <w:pStyle w:val="11"/>
        <w:spacing w:line="360" w:lineRule="exact"/>
        <w:rPr>
          <w:sz w:val="24"/>
          <w:szCs w:val="24"/>
        </w:rPr>
      </w:pPr>
      <w:r w:rsidRPr="001662DE">
        <w:rPr>
          <w:sz w:val="24"/>
          <w:szCs w:val="24"/>
        </w:rPr>
        <w:t xml:space="preserve">4.2.5.5. </w:t>
      </w:r>
      <w:r w:rsidR="00EA49DC" w:rsidRPr="001662DE">
        <w:rPr>
          <w:sz w:val="24"/>
          <w:szCs w:val="24"/>
        </w:rPr>
        <w:t>Разработка механизмов подготовки и переподготовки должностных лиц, ответственных за привлечение инвестиций и поддержку предпринимательства.</w:t>
      </w:r>
    </w:p>
    <w:p w:rsidR="00EA49DC" w:rsidRPr="001662DE" w:rsidRDefault="001E7C80" w:rsidP="00F07A22">
      <w:pPr>
        <w:pStyle w:val="11"/>
        <w:spacing w:line="360" w:lineRule="exact"/>
        <w:rPr>
          <w:sz w:val="24"/>
          <w:szCs w:val="24"/>
        </w:rPr>
      </w:pPr>
      <w:r w:rsidRPr="001662DE">
        <w:rPr>
          <w:sz w:val="24"/>
          <w:szCs w:val="24"/>
        </w:rPr>
        <w:t xml:space="preserve">4.2.5.6. </w:t>
      </w:r>
      <w:r w:rsidR="00EA49DC" w:rsidRPr="001662DE">
        <w:rPr>
          <w:sz w:val="24"/>
          <w:szCs w:val="24"/>
        </w:rPr>
        <w:t>Совершенствование работы Координационного совета по вопросам развития малого и среднего предпринимательства МО «Ленский район» для обеспечения благоприятного инвестиционного климата, привлечения и сопровождения инвестиционных проектов.</w:t>
      </w:r>
    </w:p>
    <w:p w:rsidR="00EA49DC" w:rsidRPr="001662DE" w:rsidRDefault="001E7C80" w:rsidP="00F07A22">
      <w:pPr>
        <w:pStyle w:val="11"/>
        <w:spacing w:line="360" w:lineRule="exact"/>
        <w:rPr>
          <w:sz w:val="24"/>
          <w:szCs w:val="24"/>
        </w:rPr>
      </w:pPr>
      <w:r w:rsidRPr="001662DE">
        <w:rPr>
          <w:sz w:val="24"/>
          <w:szCs w:val="24"/>
        </w:rPr>
        <w:t xml:space="preserve">4.2.5.7. </w:t>
      </w:r>
      <w:r w:rsidR="00EA49DC" w:rsidRPr="001662DE">
        <w:rPr>
          <w:sz w:val="24"/>
          <w:szCs w:val="24"/>
        </w:rPr>
        <w:t>Активное продвижение инвестиционных проектов Ленского района на межрегиональном и международном уровне, разработка программ и проектов межрайонного сотрудничества для реализации совместных инвестиционных проектов.</w:t>
      </w:r>
    </w:p>
    <w:p w:rsidR="00EA49DC" w:rsidRPr="001662DE" w:rsidRDefault="001E7C80" w:rsidP="00F07A22">
      <w:pPr>
        <w:pStyle w:val="11"/>
        <w:spacing w:line="360" w:lineRule="exact"/>
        <w:rPr>
          <w:b/>
          <w:sz w:val="24"/>
          <w:szCs w:val="24"/>
        </w:rPr>
      </w:pPr>
      <w:r w:rsidRPr="001662DE">
        <w:rPr>
          <w:b/>
          <w:sz w:val="24"/>
          <w:szCs w:val="24"/>
        </w:rPr>
        <w:t xml:space="preserve">З-4.2.6. </w:t>
      </w:r>
      <w:r w:rsidR="00EA49DC" w:rsidRPr="001662DE">
        <w:rPr>
          <w:b/>
          <w:sz w:val="24"/>
          <w:szCs w:val="24"/>
        </w:rPr>
        <w:t>Создание единой информационно-коммуникационной платформы для эффективного взаимодействия учас</w:t>
      </w:r>
      <w:r w:rsidRPr="001662DE">
        <w:rPr>
          <w:b/>
          <w:sz w:val="24"/>
          <w:szCs w:val="24"/>
        </w:rPr>
        <w:t>тников инвестиционного процесса</w:t>
      </w:r>
    </w:p>
    <w:p w:rsidR="001E7C80" w:rsidRPr="001662DE" w:rsidRDefault="001E7C80" w:rsidP="00F07A22">
      <w:pPr>
        <w:pStyle w:val="11"/>
        <w:spacing w:line="360" w:lineRule="exact"/>
        <w:rPr>
          <w:b/>
          <w:sz w:val="24"/>
          <w:szCs w:val="24"/>
        </w:rPr>
      </w:pPr>
      <w:r w:rsidRPr="001662DE">
        <w:rPr>
          <w:b/>
          <w:sz w:val="24"/>
          <w:szCs w:val="24"/>
        </w:rPr>
        <w:t>Мероприятия:</w:t>
      </w:r>
    </w:p>
    <w:p w:rsidR="00EA49DC" w:rsidRPr="001662DE" w:rsidRDefault="001E7C80" w:rsidP="00F07A22">
      <w:pPr>
        <w:pStyle w:val="11"/>
        <w:spacing w:line="360" w:lineRule="exact"/>
        <w:rPr>
          <w:sz w:val="24"/>
          <w:szCs w:val="24"/>
        </w:rPr>
      </w:pPr>
      <w:r w:rsidRPr="001662DE">
        <w:rPr>
          <w:sz w:val="24"/>
          <w:szCs w:val="24"/>
        </w:rPr>
        <w:lastRenderedPageBreak/>
        <w:t xml:space="preserve">4.2.6.1. </w:t>
      </w:r>
      <w:r w:rsidR="00EA49DC" w:rsidRPr="001662DE">
        <w:rPr>
          <w:sz w:val="24"/>
          <w:szCs w:val="24"/>
        </w:rPr>
        <w:t>Обеспечение полноты и актуальности инвестиционного паспорта муниципального образования (расширение содержания инвестиционного паспорта в части включения информации о формах муниципальной поддержки, нормативно-правовом регулировании инвестиционной деятельности).</w:t>
      </w:r>
    </w:p>
    <w:p w:rsidR="00EA49DC" w:rsidRPr="001662DE" w:rsidRDefault="001E7C80" w:rsidP="00F07A22">
      <w:pPr>
        <w:pStyle w:val="11"/>
        <w:spacing w:line="360" w:lineRule="exact"/>
        <w:rPr>
          <w:sz w:val="24"/>
          <w:szCs w:val="24"/>
        </w:rPr>
      </w:pPr>
      <w:r w:rsidRPr="001662DE">
        <w:rPr>
          <w:sz w:val="24"/>
          <w:szCs w:val="24"/>
        </w:rPr>
        <w:t xml:space="preserve">4.2.6.2. </w:t>
      </w:r>
      <w:r w:rsidR="00EA49DC" w:rsidRPr="001662DE">
        <w:rPr>
          <w:sz w:val="24"/>
          <w:szCs w:val="24"/>
        </w:rPr>
        <w:t>Формирование и поддержка актуального состояния Инвестиционного гайда (путеводителя инвестора) Ленского района.</w:t>
      </w:r>
    </w:p>
    <w:p w:rsidR="00EA49DC" w:rsidRPr="001662DE" w:rsidRDefault="001E7C80" w:rsidP="00F07A22">
      <w:pPr>
        <w:pStyle w:val="11"/>
        <w:spacing w:line="360" w:lineRule="exact"/>
        <w:rPr>
          <w:sz w:val="24"/>
          <w:szCs w:val="24"/>
        </w:rPr>
      </w:pPr>
      <w:r w:rsidRPr="001662DE">
        <w:rPr>
          <w:sz w:val="24"/>
          <w:szCs w:val="24"/>
        </w:rPr>
        <w:t xml:space="preserve">4.2.6.3. </w:t>
      </w:r>
      <w:r w:rsidR="00EA49DC" w:rsidRPr="001662DE">
        <w:rPr>
          <w:sz w:val="24"/>
          <w:szCs w:val="24"/>
        </w:rPr>
        <w:t>Разработка механизма принятия, реализации и корректировки инвестиционной декларации, увязанная со сроком полномочий избранного Главы муниципального образования.</w:t>
      </w:r>
    </w:p>
    <w:p w:rsidR="00EA49DC" w:rsidRPr="001662DE" w:rsidRDefault="001E7C80" w:rsidP="00E107EA">
      <w:pPr>
        <w:pStyle w:val="11"/>
        <w:spacing w:line="360" w:lineRule="exact"/>
        <w:rPr>
          <w:sz w:val="24"/>
          <w:szCs w:val="24"/>
        </w:rPr>
      </w:pPr>
      <w:r w:rsidRPr="001662DE">
        <w:rPr>
          <w:sz w:val="24"/>
          <w:szCs w:val="24"/>
        </w:rPr>
        <w:t xml:space="preserve">4.2.6.4. </w:t>
      </w:r>
      <w:r w:rsidR="00EA49DC" w:rsidRPr="001662DE">
        <w:rPr>
          <w:sz w:val="24"/>
          <w:szCs w:val="24"/>
        </w:rPr>
        <w:t>Создание инвестиционного портала Ленского района, предусматривающего обязательный интерактивный подход (в том числе наличие канала прямой постоянной связи с инвестиционным уполномоченным и руководством администрации Ленского района), наличие регулярно обновляемой инвестиционной карты Ленского района.</w:t>
      </w:r>
    </w:p>
    <w:p w:rsidR="00EA49DC" w:rsidRPr="001662DE" w:rsidRDefault="001E7C80" w:rsidP="00E107EA">
      <w:pPr>
        <w:pStyle w:val="11"/>
        <w:spacing w:line="360" w:lineRule="exact"/>
        <w:rPr>
          <w:sz w:val="24"/>
          <w:szCs w:val="24"/>
        </w:rPr>
      </w:pPr>
      <w:r w:rsidRPr="001662DE">
        <w:rPr>
          <w:sz w:val="24"/>
          <w:szCs w:val="24"/>
        </w:rPr>
        <w:t xml:space="preserve">4.2.6.5. </w:t>
      </w:r>
      <w:r w:rsidR="00EA49DC" w:rsidRPr="001662DE">
        <w:rPr>
          <w:sz w:val="24"/>
          <w:szCs w:val="24"/>
        </w:rPr>
        <w:t>Расширение и повышение статуса Ленского инвестиционного форума с дальнейшим переформатированием в Межрегиональный экономический форум Западной Якутии и Северо-Востока Иркутской области.</w:t>
      </w:r>
    </w:p>
    <w:p w:rsidR="00EA49DC" w:rsidRPr="001662DE" w:rsidRDefault="001E7C80" w:rsidP="00F07A22">
      <w:pPr>
        <w:pStyle w:val="11"/>
        <w:spacing w:line="360" w:lineRule="exact"/>
        <w:rPr>
          <w:b/>
          <w:sz w:val="24"/>
          <w:szCs w:val="24"/>
        </w:rPr>
      </w:pPr>
      <w:r w:rsidRPr="001662DE">
        <w:rPr>
          <w:b/>
          <w:sz w:val="24"/>
          <w:szCs w:val="24"/>
        </w:rPr>
        <w:t>З-4.2.7.</w:t>
      </w:r>
      <w:r w:rsidR="00EA49DC" w:rsidRPr="001662DE">
        <w:rPr>
          <w:b/>
          <w:sz w:val="24"/>
          <w:szCs w:val="24"/>
        </w:rPr>
        <w:t xml:space="preserve"> Внедрение системы муниципального маркетинга для формирования бренда и п</w:t>
      </w:r>
      <w:r w:rsidRPr="001662DE">
        <w:rPr>
          <w:b/>
          <w:sz w:val="24"/>
          <w:szCs w:val="24"/>
        </w:rPr>
        <w:t>оложительного имиджа территории</w:t>
      </w:r>
    </w:p>
    <w:p w:rsidR="001E7C80" w:rsidRPr="001662DE" w:rsidRDefault="001E7C80" w:rsidP="00F07A22">
      <w:pPr>
        <w:pStyle w:val="11"/>
        <w:spacing w:line="360" w:lineRule="exact"/>
        <w:rPr>
          <w:sz w:val="24"/>
          <w:szCs w:val="24"/>
        </w:rPr>
      </w:pPr>
      <w:r w:rsidRPr="001662DE">
        <w:rPr>
          <w:sz w:val="24"/>
          <w:szCs w:val="24"/>
        </w:rPr>
        <w:t>Мероприятия:</w:t>
      </w:r>
    </w:p>
    <w:p w:rsidR="00EA49DC" w:rsidRPr="001662DE" w:rsidRDefault="001E7C80" w:rsidP="00F07A22">
      <w:pPr>
        <w:pStyle w:val="11"/>
        <w:spacing w:line="360" w:lineRule="exact"/>
        <w:rPr>
          <w:sz w:val="24"/>
          <w:szCs w:val="24"/>
        </w:rPr>
      </w:pPr>
      <w:r w:rsidRPr="001662DE">
        <w:rPr>
          <w:sz w:val="24"/>
          <w:szCs w:val="24"/>
        </w:rPr>
        <w:t xml:space="preserve">4.2.7.1. </w:t>
      </w:r>
      <w:r w:rsidR="00EA49DC" w:rsidRPr="001662DE">
        <w:rPr>
          <w:sz w:val="24"/>
          <w:szCs w:val="24"/>
        </w:rPr>
        <w:t>Разработка плана территориального маркетинга МО «Ленский район».</w:t>
      </w:r>
    </w:p>
    <w:p w:rsidR="00EA49DC" w:rsidRPr="001662DE" w:rsidRDefault="001E7C80" w:rsidP="00F07A22">
      <w:pPr>
        <w:pStyle w:val="11"/>
        <w:spacing w:line="360" w:lineRule="exact"/>
        <w:rPr>
          <w:sz w:val="24"/>
          <w:szCs w:val="24"/>
        </w:rPr>
      </w:pPr>
      <w:r w:rsidRPr="001662DE">
        <w:rPr>
          <w:sz w:val="24"/>
          <w:szCs w:val="24"/>
        </w:rPr>
        <w:t xml:space="preserve">4.2.7.2. </w:t>
      </w:r>
      <w:r w:rsidR="00EA49DC" w:rsidRPr="001662DE">
        <w:rPr>
          <w:sz w:val="24"/>
          <w:szCs w:val="24"/>
        </w:rPr>
        <w:t>Разработка и принятие концепции брендинга МО «Ленский район».</w:t>
      </w:r>
    </w:p>
    <w:p w:rsidR="00EA49DC" w:rsidRPr="001662DE" w:rsidRDefault="001E7C80" w:rsidP="00F07A22">
      <w:pPr>
        <w:pStyle w:val="11"/>
        <w:spacing w:line="360" w:lineRule="exact"/>
        <w:rPr>
          <w:sz w:val="24"/>
          <w:szCs w:val="24"/>
        </w:rPr>
      </w:pPr>
      <w:r w:rsidRPr="001662DE">
        <w:rPr>
          <w:sz w:val="24"/>
          <w:szCs w:val="24"/>
        </w:rPr>
        <w:t xml:space="preserve">4.2.7.3. </w:t>
      </w:r>
      <w:r w:rsidR="00EA49DC" w:rsidRPr="001662DE">
        <w:rPr>
          <w:sz w:val="24"/>
          <w:szCs w:val="24"/>
        </w:rPr>
        <w:t>Организация на регулярной основе бенчмаркинга Ленского района по основным направлениям инвестиционной привлекательности муниципальных образований.</w:t>
      </w:r>
    </w:p>
    <w:p w:rsidR="00EA49DC" w:rsidRPr="001662DE" w:rsidRDefault="001E7C80" w:rsidP="00F07A22">
      <w:pPr>
        <w:pStyle w:val="11"/>
        <w:spacing w:line="360" w:lineRule="exact"/>
        <w:rPr>
          <w:b/>
          <w:sz w:val="24"/>
          <w:szCs w:val="24"/>
        </w:rPr>
      </w:pPr>
      <w:r w:rsidRPr="001662DE">
        <w:rPr>
          <w:b/>
          <w:sz w:val="24"/>
          <w:szCs w:val="24"/>
        </w:rPr>
        <w:t>Флагманские п</w:t>
      </w:r>
      <w:r w:rsidR="00EA49DC" w:rsidRPr="001662DE">
        <w:rPr>
          <w:b/>
          <w:sz w:val="24"/>
          <w:szCs w:val="24"/>
        </w:rPr>
        <w:t>роекты:</w:t>
      </w:r>
    </w:p>
    <w:p w:rsidR="001E7C80" w:rsidRPr="001662DE" w:rsidRDefault="001E7C80" w:rsidP="00F07A22">
      <w:pPr>
        <w:pStyle w:val="11"/>
        <w:spacing w:line="360" w:lineRule="exact"/>
        <w:rPr>
          <w:b/>
          <w:sz w:val="24"/>
          <w:szCs w:val="24"/>
        </w:rPr>
      </w:pPr>
      <w:r w:rsidRPr="001662DE">
        <w:rPr>
          <w:b/>
          <w:sz w:val="24"/>
          <w:szCs w:val="24"/>
        </w:rPr>
        <w:t>Проект 4.</w:t>
      </w:r>
      <w:r w:rsidR="00EA49DC" w:rsidRPr="001662DE">
        <w:rPr>
          <w:b/>
          <w:sz w:val="24"/>
          <w:szCs w:val="24"/>
        </w:rPr>
        <w:t xml:space="preserve">1. </w:t>
      </w:r>
      <w:r w:rsidRPr="001662DE">
        <w:rPr>
          <w:b/>
          <w:sz w:val="24"/>
          <w:szCs w:val="24"/>
        </w:rPr>
        <w:t>«</w:t>
      </w:r>
      <w:r w:rsidR="00EA49DC" w:rsidRPr="001662DE">
        <w:rPr>
          <w:b/>
          <w:sz w:val="24"/>
          <w:szCs w:val="24"/>
        </w:rPr>
        <w:t>Инвестиционный портал</w:t>
      </w:r>
      <w:r w:rsidRPr="001662DE">
        <w:rPr>
          <w:b/>
          <w:sz w:val="24"/>
          <w:szCs w:val="24"/>
        </w:rPr>
        <w:t>»</w:t>
      </w:r>
    </w:p>
    <w:p w:rsidR="00EA49DC" w:rsidRPr="001662DE" w:rsidRDefault="001E7C80" w:rsidP="00F07A22">
      <w:pPr>
        <w:pStyle w:val="11"/>
        <w:spacing w:line="360" w:lineRule="exact"/>
        <w:rPr>
          <w:sz w:val="24"/>
          <w:szCs w:val="24"/>
        </w:rPr>
      </w:pPr>
      <w:r w:rsidRPr="001662DE">
        <w:rPr>
          <w:sz w:val="24"/>
          <w:szCs w:val="24"/>
        </w:rPr>
        <w:t>Р</w:t>
      </w:r>
      <w:r w:rsidR="00EA49DC" w:rsidRPr="001662DE">
        <w:rPr>
          <w:sz w:val="24"/>
          <w:szCs w:val="24"/>
        </w:rPr>
        <w:t xml:space="preserve">азработка и запуск специализированного инвестиционного портала Ленского района. Портал должен предусматривать наличие каналов интерактивной связи </w:t>
      </w:r>
      <w:r w:rsidR="00EA49DC" w:rsidRPr="001662DE">
        <w:rPr>
          <w:sz w:val="24"/>
          <w:szCs w:val="24"/>
          <w:lang w:val="en-US"/>
        </w:rPr>
        <w:t>B</w:t>
      </w:r>
      <w:r w:rsidR="00EA49DC" w:rsidRPr="001662DE">
        <w:rPr>
          <w:sz w:val="24"/>
          <w:szCs w:val="24"/>
        </w:rPr>
        <w:t>2</w:t>
      </w:r>
      <w:r w:rsidR="00EA49DC" w:rsidRPr="001662DE">
        <w:rPr>
          <w:sz w:val="24"/>
          <w:szCs w:val="24"/>
          <w:lang w:val="en-US"/>
        </w:rPr>
        <w:t>B</w:t>
      </w:r>
      <w:r w:rsidR="00EA49DC" w:rsidRPr="001662DE">
        <w:rPr>
          <w:sz w:val="24"/>
          <w:szCs w:val="24"/>
        </w:rPr>
        <w:t xml:space="preserve">, </w:t>
      </w:r>
      <w:r w:rsidR="00EA49DC" w:rsidRPr="001662DE">
        <w:rPr>
          <w:sz w:val="24"/>
          <w:szCs w:val="24"/>
          <w:lang w:val="en-US"/>
        </w:rPr>
        <w:t>B</w:t>
      </w:r>
      <w:r w:rsidR="00EA49DC" w:rsidRPr="001662DE">
        <w:rPr>
          <w:sz w:val="24"/>
          <w:szCs w:val="24"/>
        </w:rPr>
        <w:t>2</w:t>
      </w:r>
      <w:r w:rsidR="00EA49DC" w:rsidRPr="001662DE">
        <w:rPr>
          <w:sz w:val="24"/>
          <w:szCs w:val="24"/>
          <w:lang w:val="en-US"/>
        </w:rPr>
        <w:t>G</w:t>
      </w:r>
      <w:r w:rsidR="00EA49DC" w:rsidRPr="001662DE">
        <w:rPr>
          <w:sz w:val="24"/>
          <w:szCs w:val="24"/>
        </w:rPr>
        <w:t>, инвестиционного гайда (путеводитель инвестора), инвестиционной карты, перечень реализуемых и планируемых к реализации инвестиционных проектов.</w:t>
      </w:r>
    </w:p>
    <w:p w:rsidR="001E7C80" w:rsidRPr="001662DE" w:rsidRDefault="001E7C80" w:rsidP="00F07A22">
      <w:pPr>
        <w:pStyle w:val="11"/>
        <w:spacing w:line="360" w:lineRule="exact"/>
        <w:rPr>
          <w:b/>
          <w:sz w:val="24"/>
          <w:szCs w:val="24"/>
        </w:rPr>
      </w:pPr>
      <w:r w:rsidRPr="001662DE">
        <w:rPr>
          <w:b/>
          <w:sz w:val="24"/>
          <w:szCs w:val="24"/>
        </w:rPr>
        <w:t>Проект 4.</w:t>
      </w:r>
      <w:r w:rsidR="00EA49DC" w:rsidRPr="001662DE">
        <w:rPr>
          <w:b/>
          <w:sz w:val="24"/>
          <w:szCs w:val="24"/>
        </w:rPr>
        <w:t xml:space="preserve">2. </w:t>
      </w:r>
      <w:r w:rsidRPr="001662DE">
        <w:rPr>
          <w:b/>
          <w:sz w:val="24"/>
          <w:szCs w:val="24"/>
        </w:rPr>
        <w:t>«Бренд-билдинг»</w:t>
      </w:r>
    </w:p>
    <w:p w:rsidR="00EA49DC" w:rsidRPr="001662DE" w:rsidRDefault="001E7C80" w:rsidP="00F07A22">
      <w:pPr>
        <w:pStyle w:val="11"/>
        <w:spacing w:line="360" w:lineRule="exact"/>
        <w:rPr>
          <w:sz w:val="24"/>
          <w:szCs w:val="24"/>
        </w:rPr>
      </w:pPr>
      <w:r w:rsidRPr="001662DE">
        <w:rPr>
          <w:sz w:val="24"/>
          <w:szCs w:val="24"/>
        </w:rPr>
        <w:t>Р</w:t>
      </w:r>
      <w:r w:rsidR="00EA49DC" w:rsidRPr="001662DE">
        <w:rPr>
          <w:sz w:val="24"/>
          <w:szCs w:val="24"/>
        </w:rPr>
        <w:t>азработка и реализация комплекса мероприятий по формированию и продвижению бренда Ленского района, основанного на развитии идентичности территории, создании яркого привлекательного образа района. Мероприятия должны включать максимально привлечение местных сообществ к созданию бренда, определение целевых групп, формирование зонтичного бренда и суббрендов (действующих и новых), выбор каналов и площадок для продвижения, правовую защиту</w:t>
      </w:r>
      <w:r w:rsidR="00FC4BF0" w:rsidRPr="001662DE">
        <w:rPr>
          <w:sz w:val="24"/>
          <w:szCs w:val="24"/>
        </w:rPr>
        <w:t xml:space="preserve"> средств индивидуализации.</w:t>
      </w:r>
    </w:p>
    <w:p w:rsidR="00EA49DC" w:rsidRPr="001662DE" w:rsidRDefault="00EA49DC" w:rsidP="00F07A22">
      <w:pPr>
        <w:pStyle w:val="11"/>
        <w:spacing w:line="360" w:lineRule="exact"/>
        <w:rPr>
          <w:b/>
          <w:sz w:val="24"/>
          <w:szCs w:val="24"/>
        </w:rPr>
      </w:pPr>
      <w:r w:rsidRPr="001662DE">
        <w:rPr>
          <w:b/>
          <w:sz w:val="24"/>
          <w:szCs w:val="24"/>
        </w:rPr>
        <w:t>Ожидаемые результаты:</w:t>
      </w:r>
    </w:p>
    <w:p w:rsidR="00EA49DC" w:rsidRPr="001662DE" w:rsidRDefault="00EA49DC" w:rsidP="00F07A22">
      <w:pPr>
        <w:pStyle w:val="11"/>
        <w:numPr>
          <w:ilvl w:val="0"/>
          <w:numId w:val="42"/>
        </w:numPr>
        <w:tabs>
          <w:tab w:val="left" w:pos="993"/>
        </w:tabs>
        <w:spacing w:line="360" w:lineRule="exact"/>
        <w:ind w:left="0" w:firstLine="709"/>
        <w:rPr>
          <w:sz w:val="24"/>
          <w:szCs w:val="24"/>
        </w:rPr>
      </w:pPr>
      <w:r w:rsidRPr="001662DE">
        <w:rPr>
          <w:sz w:val="24"/>
          <w:szCs w:val="24"/>
        </w:rPr>
        <w:t>100%-ое внедрение муниципального инвестиционного стандарта;</w:t>
      </w:r>
    </w:p>
    <w:p w:rsidR="00EA49DC" w:rsidRPr="001662DE" w:rsidRDefault="00EA49DC" w:rsidP="00F07A22">
      <w:pPr>
        <w:pStyle w:val="11"/>
        <w:numPr>
          <w:ilvl w:val="0"/>
          <w:numId w:val="42"/>
        </w:numPr>
        <w:tabs>
          <w:tab w:val="left" w:pos="993"/>
        </w:tabs>
        <w:spacing w:line="360" w:lineRule="exact"/>
        <w:ind w:left="0" w:firstLine="709"/>
        <w:rPr>
          <w:sz w:val="24"/>
          <w:szCs w:val="24"/>
        </w:rPr>
      </w:pPr>
      <w:r w:rsidRPr="001662DE">
        <w:rPr>
          <w:sz w:val="24"/>
          <w:szCs w:val="24"/>
        </w:rPr>
        <w:t>Рост объема инвестиций в основной капитал в расчете на душу населения, руб.</w:t>
      </w:r>
      <w:r w:rsidR="00D21766" w:rsidRPr="001662DE">
        <w:rPr>
          <w:sz w:val="24"/>
          <w:szCs w:val="24"/>
        </w:rPr>
        <w:t>;</w:t>
      </w:r>
    </w:p>
    <w:p w:rsidR="00EA49DC" w:rsidRPr="001662DE" w:rsidRDefault="00EA49DC" w:rsidP="00F07A22">
      <w:pPr>
        <w:pStyle w:val="11"/>
        <w:numPr>
          <w:ilvl w:val="0"/>
          <w:numId w:val="42"/>
        </w:numPr>
        <w:tabs>
          <w:tab w:val="left" w:pos="993"/>
        </w:tabs>
        <w:spacing w:line="360" w:lineRule="exact"/>
        <w:ind w:left="0" w:firstLine="709"/>
        <w:rPr>
          <w:sz w:val="24"/>
          <w:szCs w:val="24"/>
        </w:rPr>
      </w:pPr>
      <w:r w:rsidRPr="001662DE">
        <w:rPr>
          <w:sz w:val="24"/>
          <w:szCs w:val="24"/>
        </w:rPr>
        <w:lastRenderedPageBreak/>
        <w:t>Количество реализованных инвестиционных проектов за счет внебюджетных средств</w:t>
      </w:r>
      <w:r w:rsidR="00D21766" w:rsidRPr="001662DE">
        <w:rPr>
          <w:sz w:val="24"/>
          <w:szCs w:val="24"/>
        </w:rPr>
        <w:t xml:space="preserve"> – не менее 50 проектов;</w:t>
      </w:r>
    </w:p>
    <w:p w:rsidR="00EA49DC" w:rsidRPr="001662DE" w:rsidRDefault="00EA49DC" w:rsidP="00F07A22">
      <w:pPr>
        <w:pStyle w:val="11"/>
        <w:numPr>
          <w:ilvl w:val="0"/>
          <w:numId w:val="42"/>
        </w:numPr>
        <w:tabs>
          <w:tab w:val="left" w:pos="993"/>
        </w:tabs>
        <w:spacing w:line="360" w:lineRule="exact"/>
        <w:ind w:left="0" w:firstLine="709"/>
        <w:rPr>
          <w:sz w:val="24"/>
          <w:szCs w:val="24"/>
        </w:rPr>
      </w:pPr>
      <w:r w:rsidRPr="001662DE">
        <w:rPr>
          <w:sz w:val="24"/>
          <w:szCs w:val="24"/>
        </w:rPr>
        <w:t>Создание инвестиционного портала Ленского района.</w:t>
      </w:r>
    </w:p>
    <w:p w:rsidR="00E412AC" w:rsidRPr="001662DE" w:rsidRDefault="00E412AC" w:rsidP="00EF6DCA">
      <w:pPr>
        <w:pStyle w:val="11"/>
        <w:ind w:firstLine="0"/>
      </w:pPr>
    </w:p>
    <w:p w:rsidR="000050B9" w:rsidRPr="001662DE" w:rsidRDefault="002A509F" w:rsidP="00EF6DCA">
      <w:pPr>
        <w:pStyle w:val="2"/>
      </w:pPr>
      <w:bookmarkStart w:id="92" w:name="_Toc499222348"/>
      <w:r w:rsidRPr="001662DE">
        <w:t>Сбалансированное пространственное развитие</w:t>
      </w:r>
      <w:bookmarkEnd w:id="92"/>
    </w:p>
    <w:p w:rsidR="002A509F" w:rsidRPr="001662DE" w:rsidRDefault="002A509F" w:rsidP="00F07A22">
      <w:pPr>
        <w:pStyle w:val="a0"/>
        <w:spacing w:after="0" w:line="360" w:lineRule="exact"/>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(СЦ-5):</w:t>
      </w:r>
      <w:r w:rsidRPr="001662DE">
        <w:rPr>
          <w:rFonts w:ascii="Times New Roman" w:hAnsi="Times New Roman"/>
          <w:sz w:val="24"/>
          <w:szCs w:val="24"/>
        </w:rPr>
        <w:t xml:space="preserve"> Эффективная организация пространства территории, обеспечивающего повышение качества жизни населения, комфортную социальную инфраструктуру, эффективное освоение ресурсов, минимизацию издержек на поддержание инфраструктуры, активизацию внутрирайонных и межрайонных связей.</w:t>
      </w:r>
    </w:p>
    <w:p w:rsidR="002A509F" w:rsidRPr="001662DE" w:rsidRDefault="002A509F" w:rsidP="00F07A22">
      <w:pPr>
        <w:pStyle w:val="11"/>
        <w:spacing w:line="360" w:lineRule="exact"/>
        <w:rPr>
          <w:sz w:val="24"/>
          <w:szCs w:val="24"/>
        </w:rPr>
      </w:pPr>
    </w:p>
    <w:p w:rsidR="00515662" w:rsidRPr="001662DE" w:rsidRDefault="005666C1" w:rsidP="00F07A22">
      <w:pPr>
        <w:pStyle w:val="11"/>
        <w:spacing w:line="360" w:lineRule="exact"/>
        <w:rPr>
          <w:b/>
          <w:sz w:val="24"/>
          <w:szCs w:val="24"/>
        </w:rPr>
      </w:pPr>
      <w:r w:rsidRPr="001662DE">
        <w:rPr>
          <w:b/>
          <w:sz w:val="24"/>
          <w:szCs w:val="24"/>
        </w:rPr>
        <w:t>Пространственная организация района</w:t>
      </w:r>
    </w:p>
    <w:p w:rsidR="00515662" w:rsidRPr="001662DE" w:rsidRDefault="00515662" w:rsidP="00F07A22">
      <w:pPr>
        <w:pStyle w:val="11"/>
        <w:spacing w:line="360" w:lineRule="exact"/>
        <w:rPr>
          <w:sz w:val="24"/>
          <w:szCs w:val="24"/>
        </w:rPr>
      </w:pPr>
      <w:r w:rsidRPr="001662DE">
        <w:rPr>
          <w:sz w:val="24"/>
          <w:szCs w:val="24"/>
        </w:rPr>
        <w:t>Опорный планировочный каркас района составляют транспортные магистрали – судоходная река Лена, автодорога республиканского значения «Анабар» и участок автомобильной дороги А-331 «Вилюй», г. Ленск, его административный, промышленный, транспортный, социальный и рекреационно-туристический центр и поселки Витим и Пеледуй. В районе за долгий период времени сложилась устойчивая полицентричная сетка населенных пунктов, где выделяются два основных ядра притяжения, в пределах которых проживает 95% населения и сконцентрирована экономика района.</w:t>
      </w:r>
    </w:p>
    <w:p w:rsidR="00515662" w:rsidRPr="001662DE" w:rsidRDefault="00515662" w:rsidP="00F07A22">
      <w:pPr>
        <w:pStyle w:val="11"/>
        <w:spacing w:line="360" w:lineRule="exact"/>
        <w:rPr>
          <w:sz w:val="24"/>
          <w:szCs w:val="24"/>
        </w:rPr>
      </w:pPr>
      <w:r w:rsidRPr="001662DE">
        <w:rPr>
          <w:i/>
          <w:sz w:val="24"/>
          <w:szCs w:val="24"/>
        </w:rPr>
        <w:t>Первый «Центр»</w:t>
      </w:r>
      <w:r w:rsidRPr="001662DE">
        <w:rPr>
          <w:sz w:val="24"/>
          <w:szCs w:val="24"/>
        </w:rPr>
        <w:t xml:space="preserve"> – г. Ленск, расположенный в центральной части района, с тяготеющими к нему сельскими населенными пунктами в пределах 1,5-2-часовой транспортной доступности. Освоенность центральной части района относительно высокая, в период реализации стратегии получат дальнейшее развитие т</w:t>
      </w:r>
      <w:r w:rsidRPr="001662DE">
        <w:rPr>
          <w:sz w:val="24"/>
          <w:szCs w:val="24"/>
          <w:lang w:eastAsia="ru-RU"/>
        </w:rPr>
        <w:t xml:space="preserve">ранспортно-складские, социальные услуги, обрабатывающее производство, растениеводство, </w:t>
      </w:r>
      <w:r w:rsidR="00EF6DCA" w:rsidRPr="001662DE">
        <w:rPr>
          <w:sz w:val="24"/>
          <w:szCs w:val="24"/>
          <w:lang w:eastAsia="ru-RU"/>
        </w:rPr>
        <w:t>мясомолочное</w:t>
      </w:r>
      <w:r w:rsidRPr="001662DE">
        <w:rPr>
          <w:sz w:val="24"/>
          <w:szCs w:val="24"/>
          <w:lang w:eastAsia="ru-RU"/>
        </w:rPr>
        <w:t xml:space="preserve"> скотоводство, жилищное строительство. Будут действовать агломерационные эффекты развития районного центра г. Ленск и прилегающих сельских территорий.</w:t>
      </w:r>
    </w:p>
    <w:p w:rsidR="00515662" w:rsidRPr="001662DE" w:rsidRDefault="00515662" w:rsidP="00F07A22">
      <w:pPr>
        <w:pStyle w:val="11"/>
        <w:spacing w:line="360" w:lineRule="exact"/>
        <w:rPr>
          <w:sz w:val="24"/>
          <w:szCs w:val="24"/>
        </w:rPr>
      </w:pPr>
      <w:r w:rsidRPr="001662DE">
        <w:rPr>
          <w:i/>
          <w:sz w:val="24"/>
          <w:szCs w:val="24"/>
        </w:rPr>
        <w:t>Второй «Юго-Запад»</w:t>
      </w:r>
      <w:r w:rsidRPr="001662DE">
        <w:rPr>
          <w:sz w:val="24"/>
          <w:szCs w:val="24"/>
        </w:rPr>
        <w:t xml:space="preserve"> – это два равнозначных по людности поселка Витим и Пеледуй, расположенных в юго-западной части района, формирующих водотранспортный узел на участке Усть-Кут-Устье Витима-Пеледуй-Ленск. Специализация – транспортно-складская, судоремонт, нефтегазодобыча, лесопромышленный комплекс. Вблизи от населенных пунктов находится нефтедобывающий комплекс Талаканского НГКМ и Чаяндинского ГКМ. </w:t>
      </w:r>
    </w:p>
    <w:p w:rsidR="00515662" w:rsidRPr="001662DE" w:rsidRDefault="00515662" w:rsidP="00F07A22">
      <w:pPr>
        <w:pStyle w:val="11"/>
        <w:spacing w:line="360" w:lineRule="exact"/>
        <w:rPr>
          <w:sz w:val="24"/>
          <w:szCs w:val="24"/>
          <w:shd w:val="clear" w:color="auto" w:fill="FFFFFF"/>
        </w:rPr>
      </w:pPr>
      <w:r w:rsidRPr="001662DE">
        <w:rPr>
          <w:sz w:val="24"/>
          <w:szCs w:val="24"/>
        </w:rPr>
        <w:t xml:space="preserve">Особенностью планировочной структуры района является слабая освоенность и транспортная изоляция юго-запада, </w:t>
      </w:r>
      <w:r w:rsidRPr="001662DE">
        <w:rPr>
          <w:sz w:val="24"/>
          <w:szCs w:val="24"/>
          <w:shd w:val="clear" w:color="auto" w:fill="FFFFFF"/>
        </w:rPr>
        <w:t>населенные пункты которой связывают сезонные и технологические дороги и водный транспорт.</w:t>
      </w:r>
    </w:p>
    <w:p w:rsidR="00515662" w:rsidRPr="001662DE" w:rsidRDefault="00515662" w:rsidP="00F07A22">
      <w:pPr>
        <w:pStyle w:val="11"/>
        <w:spacing w:line="360" w:lineRule="exact"/>
        <w:rPr>
          <w:i/>
          <w:sz w:val="24"/>
          <w:szCs w:val="24"/>
        </w:rPr>
      </w:pPr>
      <w:r w:rsidRPr="001662DE">
        <w:rPr>
          <w:sz w:val="24"/>
          <w:szCs w:val="24"/>
        </w:rPr>
        <w:t>В перспективе, при развитии транспортной системы, межотраслевой кооперации и выстраивании новых эффективных производственных цепочек, освоения природных ресурсов и планируемых к реализации приоритетных инвестиционных проектов, роль этого центра может существенно возрасти.</w:t>
      </w:r>
    </w:p>
    <w:p w:rsidR="00515662" w:rsidRPr="001662DE" w:rsidRDefault="00515662" w:rsidP="00F07A22">
      <w:pPr>
        <w:pStyle w:val="11"/>
        <w:spacing w:line="360" w:lineRule="exact"/>
        <w:rPr>
          <w:sz w:val="24"/>
          <w:szCs w:val="24"/>
        </w:rPr>
      </w:pPr>
      <w:r w:rsidRPr="001662DE">
        <w:rPr>
          <w:sz w:val="24"/>
          <w:szCs w:val="24"/>
        </w:rPr>
        <w:t xml:space="preserve">Кроме того, </w:t>
      </w:r>
      <w:r w:rsidRPr="001662DE">
        <w:rPr>
          <w:i/>
          <w:sz w:val="24"/>
          <w:szCs w:val="24"/>
        </w:rPr>
        <w:t>выделяется субцентр («Юго-Восток»)</w:t>
      </w:r>
      <w:r w:rsidRPr="001662DE">
        <w:rPr>
          <w:sz w:val="24"/>
          <w:szCs w:val="24"/>
        </w:rPr>
        <w:t xml:space="preserve"> – в 96 км на юго-востоке от Ленска, с центром село с. Нюя, вблизи границы с Олекминским районом, специализирующийся на растениеводстве, социальных услугам проживающему населению.</w:t>
      </w:r>
    </w:p>
    <w:p w:rsidR="00515662" w:rsidRPr="001662DE" w:rsidRDefault="00515662" w:rsidP="00F07A22">
      <w:pPr>
        <w:pStyle w:val="11"/>
        <w:spacing w:line="360" w:lineRule="exact"/>
        <w:rPr>
          <w:sz w:val="24"/>
          <w:szCs w:val="24"/>
        </w:rPr>
      </w:pPr>
      <w:r w:rsidRPr="001662DE">
        <w:rPr>
          <w:sz w:val="24"/>
          <w:szCs w:val="24"/>
        </w:rPr>
        <w:lastRenderedPageBreak/>
        <w:t>Перспективное социально-экономическое развитие района основано на создании Якутского центра нефтегазодобычи, преодолении транспортной изолированности населенных пунктов, расширении производственной и транспортно-логистической деятельности, создании новых производств, углублении степени переработки сырья и внедрение новых технологий, эффективного освоения сельских территорий.</w:t>
      </w:r>
    </w:p>
    <w:p w:rsidR="00515662" w:rsidRPr="001662DE" w:rsidRDefault="00515662" w:rsidP="00F07A22">
      <w:pPr>
        <w:pStyle w:val="11"/>
        <w:spacing w:line="360" w:lineRule="exact"/>
        <w:rPr>
          <w:sz w:val="24"/>
          <w:szCs w:val="24"/>
          <w:shd w:val="clear" w:color="auto" w:fill="FFFFFF"/>
        </w:rPr>
      </w:pPr>
      <w:r w:rsidRPr="001662DE">
        <w:rPr>
          <w:b/>
          <w:sz w:val="24"/>
          <w:szCs w:val="24"/>
        </w:rPr>
        <w:t>Стратегические вызовы.</w:t>
      </w:r>
      <w:r w:rsidRPr="001662DE">
        <w:rPr>
          <w:sz w:val="24"/>
          <w:szCs w:val="24"/>
        </w:rPr>
        <w:t xml:space="preserve"> В период действия стратегии в Российской Федерации будет происходить:</w:t>
      </w:r>
    </w:p>
    <w:p w:rsidR="00515662" w:rsidRPr="001662DE" w:rsidRDefault="00515662" w:rsidP="00F07A22">
      <w:pPr>
        <w:pStyle w:val="11"/>
        <w:numPr>
          <w:ilvl w:val="0"/>
          <w:numId w:val="43"/>
        </w:numPr>
        <w:tabs>
          <w:tab w:val="left" w:pos="993"/>
        </w:tabs>
        <w:spacing w:line="360" w:lineRule="exact"/>
        <w:ind w:left="0" w:firstLine="709"/>
        <w:rPr>
          <w:sz w:val="24"/>
          <w:szCs w:val="24"/>
        </w:rPr>
      </w:pPr>
      <w:r w:rsidRPr="001662DE">
        <w:rPr>
          <w:sz w:val="24"/>
          <w:szCs w:val="24"/>
        </w:rPr>
        <w:t xml:space="preserve">изменение системы городского расселения, сложившейся в </w:t>
      </w:r>
      <w:r w:rsidRPr="001662DE">
        <w:rPr>
          <w:sz w:val="24"/>
          <w:szCs w:val="24"/>
          <w:lang w:val="en-US"/>
        </w:rPr>
        <w:t>XX</w:t>
      </w:r>
      <w:r w:rsidRPr="001662DE">
        <w:rPr>
          <w:sz w:val="24"/>
          <w:szCs w:val="24"/>
        </w:rPr>
        <w:t xml:space="preserve"> веке в период индустриального развития страны, когда городские поселения возникали на местах размещения промышленного производства, в сторону роста крупных городов, а также промышленных типов расселения, в том числе вахтовых. При этом города численностью более 300 тыс. человек сохранят позитивную динамику, малые и средние городские поселения попадают в зону риска;</w:t>
      </w:r>
    </w:p>
    <w:p w:rsidR="00515662" w:rsidRPr="001662DE" w:rsidRDefault="00515662" w:rsidP="00F07A22">
      <w:pPr>
        <w:pStyle w:val="11"/>
        <w:numPr>
          <w:ilvl w:val="0"/>
          <w:numId w:val="43"/>
        </w:numPr>
        <w:tabs>
          <w:tab w:val="left" w:pos="993"/>
        </w:tabs>
        <w:spacing w:line="360" w:lineRule="exact"/>
        <w:ind w:left="0" w:firstLine="709"/>
        <w:rPr>
          <w:sz w:val="24"/>
          <w:szCs w:val="24"/>
        </w:rPr>
      </w:pPr>
      <w:r w:rsidRPr="001662DE">
        <w:rPr>
          <w:sz w:val="24"/>
          <w:szCs w:val="24"/>
        </w:rPr>
        <w:t>переток населения из малонаселенных сельских пунктов в более крупные, численностью более тысячи человек. Численность населения в мелких селах с численностью менее 300 человек будет иметь тенденцию к снижению, с численностью 3000 человек – к росту, остальные – в зоне риска.</w:t>
      </w:r>
    </w:p>
    <w:p w:rsidR="00515662" w:rsidRPr="001662DE" w:rsidRDefault="00515662" w:rsidP="00F07A22">
      <w:pPr>
        <w:pStyle w:val="11"/>
        <w:spacing w:line="360" w:lineRule="exact"/>
        <w:rPr>
          <w:sz w:val="24"/>
          <w:szCs w:val="24"/>
        </w:rPr>
      </w:pPr>
      <w:r w:rsidRPr="001662DE">
        <w:rPr>
          <w:sz w:val="24"/>
          <w:szCs w:val="24"/>
        </w:rPr>
        <w:t xml:space="preserve">В целом в России эксперты говорят </w:t>
      </w:r>
      <w:r w:rsidRPr="001662DE">
        <w:rPr>
          <w:i/>
          <w:sz w:val="24"/>
          <w:szCs w:val="24"/>
        </w:rPr>
        <w:t>о сжатии обитаемого и экономического</w:t>
      </w:r>
      <w:r w:rsidRPr="001662DE">
        <w:rPr>
          <w:sz w:val="24"/>
          <w:szCs w:val="24"/>
        </w:rPr>
        <w:t xml:space="preserve"> пространства на фоне депопуляции и усиления неравномерности расселения. Данный тренд является объективным, политические меры не в состоянии его переменить; в этой связи, стратегия вырабатывается с его учетом как данности.</w:t>
      </w:r>
    </w:p>
    <w:p w:rsidR="00515662" w:rsidRPr="001662DE" w:rsidRDefault="00515662" w:rsidP="00F07A22">
      <w:pPr>
        <w:pStyle w:val="11"/>
        <w:spacing w:line="360" w:lineRule="exact"/>
        <w:rPr>
          <w:sz w:val="24"/>
          <w:szCs w:val="24"/>
        </w:rPr>
      </w:pPr>
      <w:r w:rsidRPr="001662DE">
        <w:rPr>
          <w:sz w:val="24"/>
          <w:szCs w:val="24"/>
        </w:rPr>
        <w:t>Перспективная политика пространственного развития России основана на сочетании, с одной стороны, инструментов выравнивания социально-экономического развития, с другой стороны, оптимизации за счет укрупнения, слияния, централизации, переселения. Максимальное сохранение существующего обжитого каркаса поселений района возможно при четкой специализации, включении всех населенных пунктов в местное и региональное разделение труда, определении направлений экономической интеграции и кооперировании муниципальных образований.</w:t>
      </w:r>
    </w:p>
    <w:p w:rsidR="00515662" w:rsidRPr="001662DE" w:rsidRDefault="00515662" w:rsidP="004B6D55">
      <w:pPr>
        <w:pStyle w:val="11"/>
      </w:pPr>
    </w:p>
    <w:p w:rsidR="00515662" w:rsidRPr="001662DE" w:rsidRDefault="00515662" w:rsidP="004B6D55">
      <w:pPr>
        <w:pStyle w:val="11"/>
        <w:sectPr w:rsidR="00515662" w:rsidRPr="001662DE" w:rsidSect="00EE007B">
          <w:footerReference w:type="default" r:id="rId45"/>
          <w:footerReference w:type="first" r:id="rId46"/>
          <w:pgSz w:w="11906" w:h="16838"/>
          <w:pgMar w:top="1134" w:right="566" w:bottom="1134" w:left="1701" w:header="709" w:footer="709" w:gutter="0"/>
          <w:cols w:space="708"/>
          <w:titlePg/>
          <w:docGrid w:linePitch="360"/>
        </w:sectPr>
      </w:pPr>
    </w:p>
    <w:tbl>
      <w:tblPr>
        <w:tblW w:w="1503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1134"/>
        <w:gridCol w:w="1418"/>
        <w:gridCol w:w="2693"/>
        <w:gridCol w:w="4111"/>
        <w:gridCol w:w="3260"/>
      </w:tblGrid>
      <w:tr w:rsidR="00515662" w:rsidRPr="001662DE" w:rsidTr="00107406">
        <w:tc>
          <w:tcPr>
            <w:tcW w:w="2415" w:type="dxa"/>
            <w:vMerge w:val="restart"/>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lastRenderedPageBreak/>
              <w:t>Муниципальный район</w:t>
            </w:r>
          </w:p>
        </w:tc>
        <w:tc>
          <w:tcPr>
            <w:tcW w:w="5245" w:type="dxa"/>
            <w:gridSpan w:val="3"/>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Расстояние, км, до</w:t>
            </w:r>
          </w:p>
        </w:tc>
        <w:tc>
          <w:tcPr>
            <w:tcW w:w="4111"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Тип по транспортной доступности</w:t>
            </w:r>
          </w:p>
        </w:tc>
        <w:tc>
          <w:tcPr>
            <w:tcW w:w="3260"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Тип по транспортным коммуникациям</w:t>
            </w:r>
          </w:p>
        </w:tc>
      </w:tr>
      <w:tr w:rsidR="00515662" w:rsidRPr="001662DE" w:rsidTr="00107406">
        <w:tc>
          <w:tcPr>
            <w:tcW w:w="2415" w:type="dxa"/>
            <w:vMerge/>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p>
        </w:tc>
        <w:tc>
          <w:tcPr>
            <w:tcW w:w="1134"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г. Якутск</w:t>
            </w:r>
          </w:p>
        </w:tc>
        <w:tc>
          <w:tcPr>
            <w:tcW w:w="1418"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г. Ленск</w:t>
            </w:r>
          </w:p>
        </w:tc>
        <w:tc>
          <w:tcPr>
            <w:tcW w:w="2693"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Ближайшего населенного пункта</w:t>
            </w:r>
          </w:p>
        </w:tc>
        <w:tc>
          <w:tcPr>
            <w:tcW w:w="4111"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Наличие круглогодичного транспорта (региональная автодорога)</w:t>
            </w:r>
          </w:p>
        </w:tc>
        <w:tc>
          <w:tcPr>
            <w:tcW w:w="3260" w:type="dxa"/>
            <w:shd w:val="clear" w:color="auto" w:fill="D6E3BC" w:themeFill="accent3" w:themeFillTint="66"/>
            <w:vAlign w:val="center"/>
            <w:hideMark/>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Пригородный (до 30 км);</w:t>
            </w:r>
          </w:p>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1,5-часовой доступности (от 30 до 60 км., всесезонная дорога);</w:t>
            </w:r>
          </w:p>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Удаленный (свыше 60 км.)</w:t>
            </w:r>
          </w:p>
        </w:tc>
      </w:tr>
      <w:tr w:rsidR="00515662" w:rsidRPr="001662DE" w:rsidTr="00107406">
        <w:tc>
          <w:tcPr>
            <w:tcW w:w="2415"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1</w:t>
            </w:r>
          </w:p>
        </w:tc>
        <w:tc>
          <w:tcPr>
            <w:tcW w:w="1134"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2</w:t>
            </w:r>
          </w:p>
        </w:tc>
        <w:tc>
          <w:tcPr>
            <w:tcW w:w="1418"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3</w:t>
            </w:r>
          </w:p>
        </w:tc>
        <w:tc>
          <w:tcPr>
            <w:tcW w:w="2693"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4</w:t>
            </w:r>
          </w:p>
        </w:tc>
        <w:tc>
          <w:tcPr>
            <w:tcW w:w="4111"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5</w:t>
            </w:r>
          </w:p>
        </w:tc>
        <w:tc>
          <w:tcPr>
            <w:tcW w:w="3260"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6</w:t>
            </w:r>
          </w:p>
        </w:tc>
      </w:tr>
      <w:tr w:rsidR="00515662" w:rsidRPr="001662DE" w:rsidTr="00107406">
        <w:tc>
          <w:tcPr>
            <w:tcW w:w="2415" w:type="dxa"/>
            <w:shd w:val="clear" w:color="auto" w:fill="auto"/>
            <w:vAlign w:val="center"/>
            <w:hideMark/>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Город Ленск</w:t>
            </w:r>
          </w:p>
        </w:tc>
        <w:tc>
          <w:tcPr>
            <w:tcW w:w="1134" w:type="dxa"/>
            <w:shd w:val="clear" w:color="auto" w:fill="auto"/>
            <w:vAlign w:val="center"/>
            <w:hideMark/>
          </w:tcPr>
          <w:p w:rsidR="00515662" w:rsidRPr="001662DE" w:rsidRDefault="00515662" w:rsidP="00515662">
            <w:pPr>
              <w:pStyle w:val="ad"/>
              <w:jc w:val="center"/>
              <w:rPr>
                <w:rFonts w:ascii="Times New Roman" w:hAnsi="Times New Roman"/>
                <w:sz w:val="20"/>
                <w:szCs w:val="20"/>
              </w:rPr>
            </w:pPr>
            <w:r w:rsidRPr="001662DE">
              <w:rPr>
                <w:rFonts w:ascii="Times New Roman" w:hAnsi="Times New Roman"/>
                <w:sz w:val="20"/>
                <w:szCs w:val="20"/>
              </w:rPr>
              <w:t>1001</w:t>
            </w:r>
          </w:p>
        </w:tc>
        <w:tc>
          <w:tcPr>
            <w:tcW w:w="1418" w:type="dxa"/>
            <w:shd w:val="clear" w:color="auto" w:fill="auto"/>
            <w:vAlign w:val="center"/>
            <w:hideMark/>
          </w:tcPr>
          <w:p w:rsidR="00515662" w:rsidRPr="001662DE" w:rsidRDefault="00515662" w:rsidP="00515662">
            <w:pPr>
              <w:pStyle w:val="ad"/>
              <w:jc w:val="center"/>
              <w:rPr>
                <w:rFonts w:ascii="Times New Roman" w:hAnsi="Times New Roman"/>
                <w:sz w:val="20"/>
                <w:szCs w:val="20"/>
              </w:rPr>
            </w:pPr>
            <w:r w:rsidRPr="001662DE">
              <w:rPr>
                <w:rFonts w:ascii="Times New Roman" w:hAnsi="Times New Roman"/>
                <w:sz w:val="20"/>
                <w:szCs w:val="20"/>
              </w:rPr>
              <w:t>0</w:t>
            </w:r>
          </w:p>
        </w:tc>
        <w:tc>
          <w:tcPr>
            <w:tcW w:w="2693" w:type="dxa"/>
            <w:shd w:val="clear" w:color="auto" w:fill="auto"/>
            <w:vAlign w:val="center"/>
            <w:hideMark/>
          </w:tcPr>
          <w:p w:rsidR="00515662" w:rsidRPr="001662DE" w:rsidRDefault="00515662" w:rsidP="00515662">
            <w:pPr>
              <w:pStyle w:val="ad"/>
              <w:jc w:val="center"/>
              <w:rPr>
                <w:rFonts w:ascii="Times New Roman" w:hAnsi="Times New Roman"/>
                <w:sz w:val="20"/>
                <w:szCs w:val="20"/>
              </w:rPr>
            </w:pPr>
            <w:r w:rsidRPr="001662DE">
              <w:rPr>
                <w:rFonts w:ascii="Times New Roman" w:hAnsi="Times New Roman"/>
                <w:sz w:val="20"/>
                <w:szCs w:val="20"/>
              </w:rPr>
              <w:t>-</w:t>
            </w:r>
          </w:p>
        </w:tc>
        <w:tc>
          <w:tcPr>
            <w:tcW w:w="4111" w:type="dxa"/>
            <w:shd w:val="clear" w:color="auto" w:fill="auto"/>
            <w:vAlign w:val="center"/>
            <w:hideMark/>
          </w:tcPr>
          <w:p w:rsidR="00515662" w:rsidRPr="001662DE" w:rsidRDefault="00515662" w:rsidP="00515662">
            <w:pPr>
              <w:pStyle w:val="ad"/>
              <w:rPr>
                <w:rFonts w:ascii="Times New Roman" w:hAnsi="Times New Roman"/>
                <w:sz w:val="20"/>
                <w:szCs w:val="20"/>
              </w:rPr>
            </w:pPr>
            <w:r w:rsidRPr="001662DE">
              <w:rPr>
                <w:rFonts w:ascii="Times New Roman" w:hAnsi="Times New Roman"/>
                <w:sz w:val="20"/>
                <w:szCs w:val="20"/>
              </w:rPr>
              <w:t>Доступный: Автомобильный (а/д «Умнас», Ленск-1 242 км. а/д «Вилюй», водный, воздушный</w:t>
            </w:r>
          </w:p>
        </w:tc>
        <w:tc>
          <w:tcPr>
            <w:tcW w:w="3260" w:type="dxa"/>
            <w:shd w:val="clear" w:color="000000" w:fill="FFFFFF"/>
            <w:vAlign w:val="center"/>
            <w:hideMark/>
          </w:tcPr>
          <w:p w:rsidR="00515662" w:rsidRPr="001662DE" w:rsidRDefault="00515662" w:rsidP="00515662">
            <w:pPr>
              <w:pStyle w:val="ad"/>
              <w:rPr>
                <w:rFonts w:ascii="Times New Roman" w:hAnsi="Times New Roman"/>
                <w:sz w:val="20"/>
                <w:szCs w:val="20"/>
              </w:rPr>
            </w:pPr>
            <w:r w:rsidRPr="001662DE">
              <w:rPr>
                <w:rFonts w:ascii="Times New Roman" w:hAnsi="Times New Roman"/>
                <w:sz w:val="20"/>
                <w:szCs w:val="20"/>
              </w:rPr>
              <w:t>районный центр</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Орто-Нахаринский наслег</w:t>
            </w:r>
          </w:p>
        </w:tc>
      </w:tr>
      <w:tr w:rsidR="00001B38" w:rsidRPr="001662DE" w:rsidTr="00107406">
        <w:trPr>
          <w:trHeight w:val="399"/>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с.Орто-Нахара</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828,7</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70</w:t>
            </w:r>
          </w:p>
        </w:tc>
        <w:tc>
          <w:tcPr>
            <w:tcW w:w="2693" w:type="dxa"/>
            <w:shd w:val="clear" w:color="auto" w:fill="auto"/>
            <w:vAlign w:val="center"/>
            <w:hideMark/>
          </w:tcPr>
          <w:p w:rsidR="00001B38" w:rsidRPr="001662DE" w:rsidRDefault="00001B38" w:rsidP="00001B38">
            <w:pPr>
              <w:pStyle w:val="ad"/>
              <w:ind w:right="-108"/>
              <w:rPr>
                <w:rFonts w:ascii="Times New Roman" w:hAnsi="Times New Roman"/>
                <w:sz w:val="20"/>
                <w:szCs w:val="20"/>
              </w:rPr>
            </w:pPr>
            <w:r w:rsidRPr="001662DE">
              <w:rPr>
                <w:rFonts w:ascii="Times New Roman" w:hAnsi="Times New Roman"/>
                <w:sz w:val="20"/>
                <w:szCs w:val="20"/>
              </w:rPr>
              <w:t>34,5 (с. Чамча)</w:t>
            </w:r>
          </w:p>
        </w:tc>
        <w:tc>
          <w:tcPr>
            <w:tcW w:w="4111" w:type="dxa"/>
            <w:vMerge w:val="restart"/>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Доступный: автодомобильный (а/д с тв. покр.)</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полуторачасовой доступности</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Чамча</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808,3</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39</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16 (с. Северная Нюя)</w:t>
            </w:r>
          </w:p>
        </w:tc>
        <w:tc>
          <w:tcPr>
            <w:tcW w:w="4111" w:type="dxa"/>
            <w:vMerge/>
            <w:vAlign w:val="center"/>
            <w:hideMark/>
          </w:tcPr>
          <w:p w:rsidR="00001B38" w:rsidRPr="001662DE" w:rsidRDefault="00001B38" w:rsidP="00515662">
            <w:pPr>
              <w:pStyle w:val="ad"/>
              <w:jc w:val="center"/>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пригородный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Мурбайский наслег</w:t>
            </w:r>
          </w:p>
        </w:tc>
      </w:tr>
      <w:tr w:rsidR="00001B38" w:rsidRPr="001662DE" w:rsidTr="00107406">
        <w:trPr>
          <w:trHeight w:val="509"/>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с.Северная Нюя</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800,6</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23</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16 (с. Чамча)</w:t>
            </w:r>
          </w:p>
        </w:tc>
        <w:tc>
          <w:tcPr>
            <w:tcW w:w="4111" w:type="dxa"/>
            <w:vMerge w:val="restart"/>
            <w:vAlign w:val="center"/>
            <w:hideMark/>
          </w:tcPr>
          <w:p w:rsidR="00001B38" w:rsidRPr="001662DE" w:rsidRDefault="00001B38" w:rsidP="00D13BA0">
            <w:pPr>
              <w:pStyle w:val="ad"/>
              <w:rPr>
                <w:rFonts w:ascii="Times New Roman" w:hAnsi="Times New Roman"/>
                <w:sz w:val="20"/>
                <w:szCs w:val="20"/>
              </w:rPr>
            </w:pPr>
            <w:r w:rsidRPr="001662DE">
              <w:rPr>
                <w:rFonts w:ascii="Times New Roman" w:hAnsi="Times New Roman"/>
                <w:sz w:val="20"/>
                <w:szCs w:val="20"/>
              </w:rPr>
              <w:t>Доступный автомобильный (</w:t>
            </w:r>
            <w:r w:rsidR="00D13BA0" w:rsidRPr="00E412AC">
              <w:rPr>
                <w:rFonts w:ascii="Times New Roman" w:hAnsi="Times New Roman"/>
                <w:sz w:val="20"/>
                <w:szCs w:val="20"/>
              </w:rPr>
              <w:t>а/д «Мухтуя»</w:t>
            </w:r>
            <w:r w:rsidRPr="00E412AC">
              <w:rPr>
                <w:rFonts w:ascii="Times New Roman" w:hAnsi="Times New Roman"/>
                <w:sz w:val="20"/>
                <w:szCs w:val="20"/>
              </w:rPr>
              <w:t>)</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пригородный</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Дорожный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810,3</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96</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73 (с. Северная Нюя)</w:t>
            </w:r>
          </w:p>
        </w:tc>
        <w:tc>
          <w:tcPr>
            <w:tcW w:w="4111" w:type="dxa"/>
            <w:vMerge/>
            <w:vAlign w:val="center"/>
            <w:hideMark/>
          </w:tcPr>
          <w:p w:rsidR="00001B38" w:rsidRPr="001662DE" w:rsidRDefault="00001B38" w:rsidP="00515662">
            <w:pPr>
              <w:pStyle w:val="ad"/>
              <w:jc w:val="center"/>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Беченчинский наслег</w:t>
            </w:r>
          </w:p>
        </w:tc>
      </w:tr>
      <w:tr w:rsidR="00001B38" w:rsidRPr="001662DE" w:rsidTr="00107406">
        <w:tc>
          <w:tcPr>
            <w:tcW w:w="2415" w:type="dxa"/>
            <w:shd w:val="clear" w:color="auto" w:fill="FFFFFF" w:themeFill="background1"/>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Беченча</w:t>
            </w:r>
          </w:p>
        </w:tc>
        <w:tc>
          <w:tcPr>
            <w:tcW w:w="1134" w:type="dxa"/>
            <w:shd w:val="clear" w:color="auto" w:fill="FFFFFF" w:themeFill="background1"/>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764,8</w:t>
            </w:r>
          </w:p>
        </w:tc>
        <w:tc>
          <w:tcPr>
            <w:tcW w:w="1418" w:type="dxa"/>
            <w:shd w:val="clear" w:color="auto" w:fill="FFFFFF" w:themeFill="background1"/>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60</w:t>
            </w:r>
          </w:p>
        </w:tc>
        <w:tc>
          <w:tcPr>
            <w:tcW w:w="2693" w:type="dxa"/>
            <w:shd w:val="clear" w:color="auto" w:fill="FFFFFF" w:themeFill="background1"/>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33,5 (с. Новая Мурья)</w:t>
            </w:r>
          </w:p>
        </w:tc>
        <w:tc>
          <w:tcPr>
            <w:tcW w:w="4111" w:type="dxa"/>
            <w:shd w:val="clear" w:color="auto" w:fill="FFFFFF" w:themeFill="background1"/>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Доступный: автомобильный (автодорога местного значения "Ленск-Нюя" – Беченча)</w:t>
            </w:r>
          </w:p>
        </w:tc>
        <w:tc>
          <w:tcPr>
            <w:tcW w:w="3260" w:type="dxa"/>
            <w:shd w:val="clear" w:color="auto" w:fill="FFFFFF" w:themeFill="background1"/>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полуторачасовой доступности</w:t>
            </w:r>
          </w:p>
        </w:tc>
      </w:tr>
      <w:tr w:rsidR="00515662" w:rsidRPr="001662DE" w:rsidTr="00107406">
        <w:tc>
          <w:tcPr>
            <w:tcW w:w="15031" w:type="dxa"/>
            <w:gridSpan w:val="6"/>
            <w:shd w:val="clear" w:color="auto" w:fill="FFFFFF" w:themeFill="background1"/>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Салдыкельский наслег</w:t>
            </w:r>
          </w:p>
        </w:tc>
      </w:tr>
      <w:tr w:rsidR="00001B38" w:rsidRPr="001662DE" w:rsidTr="00107406">
        <w:trPr>
          <w:trHeight w:val="268"/>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Мурья</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780,9</w:t>
            </w:r>
          </w:p>
        </w:tc>
        <w:tc>
          <w:tcPr>
            <w:tcW w:w="1418" w:type="dxa"/>
            <w:shd w:val="clear" w:color="auto" w:fill="FFFFFF" w:themeFill="background1"/>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26</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15 (с. Батамай)</w:t>
            </w:r>
          </w:p>
        </w:tc>
        <w:tc>
          <w:tcPr>
            <w:tcW w:w="4111" w:type="dxa"/>
            <w:vMerge w:val="restart"/>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Доступный: водный, автодорога «Умнас», грунтовая, мун. участок «Нюя-Батамай»</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пригородный</w:t>
            </w:r>
          </w:p>
        </w:tc>
      </w:tr>
      <w:tr w:rsidR="00001B38" w:rsidRPr="001662DE" w:rsidTr="00107406">
        <w:trPr>
          <w:trHeight w:val="285"/>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Батамай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764,4</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41</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15 (с. Мурья)</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 xml:space="preserve">полуторачасовой доступности </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Ярославский наслег</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Ярославский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872,3</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84,9</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18 (с. Хамра)</w:t>
            </w:r>
          </w:p>
        </w:tc>
        <w:tc>
          <w:tcPr>
            <w:tcW w:w="4111" w:type="dxa"/>
            <w:vMerge w:val="restart"/>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Труднодоступный: водный, авто-мобильный (зимник)</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Хамра</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859,6</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72,3</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18 (с. Ярославский)</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b/>
                <w:sz w:val="20"/>
                <w:szCs w:val="20"/>
              </w:rPr>
            </w:pPr>
            <w:r w:rsidRPr="001662DE">
              <w:rPr>
                <w:rFonts w:ascii="Times New Roman" w:hAnsi="Times New Roman"/>
                <w:b/>
                <w:sz w:val="20"/>
                <w:szCs w:val="20"/>
              </w:rPr>
              <w:t>Поселок Витим</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1208</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207,8</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22,8 (п. Пеледуй)</w:t>
            </w:r>
          </w:p>
        </w:tc>
        <w:tc>
          <w:tcPr>
            <w:tcW w:w="4111" w:type="dxa"/>
            <w:vMerge w:val="restart"/>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Труднодоступный: водный, воздушный, автомобильный (сезонно, ограниченного доступа)</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 xml:space="preserve">субцентр </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b/>
                <w:sz w:val="20"/>
                <w:szCs w:val="20"/>
              </w:rPr>
            </w:pPr>
            <w:r w:rsidRPr="001662DE">
              <w:rPr>
                <w:rFonts w:ascii="Times New Roman" w:hAnsi="Times New Roman"/>
                <w:b/>
                <w:sz w:val="20"/>
                <w:szCs w:val="20"/>
              </w:rPr>
              <w:t>Поселок Пеледуй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1186</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185</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22,8 (п. Витим)</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 xml:space="preserve">субцентр </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Крестовский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922,1</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141</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55,6 (п. Пеледуй)</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E359D0">
            <w:pPr>
              <w:pStyle w:val="ad"/>
              <w:rPr>
                <w:rFonts w:ascii="Times New Roman" w:hAnsi="Times New Roman"/>
                <w:b/>
                <w:sz w:val="20"/>
                <w:szCs w:val="20"/>
              </w:rPr>
            </w:pPr>
            <w:r w:rsidRPr="001662DE">
              <w:rPr>
                <w:rFonts w:ascii="Times New Roman" w:hAnsi="Times New Roman"/>
                <w:b/>
                <w:sz w:val="20"/>
                <w:szCs w:val="20"/>
              </w:rPr>
              <w:t>Толонский наслег</w:t>
            </w:r>
          </w:p>
        </w:tc>
      </w:tr>
      <w:tr w:rsidR="00E359D0" w:rsidRPr="001662DE" w:rsidTr="00107406">
        <w:trPr>
          <w:trHeight w:val="160"/>
        </w:trPr>
        <w:tc>
          <w:tcPr>
            <w:tcW w:w="2415" w:type="dxa"/>
            <w:shd w:val="clear" w:color="auto" w:fill="auto"/>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 xml:space="preserve">с.Иннялы </w:t>
            </w:r>
          </w:p>
        </w:tc>
        <w:tc>
          <w:tcPr>
            <w:tcW w:w="1134" w:type="dxa"/>
            <w:shd w:val="clear" w:color="auto" w:fill="auto"/>
            <w:vAlign w:val="center"/>
            <w:hideMark/>
          </w:tcPr>
          <w:p w:rsidR="00E359D0" w:rsidRPr="001662DE" w:rsidRDefault="00E359D0" w:rsidP="00515662">
            <w:pPr>
              <w:pStyle w:val="ad"/>
              <w:jc w:val="center"/>
              <w:rPr>
                <w:rFonts w:ascii="Times New Roman" w:hAnsi="Times New Roman"/>
                <w:sz w:val="20"/>
                <w:szCs w:val="20"/>
              </w:rPr>
            </w:pPr>
            <w:r w:rsidRPr="001662DE">
              <w:rPr>
                <w:rFonts w:ascii="Times New Roman" w:hAnsi="Times New Roman"/>
                <w:sz w:val="20"/>
                <w:szCs w:val="20"/>
              </w:rPr>
              <w:t>1039,8</w:t>
            </w:r>
          </w:p>
        </w:tc>
        <w:tc>
          <w:tcPr>
            <w:tcW w:w="1418" w:type="dxa"/>
            <w:shd w:val="clear" w:color="auto" w:fill="auto"/>
            <w:vAlign w:val="center"/>
            <w:hideMark/>
          </w:tcPr>
          <w:p w:rsidR="00E359D0" w:rsidRPr="001662DE" w:rsidRDefault="00E359D0" w:rsidP="00001B38">
            <w:pPr>
              <w:pStyle w:val="ad"/>
              <w:jc w:val="center"/>
              <w:rPr>
                <w:rFonts w:ascii="Times New Roman" w:hAnsi="Times New Roman"/>
                <w:sz w:val="20"/>
                <w:szCs w:val="20"/>
              </w:rPr>
            </w:pPr>
            <w:r w:rsidRPr="001662DE">
              <w:rPr>
                <w:rFonts w:ascii="Times New Roman" w:hAnsi="Times New Roman"/>
                <w:sz w:val="20"/>
                <w:szCs w:val="20"/>
              </w:rPr>
              <w:t>296</w:t>
            </w:r>
          </w:p>
        </w:tc>
        <w:tc>
          <w:tcPr>
            <w:tcW w:w="2693" w:type="dxa"/>
            <w:shd w:val="clear" w:color="auto" w:fill="auto"/>
            <w:vAlign w:val="center"/>
            <w:hideMark/>
          </w:tcPr>
          <w:p w:rsidR="00E359D0" w:rsidRPr="001662DE" w:rsidRDefault="00E359D0" w:rsidP="00001B38">
            <w:pPr>
              <w:pStyle w:val="ad"/>
              <w:rPr>
                <w:rFonts w:ascii="Times New Roman" w:hAnsi="Times New Roman"/>
                <w:sz w:val="20"/>
                <w:szCs w:val="20"/>
              </w:rPr>
            </w:pPr>
            <w:r w:rsidRPr="001662DE">
              <w:rPr>
                <w:rFonts w:ascii="Times New Roman" w:hAnsi="Times New Roman"/>
                <w:sz w:val="20"/>
                <w:szCs w:val="20"/>
              </w:rPr>
              <w:t>111 (п. Витим), 32 (с. Толон)</w:t>
            </w:r>
          </w:p>
        </w:tc>
        <w:tc>
          <w:tcPr>
            <w:tcW w:w="4111" w:type="dxa"/>
            <w:vMerge w:val="restart"/>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Труднодоступный: автомобильный (зимник)</w:t>
            </w:r>
          </w:p>
        </w:tc>
        <w:tc>
          <w:tcPr>
            <w:tcW w:w="3260" w:type="dxa"/>
            <w:shd w:val="clear" w:color="000000" w:fill="FFFFFF"/>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E359D0" w:rsidRPr="001662DE" w:rsidTr="00107406">
        <w:tc>
          <w:tcPr>
            <w:tcW w:w="2415" w:type="dxa"/>
            <w:shd w:val="clear" w:color="auto" w:fill="auto"/>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с. Аласырдах</w:t>
            </w:r>
          </w:p>
        </w:tc>
        <w:tc>
          <w:tcPr>
            <w:tcW w:w="1134" w:type="dxa"/>
            <w:shd w:val="clear" w:color="auto" w:fill="auto"/>
            <w:vAlign w:val="center"/>
            <w:hideMark/>
          </w:tcPr>
          <w:p w:rsidR="00E359D0" w:rsidRPr="001662DE" w:rsidRDefault="00E359D0" w:rsidP="00515662">
            <w:pPr>
              <w:pStyle w:val="ad"/>
              <w:jc w:val="center"/>
              <w:rPr>
                <w:rFonts w:ascii="Times New Roman" w:hAnsi="Times New Roman"/>
                <w:sz w:val="20"/>
                <w:szCs w:val="20"/>
              </w:rPr>
            </w:pPr>
            <w:r w:rsidRPr="001662DE">
              <w:rPr>
                <w:rFonts w:ascii="Times New Roman" w:hAnsi="Times New Roman"/>
                <w:sz w:val="20"/>
                <w:szCs w:val="20"/>
              </w:rPr>
              <w:t>1001</w:t>
            </w:r>
          </w:p>
        </w:tc>
        <w:tc>
          <w:tcPr>
            <w:tcW w:w="1418" w:type="dxa"/>
            <w:shd w:val="clear" w:color="auto" w:fill="auto"/>
            <w:vAlign w:val="center"/>
            <w:hideMark/>
          </w:tcPr>
          <w:p w:rsidR="00E359D0" w:rsidRPr="001662DE" w:rsidRDefault="00E359D0" w:rsidP="00001B38">
            <w:pPr>
              <w:pStyle w:val="ad"/>
              <w:jc w:val="center"/>
              <w:rPr>
                <w:rFonts w:ascii="Times New Roman" w:hAnsi="Times New Roman"/>
                <w:sz w:val="20"/>
                <w:szCs w:val="20"/>
              </w:rPr>
            </w:pPr>
            <w:r w:rsidRPr="001662DE">
              <w:rPr>
                <w:rFonts w:ascii="Times New Roman" w:hAnsi="Times New Roman"/>
                <w:sz w:val="20"/>
                <w:szCs w:val="20"/>
              </w:rPr>
              <w:t>213,8</w:t>
            </w:r>
          </w:p>
        </w:tc>
        <w:tc>
          <w:tcPr>
            <w:tcW w:w="2693" w:type="dxa"/>
            <w:shd w:val="clear" w:color="auto" w:fill="auto"/>
            <w:vAlign w:val="center"/>
            <w:hideMark/>
          </w:tcPr>
          <w:p w:rsidR="00E359D0" w:rsidRPr="001662DE" w:rsidRDefault="00E359D0" w:rsidP="00001B38">
            <w:pPr>
              <w:pStyle w:val="ad"/>
              <w:rPr>
                <w:rFonts w:ascii="Times New Roman" w:hAnsi="Times New Roman"/>
                <w:sz w:val="20"/>
                <w:szCs w:val="20"/>
              </w:rPr>
            </w:pPr>
            <w:r w:rsidRPr="001662DE">
              <w:rPr>
                <w:rFonts w:ascii="Times New Roman" w:hAnsi="Times New Roman"/>
                <w:sz w:val="20"/>
                <w:szCs w:val="20"/>
              </w:rPr>
              <w:t>35 (с. Толон)</w:t>
            </w:r>
          </w:p>
        </w:tc>
        <w:tc>
          <w:tcPr>
            <w:tcW w:w="4111" w:type="dxa"/>
            <w:vMerge/>
            <w:vAlign w:val="center"/>
            <w:hideMark/>
          </w:tcPr>
          <w:p w:rsidR="00E359D0" w:rsidRPr="001662DE" w:rsidRDefault="00E359D0" w:rsidP="00515662">
            <w:pPr>
              <w:pStyle w:val="ad"/>
              <w:rPr>
                <w:rFonts w:ascii="Times New Roman" w:hAnsi="Times New Roman"/>
                <w:sz w:val="20"/>
                <w:szCs w:val="20"/>
              </w:rPr>
            </w:pPr>
          </w:p>
        </w:tc>
        <w:tc>
          <w:tcPr>
            <w:tcW w:w="3260" w:type="dxa"/>
            <w:shd w:val="clear" w:color="000000" w:fill="FFFFFF"/>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E359D0" w:rsidRPr="001662DE" w:rsidTr="00E359D0">
        <w:tc>
          <w:tcPr>
            <w:tcW w:w="2415" w:type="dxa"/>
            <w:shd w:val="clear" w:color="auto" w:fill="auto"/>
            <w:vAlign w:val="center"/>
          </w:tcPr>
          <w:p w:rsidR="00E359D0" w:rsidRPr="001662DE" w:rsidRDefault="00E359D0" w:rsidP="00E359D0">
            <w:pPr>
              <w:pStyle w:val="ad"/>
              <w:rPr>
                <w:rFonts w:ascii="Times New Roman" w:hAnsi="Times New Roman"/>
                <w:sz w:val="20"/>
              </w:rPr>
            </w:pPr>
            <w:r w:rsidRPr="001662DE">
              <w:rPr>
                <w:rFonts w:ascii="Times New Roman" w:hAnsi="Times New Roman"/>
                <w:sz w:val="20"/>
              </w:rPr>
              <w:t>с. Толон</w:t>
            </w:r>
          </w:p>
        </w:tc>
        <w:tc>
          <w:tcPr>
            <w:tcW w:w="1134" w:type="dxa"/>
            <w:shd w:val="clear" w:color="auto" w:fill="auto"/>
          </w:tcPr>
          <w:p w:rsidR="00E359D0" w:rsidRPr="001662DE" w:rsidRDefault="00E359D0" w:rsidP="00E359D0">
            <w:pPr>
              <w:pStyle w:val="ad"/>
              <w:jc w:val="center"/>
              <w:rPr>
                <w:rFonts w:ascii="Times New Roman" w:hAnsi="Times New Roman"/>
                <w:sz w:val="20"/>
              </w:rPr>
            </w:pPr>
            <w:r w:rsidRPr="001662DE">
              <w:rPr>
                <w:rFonts w:ascii="Times New Roman" w:hAnsi="Times New Roman"/>
                <w:sz w:val="20"/>
              </w:rPr>
              <w:t>1025,6</w:t>
            </w:r>
          </w:p>
        </w:tc>
        <w:tc>
          <w:tcPr>
            <w:tcW w:w="1418" w:type="dxa"/>
            <w:shd w:val="clear" w:color="auto" w:fill="auto"/>
          </w:tcPr>
          <w:p w:rsidR="00E359D0" w:rsidRPr="001662DE" w:rsidRDefault="00E359D0" w:rsidP="00E359D0">
            <w:pPr>
              <w:pStyle w:val="ad"/>
              <w:jc w:val="center"/>
              <w:rPr>
                <w:rFonts w:ascii="Times New Roman" w:hAnsi="Times New Roman"/>
                <w:sz w:val="20"/>
              </w:rPr>
            </w:pPr>
            <w:r w:rsidRPr="001662DE">
              <w:rPr>
                <w:rFonts w:ascii="Times New Roman" w:hAnsi="Times New Roman"/>
                <w:sz w:val="20"/>
              </w:rPr>
              <w:t>266</w:t>
            </w:r>
          </w:p>
        </w:tc>
        <w:tc>
          <w:tcPr>
            <w:tcW w:w="2693" w:type="dxa"/>
            <w:shd w:val="clear" w:color="auto" w:fill="auto"/>
          </w:tcPr>
          <w:p w:rsidR="00E359D0" w:rsidRPr="001662DE" w:rsidRDefault="00E359D0" w:rsidP="00E359D0">
            <w:pPr>
              <w:pStyle w:val="ad"/>
              <w:rPr>
                <w:rFonts w:ascii="Times New Roman" w:hAnsi="Times New Roman"/>
                <w:sz w:val="20"/>
              </w:rPr>
            </w:pPr>
            <w:r w:rsidRPr="001662DE">
              <w:rPr>
                <w:rFonts w:ascii="Times New Roman" w:hAnsi="Times New Roman"/>
                <w:sz w:val="20"/>
              </w:rPr>
              <w:t>81 (п. Витим)</w:t>
            </w:r>
          </w:p>
        </w:tc>
        <w:tc>
          <w:tcPr>
            <w:tcW w:w="4111" w:type="dxa"/>
            <w:vMerge/>
            <w:vAlign w:val="center"/>
          </w:tcPr>
          <w:p w:rsidR="00E359D0" w:rsidRPr="001662DE" w:rsidRDefault="00E359D0" w:rsidP="00515662">
            <w:pPr>
              <w:pStyle w:val="ad"/>
              <w:rPr>
                <w:rFonts w:ascii="Times New Roman" w:hAnsi="Times New Roman"/>
                <w:sz w:val="20"/>
                <w:szCs w:val="20"/>
              </w:rPr>
            </w:pPr>
          </w:p>
        </w:tc>
        <w:tc>
          <w:tcPr>
            <w:tcW w:w="3260" w:type="dxa"/>
            <w:shd w:val="clear" w:color="000000" w:fill="FFFFFF"/>
            <w:vAlign w:val="center"/>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Нюйский наслег</w:t>
            </w:r>
          </w:p>
        </w:tc>
      </w:tr>
      <w:tr w:rsidR="00107406" w:rsidRPr="001662DE" w:rsidTr="00107406">
        <w:tc>
          <w:tcPr>
            <w:tcW w:w="2415" w:type="dxa"/>
            <w:shd w:val="clear" w:color="auto" w:fill="auto"/>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с. Нюя</w:t>
            </w:r>
          </w:p>
        </w:tc>
        <w:tc>
          <w:tcPr>
            <w:tcW w:w="1134" w:type="dxa"/>
            <w:shd w:val="clear" w:color="auto" w:fill="auto"/>
            <w:vAlign w:val="center"/>
            <w:hideMark/>
          </w:tcPr>
          <w:p w:rsidR="00107406" w:rsidRPr="001662DE" w:rsidRDefault="00107406" w:rsidP="00515662">
            <w:pPr>
              <w:pStyle w:val="ad"/>
              <w:jc w:val="center"/>
              <w:rPr>
                <w:rFonts w:ascii="Times New Roman" w:hAnsi="Times New Roman"/>
                <w:sz w:val="20"/>
                <w:szCs w:val="20"/>
              </w:rPr>
            </w:pPr>
            <w:r w:rsidRPr="001662DE">
              <w:rPr>
                <w:rFonts w:ascii="Times New Roman" w:hAnsi="Times New Roman"/>
                <w:sz w:val="20"/>
                <w:szCs w:val="20"/>
              </w:rPr>
              <w:t>740,1</w:t>
            </w:r>
          </w:p>
        </w:tc>
        <w:tc>
          <w:tcPr>
            <w:tcW w:w="1418" w:type="dxa"/>
            <w:shd w:val="clear" w:color="auto" w:fill="auto"/>
            <w:vAlign w:val="center"/>
            <w:hideMark/>
          </w:tcPr>
          <w:p w:rsidR="00107406" w:rsidRPr="001662DE" w:rsidRDefault="00107406" w:rsidP="00F0144F">
            <w:pPr>
              <w:pStyle w:val="ad"/>
              <w:jc w:val="center"/>
              <w:rPr>
                <w:rFonts w:ascii="Times New Roman" w:hAnsi="Times New Roman"/>
                <w:sz w:val="20"/>
                <w:szCs w:val="20"/>
              </w:rPr>
            </w:pPr>
            <w:r w:rsidRPr="001662DE">
              <w:rPr>
                <w:rFonts w:ascii="Times New Roman" w:hAnsi="Times New Roman"/>
                <w:sz w:val="20"/>
                <w:szCs w:val="20"/>
              </w:rPr>
              <w:t>93</w:t>
            </w:r>
          </w:p>
        </w:tc>
        <w:tc>
          <w:tcPr>
            <w:tcW w:w="2693" w:type="dxa"/>
            <w:shd w:val="clear" w:color="auto" w:fill="auto"/>
            <w:vAlign w:val="center"/>
            <w:hideMark/>
          </w:tcPr>
          <w:p w:rsidR="00107406" w:rsidRPr="001662DE" w:rsidRDefault="00107406" w:rsidP="00F0144F">
            <w:pPr>
              <w:pStyle w:val="ad"/>
              <w:rPr>
                <w:rFonts w:ascii="Times New Roman" w:hAnsi="Times New Roman"/>
                <w:sz w:val="20"/>
                <w:szCs w:val="20"/>
              </w:rPr>
            </w:pPr>
            <w:r w:rsidRPr="001662DE">
              <w:rPr>
                <w:rFonts w:ascii="Times New Roman" w:hAnsi="Times New Roman"/>
                <w:sz w:val="20"/>
                <w:szCs w:val="20"/>
              </w:rPr>
              <w:t>10 (с. Натора)</w:t>
            </w:r>
          </w:p>
        </w:tc>
        <w:tc>
          <w:tcPr>
            <w:tcW w:w="4111" w:type="dxa"/>
            <w:vMerge w:val="restart"/>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Доступный: автомобильный (сезонная (а/д«Умнас»), водный</w:t>
            </w:r>
          </w:p>
        </w:tc>
        <w:tc>
          <w:tcPr>
            <w:tcW w:w="3260" w:type="dxa"/>
            <w:shd w:val="clear" w:color="000000" w:fill="FFFFFF"/>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107406" w:rsidRPr="001662DE" w:rsidTr="00107406">
        <w:tc>
          <w:tcPr>
            <w:tcW w:w="2415" w:type="dxa"/>
            <w:shd w:val="clear" w:color="auto" w:fill="auto"/>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с. Турукта</w:t>
            </w:r>
          </w:p>
        </w:tc>
        <w:tc>
          <w:tcPr>
            <w:tcW w:w="1134" w:type="dxa"/>
            <w:shd w:val="clear" w:color="auto" w:fill="auto"/>
            <w:vAlign w:val="center"/>
            <w:hideMark/>
          </w:tcPr>
          <w:p w:rsidR="00107406" w:rsidRPr="001662DE" w:rsidRDefault="00107406" w:rsidP="00515662">
            <w:pPr>
              <w:pStyle w:val="ad"/>
              <w:jc w:val="center"/>
              <w:rPr>
                <w:rFonts w:ascii="Times New Roman" w:hAnsi="Times New Roman"/>
                <w:sz w:val="20"/>
                <w:szCs w:val="20"/>
              </w:rPr>
            </w:pPr>
            <w:r w:rsidRPr="001662DE">
              <w:rPr>
                <w:rFonts w:ascii="Times New Roman" w:hAnsi="Times New Roman"/>
                <w:sz w:val="20"/>
                <w:szCs w:val="20"/>
              </w:rPr>
              <w:t>725,9</w:t>
            </w:r>
          </w:p>
        </w:tc>
        <w:tc>
          <w:tcPr>
            <w:tcW w:w="1418" w:type="dxa"/>
            <w:shd w:val="clear" w:color="auto" w:fill="auto"/>
            <w:vAlign w:val="center"/>
            <w:hideMark/>
          </w:tcPr>
          <w:p w:rsidR="00107406" w:rsidRPr="001662DE" w:rsidRDefault="00107406" w:rsidP="00F0144F">
            <w:pPr>
              <w:pStyle w:val="ad"/>
              <w:jc w:val="center"/>
              <w:rPr>
                <w:rFonts w:ascii="Times New Roman" w:hAnsi="Times New Roman"/>
                <w:sz w:val="20"/>
                <w:szCs w:val="20"/>
              </w:rPr>
            </w:pPr>
            <w:r w:rsidRPr="001662DE">
              <w:rPr>
                <w:rFonts w:ascii="Times New Roman" w:hAnsi="Times New Roman"/>
                <w:sz w:val="20"/>
                <w:szCs w:val="20"/>
              </w:rPr>
              <w:t>108</w:t>
            </w:r>
          </w:p>
        </w:tc>
        <w:tc>
          <w:tcPr>
            <w:tcW w:w="2693" w:type="dxa"/>
            <w:shd w:val="clear" w:color="auto" w:fill="auto"/>
            <w:vAlign w:val="center"/>
            <w:hideMark/>
          </w:tcPr>
          <w:p w:rsidR="00107406" w:rsidRPr="001662DE" w:rsidRDefault="00107406" w:rsidP="00F0144F">
            <w:pPr>
              <w:pStyle w:val="ad"/>
              <w:rPr>
                <w:rFonts w:ascii="Times New Roman" w:hAnsi="Times New Roman"/>
                <w:sz w:val="20"/>
                <w:szCs w:val="20"/>
              </w:rPr>
            </w:pPr>
            <w:r w:rsidRPr="001662DE">
              <w:rPr>
                <w:rFonts w:ascii="Times New Roman" w:hAnsi="Times New Roman"/>
                <w:sz w:val="20"/>
                <w:szCs w:val="20"/>
              </w:rPr>
              <w:t>15 (с. Нюя)</w:t>
            </w:r>
          </w:p>
        </w:tc>
        <w:tc>
          <w:tcPr>
            <w:tcW w:w="4111" w:type="dxa"/>
            <w:vMerge/>
            <w:vAlign w:val="center"/>
            <w:hideMark/>
          </w:tcPr>
          <w:p w:rsidR="00107406" w:rsidRPr="001662DE" w:rsidRDefault="00107406" w:rsidP="00515662">
            <w:pPr>
              <w:pStyle w:val="ad"/>
              <w:rPr>
                <w:rFonts w:ascii="Times New Roman" w:hAnsi="Times New Roman"/>
                <w:sz w:val="20"/>
                <w:szCs w:val="20"/>
              </w:rPr>
            </w:pPr>
          </w:p>
        </w:tc>
        <w:tc>
          <w:tcPr>
            <w:tcW w:w="3260" w:type="dxa"/>
            <w:shd w:val="clear" w:color="000000" w:fill="FFFFFF"/>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Наторский наслег</w:t>
            </w:r>
          </w:p>
        </w:tc>
      </w:tr>
      <w:tr w:rsidR="00107406" w:rsidRPr="001662DE" w:rsidTr="00107406">
        <w:tc>
          <w:tcPr>
            <w:tcW w:w="2415" w:type="dxa"/>
            <w:shd w:val="clear" w:color="auto" w:fill="auto"/>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с. Натора</w:t>
            </w:r>
          </w:p>
        </w:tc>
        <w:tc>
          <w:tcPr>
            <w:tcW w:w="1134" w:type="dxa"/>
            <w:shd w:val="clear" w:color="auto" w:fill="auto"/>
            <w:vAlign w:val="center"/>
            <w:hideMark/>
          </w:tcPr>
          <w:p w:rsidR="00107406" w:rsidRPr="001662DE" w:rsidRDefault="00107406" w:rsidP="00515662">
            <w:pPr>
              <w:pStyle w:val="ad"/>
              <w:jc w:val="center"/>
              <w:rPr>
                <w:rFonts w:ascii="Times New Roman" w:hAnsi="Times New Roman"/>
                <w:sz w:val="20"/>
                <w:szCs w:val="20"/>
              </w:rPr>
            </w:pPr>
            <w:r w:rsidRPr="001662DE">
              <w:rPr>
                <w:rFonts w:ascii="Times New Roman" w:hAnsi="Times New Roman"/>
                <w:sz w:val="20"/>
                <w:szCs w:val="20"/>
              </w:rPr>
              <w:t>745,4</w:t>
            </w:r>
          </w:p>
        </w:tc>
        <w:tc>
          <w:tcPr>
            <w:tcW w:w="1418" w:type="dxa"/>
            <w:shd w:val="clear" w:color="auto" w:fill="auto"/>
            <w:vAlign w:val="center"/>
            <w:hideMark/>
          </w:tcPr>
          <w:p w:rsidR="00107406" w:rsidRPr="001662DE" w:rsidRDefault="00107406" w:rsidP="00F0144F">
            <w:pPr>
              <w:pStyle w:val="ad"/>
              <w:jc w:val="center"/>
              <w:rPr>
                <w:rFonts w:ascii="Times New Roman" w:hAnsi="Times New Roman"/>
                <w:sz w:val="20"/>
                <w:szCs w:val="20"/>
              </w:rPr>
            </w:pPr>
            <w:r w:rsidRPr="001662DE">
              <w:rPr>
                <w:rFonts w:ascii="Times New Roman" w:hAnsi="Times New Roman"/>
                <w:sz w:val="20"/>
                <w:szCs w:val="20"/>
              </w:rPr>
              <w:t>103</w:t>
            </w:r>
          </w:p>
        </w:tc>
        <w:tc>
          <w:tcPr>
            <w:tcW w:w="2693" w:type="dxa"/>
            <w:shd w:val="clear" w:color="auto" w:fill="auto"/>
            <w:vAlign w:val="center"/>
            <w:hideMark/>
          </w:tcPr>
          <w:p w:rsidR="00107406" w:rsidRPr="001662DE" w:rsidRDefault="00107406" w:rsidP="00F0144F">
            <w:pPr>
              <w:pStyle w:val="ad"/>
              <w:rPr>
                <w:rFonts w:ascii="Times New Roman" w:hAnsi="Times New Roman"/>
                <w:sz w:val="20"/>
                <w:szCs w:val="20"/>
              </w:rPr>
            </w:pPr>
            <w:r w:rsidRPr="001662DE">
              <w:rPr>
                <w:rFonts w:ascii="Times New Roman" w:hAnsi="Times New Roman"/>
                <w:sz w:val="20"/>
                <w:szCs w:val="20"/>
              </w:rPr>
              <w:t>10 (с. Нюя)</w:t>
            </w:r>
          </w:p>
        </w:tc>
        <w:tc>
          <w:tcPr>
            <w:tcW w:w="4111" w:type="dxa"/>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Труднодоступный: водный</w:t>
            </w:r>
          </w:p>
        </w:tc>
        <w:tc>
          <w:tcPr>
            <w:tcW w:w="3260" w:type="dxa"/>
            <w:shd w:val="clear" w:color="000000" w:fill="FFFFFF"/>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удаленный</w:t>
            </w:r>
          </w:p>
        </w:tc>
      </w:tr>
    </w:tbl>
    <w:p w:rsidR="00515662" w:rsidRPr="001662DE" w:rsidRDefault="00515662" w:rsidP="00515662">
      <w:pPr>
        <w:pStyle w:val="ad"/>
        <w:spacing w:line="360" w:lineRule="exact"/>
        <w:ind w:firstLine="567"/>
        <w:jc w:val="both"/>
        <w:rPr>
          <w:rFonts w:ascii="Times New Roman" w:hAnsi="Times New Roman"/>
          <w:sz w:val="26"/>
          <w:szCs w:val="26"/>
        </w:rPr>
        <w:sectPr w:rsidR="00515662" w:rsidRPr="001662DE" w:rsidSect="00515662">
          <w:pgSz w:w="16838" w:h="11906" w:orient="landscape"/>
          <w:pgMar w:top="1276" w:right="1134" w:bottom="851" w:left="1134" w:header="709" w:footer="709" w:gutter="0"/>
          <w:cols w:space="708"/>
          <w:docGrid w:linePitch="360"/>
        </w:sectPr>
      </w:pPr>
    </w:p>
    <w:p w:rsidR="004B6D55" w:rsidRPr="001662DE" w:rsidRDefault="00515662" w:rsidP="00F07A22">
      <w:pPr>
        <w:pStyle w:val="11"/>
        <w:spacing w:line="360" w:lineRule="exact"/>
        <w:ind w:firstLine="709"/>
        <w:rPr>
          <w:b/>
          <w:sz w:val="24"/>
          <w:szCs w:val="24"/>
        </w:rPr>
      </w:pPr>
      <w:r w:rsidRPr="001662DE">
        <w:rPr>
          <w:b/>
          <w:sz w:val="24"/>
          <w:szCs w:val="24"/>
        </w:rPr>
        <w:lastRenderedPageBreak/>
        <w:t>Потенциал перспективного развития поселений Ленского района</w:t>
      </w:r>
    </w:p>
    <w:p w:rsidR="00515662" w:rsidRPr="001662DE" w:rsidRDefault="00515662" w:rsidP="00F07A22">
      <w:pPr>
        <w:pStyle w:val="11"/>
        <w:spacing w:line="360" w:lineRule="exact"/>
        <w:ind w:firstLine="709"/>
        <w:rPr>
          <w:sz w:val="24"/>
          <w:szCs w:val="24"/>
        </w:rPr>
      </w:pPr>
      <w:r w:rsidRPr="001662DE">
        <w:rPr>
          <w:sz w:val="24"/>
          <w:szCs w:val="24"/>
        </w:rPr>
        <w:t>Определение перспективной специализации поселений, направлений кооперирования муниципальных образований Ленского района осуществляется на основе стратегической типологизации населенных пунктов.</w:t>
      </w:r>
    </w:p>
    <w:p w:rsidR="00515662" w:rsidRPr="001662DE" w:rsidRDefault="00515662" w:rsidP="00F07A22">
      <w:pPr>
        <w:pStyle w:val="11"/>
        <w:spacing w:line="360" w:lineRule="exact"/>
        <w:rPr>
          <w:sz w:val="24"/>
          <w:szCs w:val="24"/>
        </w:rPr>
      </w:pPr>
      <w:r w:rsidRPr="001662DE">
        <w:rPr>
          <w:b/>
          <w:sz w:val="24"/>
          <w:szCs w:val="24"/>
        </w:rPr>
        <w:t xml:space="preserve">Типология по численности населения. </w:t>
      </w:r>
      <w:r w:rsidRPr="001662DE">
        <w:rPr>
          <w:sz w:val="24"/>
          <w:szCs w:val="24"/>
        </w:rPr>
        <w:t>В целом поселения с большим числом жителей обладают более устойчивой динамикой численности населения.</w:t>
      </w:r>
    </w:p>
    <w:p w:rsidR="00515662" w:rsidRPr="009C5E39" w:rsidRDefault="00515662" w:rsidP="00F07A22">
      <w:pPr>
        <w:pStyle w:val="11"/>
        <w:spacing w:line="360" w:lineRule="exact"/>
        <w:rPr>
          <w:sz w:val="24"/>
          <w:szCs w:val="24"/>
        </w:rPr>
      </w:pPr>
      <w:r w:rsidRPr="001662DE">
        <w:rPr>
          <w:sz w:val="24"/>
          <w:szCs w:val="24"/>
        </w:rPr>
        <w:t xml:space="preserve">В период Стратегии продолжится урбанизация населения района, доля городского к 2030 году увеличится до 88,8%. Сельские поселения формируют демографический резерв для городских поселений. По данным исследований, меры по поддержанию демографического потенциала актуальны для поселений с людностью свыше 1 тыс. человек, в первую очередь для самых крупных поселений свыше 5 тыс. человек. По наличию демографического потенциала все сельские населенные пункты Ленского района находятся в зоне риска. Поэтому, необходимо принятие мер по привлечению населения в Ленский район для укрупнения </w:t>
      </w:r>
      <w:r w:rsidRPr="009C5E39">
        <w:rPr>
          <w:sz w:val="24"/>
          <w:szCs w:val="24"/>
        </w:rPr>
        <w:t>опорных сельскохозяйственных поселений и локальных центров, выполняющих роль центров социально-культурного и торгово-бытового обслуживания группы населенных пунктов, обеспечивающих взаимосвязь с районным центром.</w:t>
      </w:r>
    </w:p>
    <w:p w:rsidR="004B6D55" w:rsidRPr="009C5E39" w:rsidRDefault="004B6D55" w:rsidP="004B6D55">
      <w:pPr>
        <w:pStyle w:val="31"/>
        <w:spacing w:line="276" w:lineRule="auto"/>
        <w:ind w:firstLine="0"/>
        <w:jc w:val="right"/>
        <w:rPr>
          <w:sz w:val="22"/>
          <w:szCs w:val="22"/>
        </w:rPr>
      </w:pPr>
      <w:r w:rsidRPr="009C5E39">
        <w:rPr>
          <w:sz w:val="22"/>
          <w:szCs w:val="22"/>
        </w:rPr>
        <w:t>Таблица 5.5.1</w:t>
      </w:r>
    </w:p>
    <w:p w:rsidR="00515662" w:rsidRPr="009C5E39" w:rsidRDefault="00515662" w:rsidP="00EE4207">
      <w:pPr>
        <w:pStyle w:val="ad"/>
        <w:spacing w:line="276" w:lineRule="auto"/>
        <w:ind w:firstLine="567"/>
        <w:jc w:val="center"/>
        <w:rPr>
          <w:rFonts w:ascii="Times New Roman" w:hAnsi="Times New Roman"/>
          <w:b/>
        </w:rPr>
      </w:pPr>
      <w:r w:rsidRPr="009C5E39">
        <w:rPr>
          <w:rFonts w:ascii="Times New Roman" w:hAnsi="Times New Roman"/>
          <w:b/>
        </w:rPr>
        <w:t>Прогноз численности населения</w:t>
      </w:r>
    </w:p>
    <w:p w:rsidR="008657C4" w:rsidRPr="009C5E39" w:rsidRDefault="008657C4" w:rsidP="00EE4207">
      <w:pPr>
        <w:pStyle w:val="ad"/>
        <w:spacing w:line="276" w:lineRule="auto"/>
        <w:ind w:firstLine="567"/>
        <w:jc w:val="center"/>
        <w:rPr>
          <w:rFonts w:ascii="Times New Roman" w:hAnsi="Times New Roman"/>
          <w:b/>
        </w:rPr>
      </w:pPr>
    </w:p>
    <w:tbl>
      <w:tblPr>
        <w:tblW w:w="9684" w:type="dxa"/>
        <w:tblInd w:w="113" w:type="dxa"/>
        <w:tblLook w:val="04A0" w:firstRow="1" w:lastRow="0" w:firstColumn="1" w:lastColumn="0" w:noHBand="0" w:noVBand="1"/>
      </w:tblPr>
      <w:tblGrid>
        <w:gridCol w:w="1413"/>
        <w:gridCol w:w="709"/>
        <w:gridCol w:w="772"/>
        <w:gridCol w:w="757"/>
        <w:gridCol w:w="782"/>
        <w:gridCol w:w="838"/>
        <w:gridCol w:w="778"/>
        <w:gridCol w:w="701"/>
        <w:gridCol w:w="702"/>
        <w:gridCol w:w="766"/>
        <w:gridCol w:w="709"/>
        <w:gridCol w:w="740"/>
        <w:gridCol w:w="17"/>
      </w:tblGrid>
      <w:tr w:rsidR="008657C4" w:rsidRPr="009C5E39" w:rsidTr="003C022B">
        <w:trPr>
          <w:trHeight w:val="585"/>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8"/>
                <w:szCs w:val="18"/>
                <w:lang w:eastAsia="ru-RU"/>
              </w:rPr>
            </w:pPr>
            <w:r w:rsidRPr="009C5E39">
              <w:rPr>
                <w:rFonts w:ascii="Times New Roman" w:eastAsia="Times New Roman" w:hAnsi="Times New Roman"/>
                <w:b/>
                <w:bCs/>
                <w:color w:val="000000"/>
                <w:sz w:val="18"/>
                <w:szCs w:val="18"/>
                <w:lang w:eastAsia="ru-RU"/>
              </w:rPr>
              <w:t>Численность населения, человек</w:t>
            </w:r>
          </w:p>
        </w:tc>
        <w:tc>
          <w:tcPr>
            <w:tcW w:w="3020" w:type="dxa"/>
            <w:gridSpan w:val="4"/>
            <w:tcBorders>
              <w:top w:val="single" w:sz="4" w:space="0" w:color="auto"/>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8"/>
                <w:szCs w:val="18"/>
                <w:lang w:eastAsia="ru-RU"/>
              </w:rPr>
            </w:pPr>
            <w:r w:rsidRPr="009C5E39">
              <w:rPr>
                <w:rFonts w:ascii="Times New Roman" w:eastAsia="Times New Roman" w:hAnsi="Times New Roman"/>
                <w:b/>
                <w:bCs/>
                <w:color w:val="000000"/>
                <w:sz w:val="18"/>
                <w:szCs w:val="18"/>
                <w:lang w:eastAsia="ru-RU"/>
              </w:rPr>
              <w:t>Факт</w:t>
            </w:r>
          </w:p>
        </w:tc>
        <w:tc>
          <w:tcPr>
            <w:tcW w:w="838" w:type="dxa"/>
            <w:tcBorders>
              <w:top w:val="single" w:sz="4" w:space="0" w:color="auto"/>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8"/>
                <w:szCs w:val="18"/>
                <w:lang w:eastAsia="ru-RU"/>
              </w:rPr>
            </w:pPr>
            <w:r w:rsidRPr="009C5E39">
              <w:rPr>
                <w:rFonts w:ascii="Times New Roman" w:eastAsia="Times New Roman" w:hAnsi="Times New Roman"/>
                <w:b/>
                <w:bCs/>
                <w:color w:val="000000"/>
                <w:sz w:val="18"/>
                <w:szCs w:val="18"/>
                <w:lang w:eastAsia="ru-RU"/>
              </w:rPr>
              <w:t>Оценка</w:t>
            </w:r>
          </w:p>
        </w:tc>
        <w:tc>
          <w:tcPr>
            <w:tcW w:w="2947" w:type="dxa"/>
            <w:gridSpan w:val="4"/>
            <w:tcBorders>
              <w:top w:val="single" w:sz="4" w:space="0" w:color="auto"/>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8"/>
                <w:szCs w:val="18"/>
                <w:lang w:eastAsia="ru-RU"/>
              </w:rPr>
            </w:pPr>
            <w:r w:rsidRPr="009C5E39">
              <w:rPr>
                <w:rFonts w:ascii="Times New Roman" w:eastAsia="Times New Roman" w:hAnsi="Times New Roman"/>
                <w:b/>
                <w:bCs/>
                <w:color w:val="000000"/>
                <w:sz w:val="18"/>
                <w:szCs w:val="18"/>
                <w:lang w:eastAsia="ru-RU"/>
              </w:rPr>
              <w:t>Прогноз</w:t>
            </w:r>
          </w:p>
        </w:tc>
        <w:tc>
          <w:tcPr>
            <w:tcW w:w="1466" w:type="dxa"/>
            <w:gridSpan w:val="3"/>
            <w:tcBorders>
              <w:top w:val="single" w:sz="4" w:space="0" w:color="auto"/>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8"/>
                <w:szCs w:val="18"/>
                <w:lang w:eastAsia="ru-RU"/>
              </w:rPr>
            </w:pPr>
            <w:r w:rsidRPr="009C5E39">
              <w:rPr>
                <w:rFonts w:ascii="Times New Roman" w:eastAsia="Times New Roman" w:hAnsi="Times New Roman"/>
                <w:b/>
                <w:bCs/>
                <w:color w:val="000000"/>
                <w:sz w:val="18"/>
                <w:szCs w:val="18"/>
                <w:lang w:eastAsia="ru-RU"/>
              </w:rPr>
              <w:t>Доля в районе, %</w:t>
            </w:r>
          </w:p>
        </w:tc>
      </w:tr>
      <w:tr w:rsidR="003C022B" w:rsidRPr="009C5E39" w:rsidTr="003C022B">
        <w:trPr>
          <w:gridAfter w:val="1"/>
          <w:wAfter w:w="17" w:type="dxa"/>
          <w:trHeight w:val="75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657C4" w:rsidRPr="009C5E39" w:rsidRDefault="008657C4" w:rsidP="008657C4">
            <w:pPr>
              <w:spacing w:after="0" w:line="240" w:lineRule="auto"/>
              <w:rPr>
                <w:rFonts w:ascii="Times New Roman" w:eastAsia="Times New Roman" w:hAnsi="Times New Roman"/>
                <w:b/>
                <w:bCs/>
                <w:color w:val="000000"/>
                <w:sz w:val="18"/>
                <w:szCs w:val="18"/>
                <w:lang w:eastAsia="ru-RU"/>
              </w:rPr>
            </w:pPr>
          </w:p>
        </w:tc>
        <w:tc>
          <w:tcPr>
            <w:tcW w:w="709" w:type="dxa"/>
            <w:tcBorders>
              <w:top w:val="nil"/>
              <w:left w:val="nil"/>
              <w:bottom w:val="single" w:sz="4" w:space="0" w:color="auto"/>
              <w:right w:val="single" w:sz="4" w:space="0" w:color="auto"/>
            </w:tcBorders>
            <w:shd w:val="clear" w:color="000000" w:fill="D6E3BC"/>
            <w:noWrap/>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2011</w:t>
            </w:r>
          </w:p>
        </w:tc>
        <w:tc>
          <w:tcPr>
            <w:tcW w:w="772"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2016</w:t>
            </w:r>
          </w:p>
        </w:tc>
        <w:tc>
          <w:tcPr>
            <w:tcW w:w="757"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2017</w:t>
            </w:r>
          </w:p>
        </w:tc>
        <w:tc>
          <w:tcPr>
            <w:tcW w:w="782"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2018</w:t>
            </w:r>
          </w:p>
        </w:tc>
        <w:tc>
          <w:tcPr>
            <w:tcW w:w="838"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2019</w:t>
            </w:r>
          </w:p>
        </w:tc>
        <w:tc>
          <w:tcPr>
            <w:tcW w:w="778"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2020</w:t>
            </w:r>
          </w:p>
        </w:tc>
        <w:tc>
          <w:tcPr>
            <w:tcW w:w="701"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2025</w:t>
            </w:r>
          </w:p>
        </w:tc>
        <w:tc>
          <w:tcPr>
            <w:tcW w:w="702"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2030</w:t>
            </w:r>
          </w:p>
        </w:tc>
        <w:tc>
          <w:tcPr>
            <w:tcW w:w="766"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2030 к 2018, %</w:t>
            </w:r>
          </w:p>
        </w:tc>
        <w:tc>
          <w:tcPr>
            <w:tcW w:w="709"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2018</w:t>
            </w:r>
          </w:p>
        </w:tc>
        <w:tc>
          <w:tcPr>
            <w:tcW w:w="740" w:type="dxa"/>
            <w:tcBorders>
              <w:top w:val="nil"/>
              <w:left w:val="nil"/>
              <w:bottom w:val="single" w:sz="4" w:space="0" w:color="auto"/>
              <w:right w:val="single" w:sz="4" w:space="0" w:color="auto"/>
            </w:tcBorders>
            <w:shd w:val="clear" w:color="000000" w:fill="D6E3BC"/>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2030</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b/>
                <w:bCs/>
                <w:color w:val="000000"/>
                <w:sz w:val="18"/>
                <w:szCs w:val="18"/>
                <w:lang w:eastAsia="ru-RU"/>
              </w:rPr>
            </w:pPr>
            <w:r w:rsidRPr="009C5E39">
              <w:rPr>
                <w:rFonts w:ascii="Times New Roman" w:eastAsia="Times New Roman" w:hAnsi="Times New Roman"/>
                <w:b/>
                <w:bCs/>
                <w:color w:val="000000"/>
                <w:sz w:val="18"/>
                <w:szCs w:val="18"/>
                <w:lang w:eastAsia="ru-RU"/>
              </w:rPr>
              <w:t xml:space="preserve">Всего </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39 685</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37 616</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37 077</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36 526</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36 208</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36 002</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40 917</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41 326</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113,1</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100</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b/>
                <w:bCs/>
                <w:color w:val="000000"/>
                <w:sz w:val="16"/>
                <w:szCs w:val="16"/>
                <w:lang w:eastAsia="ru-RU"/>
              </w:rPr>
            </w:pPr>
            <w:r w:rsidRPr="009C5E39">
              <w:rPr>
                <w:rFonts w:ascii="Times New Roman" w:eastAsia="Times New Roman" w:hAnsi="Times New Roman"/>
                <w:b/>
                <w:bCs/>
                <w:color w:val="000000"/>
                <w:sz w:val="16"/>
                <w:szCs w:val="16"/>
                <w:lang w:eastAsia="ru-RU"/>
              </w:rPr>
              <w:t>100</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rPr>
                <w:rFonts w:ascii="Times New Roman" w:eastAsia="Times New Roman" w:hAnsi="Times New Roman"/>
                <w:b/>
                <w:bCs/>
                <w:i/>
                <w:iCs/>
                <w:color w:val="000000"/>
                <w:sz w:val="18"/>
                <w:szCs w:val="18"/>
                <w:lang w:eastAsia="ru-RU"/>
              </w:rPr>
            </w:pPr>
            <w:r w:rsidRPr="009C5E39">
              <w:rPr>
                <w:rFonts w:ascii="Times New Roman" w:eastAsia="Times New Roman" w:hAnsi="Times New Roman"/>
                <w:b/>
                <w:bCs/>
                <w:i/>
                <w:iCs/>
                <w:color w:val="000000"/>
                <w:sz w:val="18"/>
                <w:szCs w:val="18"/>
                <w:lang w:eastAsia="ru-RU"/>
              </w:rPr>
              <w:t xml:space="preserve">Центр </w:t>
            </w:r>
          </w:p>
        </w:tc>
        <w:tc>
          <w:tcPr>
            <w:tcW w:w="709"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27 658</w:t>
            </w:r>
          </w:p>
        </w:tc>
        <w:tc>
          <w:tcPr>
            <w:tcW w:w="77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26 256</w:t>
            </w:r>
          </w:p>
        </w:tc>
        <w:tc>
          <w:tcPr>
            <w:tcW w:w="757"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25 990</w:t>
            </w:r>
          </w:p>
        </w:tc>
        <w:tc>
          <w:tcPr>
            <w:tcW w:w="78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25 534</w:t>
            </w:r>
          </w:p>
        </w:tc>
        <w:tc>
          <w:tcPr>
            <w:tcW w:w="838"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25 297</w:t>
            </w:r>
          </w:p>
        </w:tc>
        <w:tc>
          <w:tcPr>
            <w:tcW w:w="778"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25 096</w:t>
            </w:r>
          </w:p>
        </w:tc>
        <w:tc>
          <w:tcPr>
            <w:tcW w:w="701"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28 939</w:t>
            </w:r>
          </w:p>
        </w:tc>
        <w:tc>
          <w:tcPr>
            <w:tcW w:w="70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29 364</w:t>
            </w:r>
          </w:p>
        </w:tc>
        <w:tc>
          <w:tcPr>
            <w:tcW w:w="766"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115,0</w:t>
            </w:r>
          </w:p>
        </w:tc>
        <w:tc>
          <w:tcPr>
            <w:tcW w:w="709" w:type="dxa"/>
            <w:tcBorders>
              <w:top w:val="nil"/>
              <w:left w:val="nil"/>
              <w:bottom w:val="single" w:sz="4" w:space="0" w:color="auto"/>
              <w:right w:val="single" w:sz="4" w:space="0" w:color="auto"/>
            </w:tcBorders>
            <w:shd w:val="clear" w:color="000000" w:fill="F2F2F2"/>
            <w:noWrap/>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69,9</w:t>
            </w:r>
          </w:p>
        </w:tc>
        <w:tc>
          <w:tcPr>
            <w:tcW w:w="740" w:type="dxa"/>
            <w:tcBorders>
              <w:top w:val="nil"/>
              <w:left w:val="nil"/>
              <w:bottom w:val="single" w:sz="4" w:space="0" w:color="auto"/>
              <w:right w:val="single" w:sz="4" w:space="0" w:color="auto"/>
            </w:tcBorders>
            <w:shd w:val="clear" w:color="000000" w:fill="F2F2F2"/>
            <w:noWrap/>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71,1</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г. Ленск</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24 915</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23 693</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23 479</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23 087</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22 893</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22 711</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26 484</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27 044</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117,1</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63,2</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65,4</w:t>
            </w:r>
          </w:p>
        </w:tc>
      </w:tr>
      <w:tr w:rsidR="003C022B" w:rsidRPr="009C5E39" w:rsidTr="003C022B">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Орто-Нахара</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383</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353</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345</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340</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335</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334</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377</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370</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108,8</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0,9</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0,9</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Чамча</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304</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298</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303</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303</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301</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300</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299</w:t>
            </w:r>
          </w:p>
        </w:tc>
        <w:tc>
          <w:tcPr>
            <w:tcW w:w="702" w:type="dxa"/>
            <w:tcBorders>
              <w:top w:val="nil"/>
              <w:left w:val="nil"/>
              <w:bottom w:val="single" w:sz="4" w:space="0" w:color="auto"/>
              <w:right w:val="single" w:sz="4" w:space="0" w:color="auto"/>
            </w:tcBorders>
            <w:shd w:val="clear" w:color="000000" w:fill="FFFFFF"/>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294</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97,0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0,8</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0,7</w:t>
            </w:r>
          </w:p>
        </w:tc>
      </w:tr>
      <w:tr w:rsidR="003C022B" w:rsidRPr="009C5E39" w:rsidTr="003C022B">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Нюя Северная</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190</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182</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172</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170</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168</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168</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186</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183</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107,6</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0,5</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0,4</w:t>
            </w:r>
          </w:p>
        </w:tc>
      </w:tr>
      <w:tr w:rsidR="003C022B" w:rsidRPr="009C5E39" w:rsidTr="003C022B">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Дорожный</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160</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158</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154</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149</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149</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157</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154</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0,4</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0,4</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Беченча</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784</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740</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734</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710</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705</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705</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771</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757</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106,6</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Мурья</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233</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239</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232</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220</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210</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209</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229</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225</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102,3</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0,6</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0,5</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Батамай</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189</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179</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175</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172</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170</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169</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187</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183</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106,4</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0,5</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0,4</w:t>
            </w:r>
          </w:p>
        </w:tc>
      </w:tr>
      <w:tr w:rsidR="003C022B" w:rsidRPr="009C5E39" w:rsidTr="003C022B">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Ярославский</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379</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315</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290</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280</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270</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260</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181</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105</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37,5</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0,8</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0,3</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Хамра</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121</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101</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102</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98</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96</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91</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67</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47</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48,0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0,1</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rPr>
                <w:rFonts w:ascii="Times New Roman" w:eastAsia="Times New Roman" w:hAnsi="Times New Roman"/>
                <w:b/>
                <w:bCs/>
                <w:i/>
                <w:iCs/>
                <w:color w:val="000000"/>
                <w:sz w:val="18"/>
                <w:szCs w:val="18"/>
                <w:lang w:eastAsia="ru-RU"/>
              </w:rPr>
            </w:pPr>
            <w:r w:rsidRPr="009C5E39">
              <w:rPr>
                <w:rFonts w:ascii="Times New Roman" w:eastAsia="Times New Roman" w:hAnsi="Times New Roman"/>
                <w:b/>
                <w:bCs/>
                <w:i/>
                <w:iCs/>
                <w:color w:val="000000"/>
                <w:sz w:val="18"/>
                <w:szCs w:val="18"/>
                <w:lang w:eastAsia="ru-RU"/>
              </w:rPr>
              <w:t xml:space="preserve">Юго-Запад </w:t>
            </w:r>
          </w:p>
        </w:tc>
        <w:tc>
          <w:tcPr>
            <w:tcW w:w="709"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10 048</w:t>
            </w:r>
          </w:p>
        </w:tc>
        <w:tc>
          <w:tcPr>
            <w:tcW w:w="77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9 468</w:t>
            </w:r>
          </w:p>
        </w:tc>
        <w:tc>
          <w:tcPr>
            <w:tcW w:w="757"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9 266</w:t>
            </w:r>
          </w:p>
        </w:tc>
        <w:tc>
          <w:tcPr>
            <w:tcW w:w="78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9 200</w:t>
            </w:r>
          </w:p>
        </w:tc>
        <w:tc>
          <w:tcPr>
            <w:tcW w:w="838"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9 144</w:t>
            </w:r>
          </w:p>
        </w:tc>
        <w:tc>
          <w:tcPr>
            <w:tcW w:w="778"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9 139</w:t>
            </w:r>
          </w:p>
        </w:tc>
        <w:tc>
          <w:tcPr>
            <w:tcW w:w="701"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10 100</w:t>
            </w:r>
          </w:p>
        </w:tc>
        <w:tc>
          <w:tcPr>
            <w:tcW w:w="70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10 039</w:t>
            </w:r>
          </w:p>
        </w:tc>
        <w:tc>
          <w:tcPr>
            <w:tcW w:w="766"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109,1</w:t>
            </w:r>
          </w:p>
        </w:tc>
        <w:tc>
          <w:tcPr>
            <w:tcW w:w="709" w:type="dxa"/>
            <w:tcBorders>
              <w:top w:val="nil"/>
              <w:left w:val="nil"/>
              <w:bottom w:val="single" w:sz="4" w:space="0" w:color="auto"/>
              <w:right w:val="single" w:sz="4" w:space="0" w:color="auto"/>
            </w:tcBorders>
            <w:shd w:val="clear" w:color="000000" w:fill="F2F2F2"/>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25,2</w:t>
            </w:r>
          </w:p>
        </w:tc>
        <w:tc>
          <w:tcPr>
            <w:tcW w:w="740" w:type="dxa"/>
            <w:tcBorders>
              <w:top w:val="nil"/>
              <w:left w:val="nil"/>
              <w:bottom w:val="single" w:sz="4" w:space="0" w:color="auto"/>
              <w:right w:val="single" w:sz="4" w:space="0" w:color="auto"/>
            </w:tcBorders>
            <w:shd w:val="clear" w:color="000000" w:fill="F2F2F2"/>
            <w:noWrap/>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24,3</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пгт Витим</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4 382</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4 206</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4 163</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4 145</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4 125</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4 124</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4 574</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4 620</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111,5</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11,3</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11,2</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пгт Пеледуй</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5 222</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4 845</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4 669</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4 630</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4 601</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4 600</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5 136</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5 043</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108,9</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12,7</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12,2</w:t>
            </w:r>
          </w:p>
        </w:tc>
      </w:tr>
      <w:tr w:rsidR="003C022B" w:rsidRPr="009C5E39" w:rsidTr="003C022B">
        <w:trPr>
          <w:gridAfter w:val="1"/>
          <w:wAfter w:w="17" w:type="dxa"/>
          <w:trHeight w:val="675"/>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Крестовский лесоучасток</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8</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8</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8</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0,0</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Толон</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256</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245</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258</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253</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247</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246</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252</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248</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98,0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0,7</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0,6</w:t>
            </w:r>
          </w:p>
        </w:tc>
      </w:tr>
      <w:tr w:rsidR="003C022B" w:rsidRPr="009C5E39" w:rsidTr="003C022B">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lastRenderedPageBreak/>
              <w:t>село Алысардах</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29</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23</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22</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0,1</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Иннялы</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140</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137</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144</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141</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140</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139</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132</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129</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91,5</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0,4</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0,3</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rPr>
                <w:rFonts w:ascii="Times New Roman" w:eastAsia="Times New Roman" w:hAnsi="Times New Roman"/>
                <w:b/>
                <w:bCs/>
                <w:i/>
                <w:iCs/>
                <w:color w:val="000000"/>
                <w:sz w:val="18"/>
                <w:szCs w:val="18"/>
                <w:lang w:eastAsia="ru-RU"/>
              </w:rPr>
            </w:pPr>
            <w:r w:rsidRPr="009C5E39">
              <w:rPr>
                <w:rFonts w:ascii="Times New Roman" w:eastAsia="Times New Roman" w:hAnsi="Times New Roman"/>
                <w:b/>
                <w:bCs/>
                <w:i/>
                <w:iCs/>
                <w:color w:val="000000"/>
                <w:sz w:val="18"/>
                <w:szCs w:val="18"/>
                <w:lang w:eastAsia="ru-RU"/>
              </w:rPr>
              <w:t>Юго-Восток</w:t>
            </w:r>
          </w:p>
        </w:tc>
        <w:tc>
          <w:tcPr>
            <w:tcW w:w="709"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1 979</w:t>
            </w:r>
          </w:p>
        </w:tc>
        <w:tc>
          <w:tcPr>
            <w:tcW w:w="77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1 892</w:t>
            </w:r>
          </w:p>
        </w:tc>
        <w:tc>
          <w:tcPr>
            <w:tcW w:w="757"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1 821</w:t>
            </w:r>
          </w:p>
        </w:tc>
        <w:tc>
          <w:tcPr>
            <w:tcW w:w="78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1 792</w:t>
            </w:r>
          </w:p>
        </w:tc>
        <w:tc>
          <w:tcPr>
            <w:tcW w:w="838"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1 767</w:t>
            </w:r>
          </w:p>
        </w:tc>
        <w:tc>
          <w:tcPr>
            <w:tcW w:w="778"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1 767</w:t>
            </w:r>
          </w:p>
        </w:tc>
        <w:tc>
          <w:tcPr>
            <w:tcW w:w="701"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1 879</w:t>
            </w:r>
          </w:p>
        </w:tc>
        <w:tc>
          <w:tcPr>
            <w:tcW w:w="702"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1 923</w:t>
            </w:r>
          </w:p>
        </w:tc>
        <w:tc>
          <w:tcPr>
            <w:tcW w:w="766" w:type="dxa"/>
            <w:tcBorders>
              <w:top w:val="nil"/>
              <w:left w:val="nil"/>
              <w:bottom w:val="single" w:sz="4" w:space="0" w:color="auto"/>
              <w:right w:val="single" w:sz="4" w:space="0" w:color="auto"/>
            </w:tcBorders>
            <w:shd w:val="clear" w:color="000000" w:fill="F2F2F2"/>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107,3</w:t>
            </w:r>
          </w:p>
        </w:tc>
        <w:tc>
          <w:tcPr>
            <w:tcW w:w="709" w:type="dxa"/>
            <w:tcBorders>
              <w:top w:val="nil"/>
              <w:left w:val="nil"/>
              <w:bottom w:val="single" w:sz="4" w:space="0" w:color="auto"/>
              <w:right w:val="single" w:sz="4" w:space="0" w:color="auto"/>
            </w:tcBorders>
            <w:shd w:val="clear" w:color="000000" w:fill="F2F2F2"/>
            <w:noWrap/>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4,9</w:t>
            </w:r>
          </w:p>
        </w:tc>
        <w:tc>
          <w:tcPr>
            <w:tcW w:w="740" w:type="dxa"/>
            <w:tcBorders>
              <w:top w:val="nil"/>
              <w:left w:val="nil"/>
              <w:bottom w:val="single" w:sz="4" w:space="0" w:color="auto"/>
              <w:right w:val="single" w:sz="4" w:space="0" w:color="auto"/>
            </w:tcBorders>
            <w:shd w:val="clear" w:color="000000" w:fill="F2F2F2"/>
            <w:noWrap/>
            <w:vAlign w:val="center"/>
            <w:hideMark/>
          </w:tcPr>
          <w:p w:rsidR="008657C4" w:rsidRPr="009C5E39" w:rsidRDefault="008657C4" w:rsidP="008657C4">
            <w:pPr>
              <w:spacing w:after="0" w:line="240" w:lineRule="auto"/>
              <w:jc w:val="center"/>
              <w:rPr>
                <w:rFonts w:ascii="Times New Roman" w:eastAsia="Times New Roman" w:hAnsi="Times New Roman"/>
                <w:b/>
                <w:bCs/>
                <w:i/>
                <w:iCs/>
                <w:color w:val="000000"/>
                <w:sz w:val="16"/>
                <w:szCs w:val="16"/>
                <w:lang w:eastAsia="ru-RU"/>
              </w:rPr>
            </w:pPr>
            <w:r w:rsidRPr="009C5E39">
              <w:rPr>
                <w:rFonts w:ascii="Times New Roman" w:eastAsia="Times New Roman" w:hAnsi="Times New Roman"/>
                <w:b/>
                <w:bCs/>
                <w:i/>
                <w:iCs/>
                <w:color w:val="000000"/>
                <w:sz w:val="16"/>
                <w:szCs w:val="16"/>
                <w:lang w:eastAsia="ru-RU"/>
              </w:rPr>
              <w:t>4,7</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Натора</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440</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415</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411</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407</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405</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405</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433</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425</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104,4</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Нюя</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1 338</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1 267</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1 207</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1184</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1163</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1 163</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1 249</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1 304</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110,13</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3,24</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3,2</w:t>
            </w:r>
          </w:p>
        </w:tc>
      </w:tr>
      <w:tr w:rsidR="003C022B" w:rsidRPr="009C5E39" w:rsidTr="003C022B">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rPr>
                <w:rFonts w:ascii="Times New Roman" w:eastAsia="Times New Roman" w:hAnsi="Times New Roman"/>
                <w:color w:val="000000"/>
                <w:sz w:val="18"/>
                <w:szCs w:val="18"/>
                <w:lang w:eastAsia="ru-RU"/>
              </w:rPr>
            </w:pPr>
            <w:r w:rsidRPr="009C5E39">
              <w:rPr>
                <w:rFonts w:ascii="Times New Roman" w:eastAsia="Times New Roman" w:hAnsi="Times New Roman"/>
                <w:color w:val="000000"/>
                <w:sz w:val="18"/>
                <w:szCs w:val="18"/>
                <w:lang w:eastAsia="ru-RU"/>
              </w:rPr>
              <w:t>село Турукта</w:t>
            </w:r>
          </w:p>
        </w:tc>
        <w:tc>
          <w:tcPr>
            <w:tcW w:w="709"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201</w:t>
            </w:r>
          </w:p>
        </w:tc>
        <w:tc>
          <w:tcPr>
            <w:tcW w:w="77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210</w:t>
            </w:r>
          </w:p>
        </w:tc>
        <w:tc>
          <w:tcPr>
            <w:tcW w:w="757"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203</w:t>
            </w:r>
          </w:p>
        </w:tc>
        <w:tc>
          <w:tcPr>
            <w:tcW w:w="78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201</w:t>
            </w:r>
          </w:p>
        </w:tc>
        <w:tc>
          <w:tcPr>
            <w:tcW w:w="83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199</w:t>
            </w:r>
          </w:p>
        </w:tc>
        <w:tc>
          <w:tcPr>
            <w:tcW w:w="778"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199</w:t>
            </w:r>
          </w:p>
        </w:tc>
        <w:tc>
          <w:tcPr>
            <w:tcW w:w="701"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197</w:t>
            </w:r>
          </w:p>
        </w:tc>
        <w:tc>
          <w:tcPr>
            <w:tcW w:w="702"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193</w:t>
            </w:r>
          </w:p>
        </w:tc>
        <w:tc>
          <w:tcPr>
            <w:tcW w:w="766" w:type="dxa"/>
            <w:tcBorders>
              <w:top w:val="nil"/>
              <w:left w:val="nil"/>
              <w:bottom w:val="single" w:sz="4" w:space="0" w:color="auto"/>
              <w:right w:val="single" w:sz="4" w:space="0" w:color="auto"/>
            </w:tcBorders>
            <w:shd w:val="clear" w:color="auto" w:fill="auto"/>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96</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0,55</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9C5E39" w:rsidRDefault="008657C4" w:rsidP="008657C4">
            <w:pPr>
              <w:spacing w:after="0" w:line="240" w:lineRule="auto"/>
              <w:jc w:val="center"/>
              <w:rPr>
                <w:rFonts w:ascii="Times New Roman" w:eastAsia="Times New Roman" w:hAnsi="Times New Roman"/>
                <w:color w:val="000000"/>
                <w:sz w:val="16"/>
                <w:szCs w:val="16"/>
                <w:lang w:eastAsia="ru-RU"/>
              </w:rPr>
            </w:pPr>
            <w:r w:rsidRPr="009C5E39">
              <w:rPr>
                <w:rFonts w:ascii="Times New Roman" w:eastAsia="Times New Roman" w:hAnsi="Times New Roman"/>
                <w:color w:val="000000"/>
                <w:sz w:val="16"/>
                <w:szCs w:val="16"/>
                <w:lang w:eastAsia="ru-RU"/>
              </w:rPr>
              <w:t>0,5</w:t>
            </w:r>
          </w:p>
        </w:tc>
      </w:tr>
    </w:tbl>
    <w:p w:rsidR="004B6D55" w:rsidRPr="009C5E39" w:rsidRDefault="004B6D55" w:rsidP="00EE4207">
      <w:pPr>
        <w:pStyle w:val="31"/>
        <w:spacing w:line="276" w:lineRule="auto"/>
        <w:ind w:firstLine="0"/>
        <w:rPr>
          <w:sz w:val="24"/>
          <w:szCs w:val="24"/>
        </w:rPr>
      </w:pPr>
    </w:p>
    <w:p w:rsidR="004B6D55" w:rsidRPr="009C5E39" w:rsidRDefault="004B6D55" w:rsidP="00EE4207">
      <w:pPr>
        <w:pStyle w:val="31"/>
        <w:spacing w:line="276" w:lineRule="auto"/>
        <w:ind w:firstLine="0"/>
        <w:jc w:val="right"/>
        <w:rPr>
          <w:sz w:val="22"/>
          <w:szCs w:val="22"/>
        </w:rPr>
      </w:pPr>
      <w:r w:rsidRPr="009C5E39">
        <w:rPr>
          <w:sz w:val="22"/>
          <w:szCs w:val="22"/>
        </w:rPr>
        <w:t>Таблица 5.5.2</w:t>
      </w:r>
    </w:p>
    <w:p w:rsidR="00515662" w:rsidRPr="009C5E39" w:rsidRDefault="00515662" w:rsidP="00EE4207">
      <w:pPr>
        <w:pStyle w:val="ad"/>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Типология населенных пунктов Ленского района</w:t>
      </w:r>
    </w:p>
    <w:p w:rsidR="00515662" w:rsidRPr="009C5E39" w:rsidRDefault="00515662" w:rsidP="00EE4207">
      <w:pPr>
        <w:pStyle w:val="ad"/>
        <w:jc w:val="center"/>
        <w:rPr>
          <w:rFonts w:ascii="Times New Roman" w:hAnsi="Times New Roman"/>
          <w:b/>
        </w:rPr>
      </w:pPr>
      <w:r w:rsidRPr="009C5E39">
        <w:rPr>
          <w:rFonts w:ascii="Times New Roman" w:eastAsia="Times New Roman" w:hAnsi="Times New Roman"/>
          <w:b/>
          <w:bCs/>
          <w:color w:val="000000"/>
          <w:lang w:eastAsia="ru-RU"/>
        </w:rPr>
        <w:t>по уровню людности в 201</w:t>
      </w:r>
      <w:r w:rsidR="000D4129" w:rsidRPr="009C5E39">
        <w:rPr>
          <w:rFonts w:ascii="Times New Roman" w:eastAsia="Times New Roman" w:hAnsi="Times New Roman"/>
          <w:b/>
          <w:bCs/>
          <w:color w:val="000000"/>
          <w:lang w:eastAsia="ru-RU"/>
        </w:rPr>
        <w:t>8</w:t>
      </w:r>
      <w:r w:rsidRPr="009C5E39">
        <w:rPr>
          <w:rFonts w:ascii="Times New Roman" w:eastAsia="Times New Roman" w:hAnsi="Times New Roman"/>
          <w:b/>
          <w:bCs/>
          <w:color w:val="000000"/>
          <w:lang w:eastAsia="ru-RU"/>
        </w:rPr>
        <w:t xml:space="preserve"> и 2030 году</w:t>
      </w:r>
    </w:p>
    <w:tbl>
      <w:tblPr>
        <w:tblW w:w="9527" w:type="dxa"/>
        <w:tblInd w:w="108" w:type="dxa"/>
        <w:tblLayout w:type="fixed"/>
        <w:tblLook w:val="04A0" w:firstRow="1" w:lastRow="0" w:firstColumn="1" w:lastColumn="0" w:noHBand="0" w:noVBand="1"/>
      </w:tblPr>
      <w:tblGrid>
        <w:gridCol w:w="3119"/>
        <w:gridCol w:w="1038"/>
        <w:gridCol w:w="1088"/>
        <w:gridCol w:w="992"/>
        <w:gridCol w:w="1065"/>
        <w:gridCol w:w="1203"/>
        <w:gridCol w:w="1022"/>
      </w:tblGrid>
      <w:tr w:rsidR="00515662" w:rsidRPr="009C5E39" w:rsidTr="00F0144F">
        <w:trPr>
          <w:trHeight w:val="149"/>
        </w:trPr>
        <w:tc>
          <w:tcPr>
            <w:tcW w:w="3119" w:type="dxa"/>
            <w:vMerge w:val="restart"/>
            <w:tcBorders>
              <w:top w:val="single" w:sz="4" w:space="0" w:color="auto"/>
              <w:left w:val="single" w:sz="4" w:space="0" w:color="auto"/>
              <w:right w:val="single" w:sz="4" w:space="0" w:color="auto"/>
            </w:tcBorders>
            <w:shd w:val="clear" w:color="auto" w:fill="D6E3BC" w:themeFill="accent3" w:themeFillTint="66"/>
            <w:noWrap/>
            <w:vAlign w:val="bottom"/>
          </w:tcPr>
          <w:p w:rsidR="00515662" w:rsidRPr="009C5E39" w:rsidRDefault="00515662" w:rsidP="00EE4207">
            <w:pPr>
              <w:spacing w:after="0" w:line="240" w:lineRule="auto"/>
              <w:rPr>
                <w:rFonts w:ascii="Times New Roman" w:eastAsia="Times New Roman" w:hAnsi="Times New Roman"/>
                <w:b/>
                <w:bCs/>
                <w:color w:val="000000"/>
                <w:sz w:val="20"/>
                <w:lang w:eastAsia="ru-RU"/>
              </w:rPr>
            </w:pPr>
          </w:p>
        </w:tc>
        <w:tc>
          <w:tcPr>
            <w:tcW w:w="3118"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15662" w:rsidRPr="009C5E39" w:rsidRDefault="00515662" w:rsidP="00EE4207">
            <w:pPr>
              <w:spacing w:after="0" w:line="240" w:lineRule="auto"/>
              <w:jc w:val="center"/>
              <w:rPr>
                <w:rFonts w:ascii="Times New Roman" w:eastAsia="Times New Roman" w:hAnsi="Times New Roman"/>
                <w:b/>
                <w:bCs/>
                <w:color w:val="000000"/>
                <w:sz w:val="20"/>
                <w:lang w:eastAsia="ru-RU"/>
              </w:rPr>
            </w:pPr>
            <w:r w:rsidRPr="009C5E39">
              <w:rPr>
                <w:rFonts w:ascii="Times New Roman" w:eastAsia="Times New Roman" w:hAnsi="Times New Roman"/>
                <w:b/>
                <w:bCs/>
                <w:color w:val="000000"/>
                <w:sz w:val="20"/>
                <w:lang w:eastAsia="ru-RU"/>
              </w:rPr>
              <w:t>201</w:t>
            </w:r>
            <w:r w:rsidR="000D4129" w:rsidRPr="009C5E39">
              <w:rPr>
                <w:rFonts w:ascii="Times New Roman" w:eastAsia="Times New Roman" w:hAnsi="Times New Roman"/>
                <w:b/>
                <w:bCs/>
                <w:color w:val="000000"/>
                <w:sz w:val="20"/>
                <w:lang w:eastAsia="ru-RU"/>
              </w:rPr>
              <w:t>8</w:t>
            </w:r>
          </w:p>
        </w:tc>
        <w:tc>
          <w:tcPr>
            <w:tcW w:w="329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15662" w:rsidRPr="009C5E39" w:rsidRDefault="00515662" w:rsidP="00EE4207">
            <w:pPr>
              <w:spacing w:after="0" w:line="240" w:lineRule="auto"/>
              <w:jc w:val="center"/>
              <w:rPr>
                <w:rFonts w:ascii="Times New Roman" w:eastAsia="Times New Roman" w:hAnsi="Times New Roman"/>
                <w:b/>
                <w:bCs/>
                <w:color w:val="000000"/>
                <w:sz w:val="20"/>
                <w:lang w:eastAsia="ru-RU"/>
              </w:rPr>
            </w:pPr>
            <w:r w:rsidRPr="009C5E39">
              <w:rPr>
                <w:rFonts w:ascii="Times New Roman" w:eastAsia="Times New Roman" w:hAnsi="Times New Roman"/>
                <w:b/>
                <w:bCs/>
                <w:color w:val="000000"/>
                <w:sz w:val="20"/>
                <w:lang w:eastAsia="ru-RU"/>
              </w:rPr>
              <w:t>2030</w:t>
            </w:r>
          </w:p>
        </w:tc>
      </w:tr>
      <w:tr w:rsidR="00515662" w:rsidRPr="009C5E39" w:rsidTr="00F0144F">
        <w:trPr>
          <w:trHeight w:val="258"/>
        </w:trPr>
        <w:tc>
          <w:tcPr>
            <w:tcW w:w="3119" w:type="dxa"/>
            <w:vMerge/>
            <w:tcBorders>
              <w:left w:val="single" w:sz="4" w:space="0" w:color="auto"/>
              <w:bottom w:val="single" w:sz="4" w:space="0" w:color="auto"/>
              <w:right w:val="single" w:sz="4" w:space="0" w:color="auto"/>
            </w:tcBorders>
            <w:shd w:val="clear" w:color="auto" w:fill="D6E3BC" w:themeFill="accent3" w:themeFillTint="66"/>
            <w:noWrap/>
            <w:vAlign w:val="bottom"/>
            <w:hideMark/>
          </w:tcPr>
          <w:p w:rsidR="00515662" w:rsidRPr="009C5E39" w:rsidRDefault="00515662" w:rsidP="00EE4207">
            <w:pPr>
              <w:spacing w:after="0" w:line="240" w:lineRule="auto"/>
              <w:rPr>
                <w:rFonts w:eastAsia="Times New Roman" w:cs="Calibri"/>
                <w:b/>
                <w:color w:val="000000"/>
                <w:sz w:val="20"/>
                <w:lang w:eastAsia="ru-RU"/>
              </w:rPr>
            </w:pPr>
          </w:p>
        </w:tc>
        <w:tc>
          <w:tcPr>
            <w:tcW w:w="1038" w:type="dxa"/>
            <w:tcBorders>
              <w:top w:val="nil"/>
              <w:left w:val="single" w:sz="4" w:space="0" w:color="auto"/>
              <w:bottom w:val="single" w:sz="4" w:space="0" w:color="auto"/>
              <w:right w:val="single" w:sz="4" w:space="0" w:color="auto"/>
            </w:tcBorders>
            <w:shd w:val="clear" w:color="auto" w:fill="D6E3BC" w:themeFill="accent3" w:themeFillTint="66"/>
            <w:hideMark/>
          </w:tcPr>
          <w:p w:rsidR="00515662" w:rsidRPr="009C5E39" w:rsidRDefault="00515662" w:rsidP="00EE4207">
            <w:pPr>
              <w:spacing w:after="0" w:line="240" w:lineRule="auto"/>
              <w:jc w:val="center"/>
              <w:rPr>
                <w:rFonts w:ascii="Times New Roman" w:eastAsia="Times New Roman" w:hAnsi="Times New Roman"/>
                <w:b/>
                <w:color w:val="000000"/>
                <w:sz w:val="20"/>
                <w:lang w:eastAsia="ru-RU"/>
              </w:rPr>
            </w:pPr>
            <w:r w:rsidRPr="009C5E39">
              <w:rPr>
                <w:rFonts w:ascii="Times New Roman" w:eastAsia="Times New Roman" w:hAnsi="Times New Roman"/>
                <w:b/>
                <w:color w:val="000000"/>
                <w:sz w:val="20"/>
                <w:lang w:eastAsia="ru-RU"/>
              </w:rPr>
              <w:t xml:space="preserve">Кол-во ед. </w:t>
            </w:r>
          </w:p>
        </w:tc>
        <w:tc>
          <w:tcPr>
            <w:tcW w:w="1088" w:type="dxa"/>
            <w:tcBorders>
              <w:top w:val="nil"/>
              <w:left w:val="nil"/>
              <w:bottom w:val="single" w:sz="4" w:space="0" w:color="auto"/>
              <w:right w:val="single" w:sz="4" w:space="0" w:color="auto"/>
            </w:tcBorders>
            <w:shd w:val="clear" w:color="auto" w:fill="D6E3BC" w:themeFill="accent3" w:themeFillTint="66"/>
            <w:hideMark/>
          </w:tcPr>
          <w:p w:rsidR="00515662" w:rsidRPr="009C5E39" w:rsidRDefault="00515662" w:rsidP="00EE4207">
            <w:pPr>
              <w:spacing w:after="0" w:line="240" w:lineRule="auto"/>
              <w:jc w:val="center"/>
              <w:rPr>
                <w:rFonts w:ascii="Times New Roman" w:eastAsia="Times New Roman" w:hAnsi="Times New Roman"/>
                <w:b/>
                <w:color w:val="000000"/>
                <w:sz w:val="20"/>
                <w:lang w:eastAsia="ru-RU"/>
              </w:rPr>
            </w:pPr>
            <w:r w:rsidRPr="009C5E39">
              <w:rPr>
                <w:rFonts w:ascii="Times New Roman" w:eastAsia="Times New Roman" w:hAnsi="Times New Roman"/>
                <w:b/>
                <w:color w:val="000000"/>
                <w:sz w:val="20"/>
                <w:lang w:eastAsia="ru-RU"/>
              </w:rPr>
              <w:t xml:space="preserve">Проживают, чел. </w:t>
            </w:r>
          </w:p>
        </w:tc>
        <w:tc>
          <w:tcPr>
            <w:tcW w:w="992" w:type="dxa"/>
            <w:tcBorders>
              <w:top w:val="nil"/>
              <w:left w:val="nil"/>
              <w:bottom w:val="single" w:sz="4" w:space="0" w:color="auto"/>
              <w:right w:val="single" w:sz="4" w:space="0" w:color="auto"/>
            </w:tcBorders>
            <w:shd w:val="clear" w:color="auto" w:fill="D6E3BC" w:themeFill="accent3" w:themeFillTint="66"/>
            <w:hideMark/>
          </w:tcPr>
          <w:p w:rsidR="00515662" w:rsidRPr="009C5E39" w:rsidRDefault="00515662" w:rsidP="00EE4207">
            <w:pPr>
              <w:spacing w:after="0" w:line="240" w:lineRule="auto"/>
              <w:jc w:val="center"/>
              <w:rPr>
                <w:rFonts w:ascii="Times New Roman" w:eastAsia="Times New Roman" w:hAnsi="Times New Roman"/>
                <w:b/>
                <w:color w:val="000000"/>
                <w:sz w:val="20"/>
                <w:lang w:eastAsia="ru-RU"/>
              </w:rPr>
            </w:pPr>
            <w:r w:rsidRPr="009C5E39">
              <w:rPr>
                <w:rFonts w:ascii="Times New Roman" w:eastAsia="Times New Roman" w:hAnsi="Times New Roman"/>
                <w:b/>
                <w:color w:val="000000"/>
                <w:sz w:val="20"/>
                <w:lang w:eastAsia="ru-RU"/>
              </w:rPr>
              <w:t>Доля, %</w:t>
            </w:r>
          </w:p>
        </w:tc>
        <w:tc>
          <w:tcPr>
            <w:tcW w:w="1065" w:type="dxa"/>
            <w:tcBorders>
              <w:top w:val="nil"/>
              <w:left w:val="nil"/>
              <w:bottom w:val="single" w:sz="4" w:space="0" w:color="auto"/>
              <w:right w:val="single" w:sz="4" w:space="0" w:color="auto"/>
            </w:tcBorders>
            <w:shd w:val="clear" w:color="auto" w:fill="D6E3BC" w:themeFill="accent3" w:themeFillTint="66"/>
            <w:hideMark/>
          </w:tcPr>
          <w:p w:rsidR="00515662" w:rsidRPr="009C5E39" w:rsidRDefault="00515662" w:rsidP="00EE4207">
            <w:pPr>
              <w:spacing w:after="0" w:line="240" w:lineRule="auto"/>
              <w:jc w:val="center"/>
              <w:rPr>
                <w:rFonts w:ascii="Times New Roman" w:eastAsia="Times New Roman" w:hAnsi="Times New Roman"/>
                <w:b/>
                <w:color w:val="000000"/>
                <w:sz w:val="20"/>
                <w:lang w:eastAsia="ru-RU"/>
              </w:rPr>
            </w:pPr>
            <w:r w:rsidRPr="009C5E39">
              <w:rPr>
                <w:rFonts w:ascii="Times New Roman" w:eastAsia="Times New Roman" w:hAnsi="Times New Roman"/>
                <w:b/>
                <w:color w:val="000000"/>
                <w:sz w:val="20"/>
                <w:lang w:eastAsia="ru-RU"/>
              </w:rPr>
              <w:t xml:space="preserve">Кол-во ед. </w:t>
            </w:r>
          </w:p>
        </w:tc>
        <w:tc>
          <w:tcPr>
            <w:tcW w:w="1203" w:type="dxa"/>
            <w:tcBorders>
              <w:top w:val="nil"/>
              <w:left w:val="nil"/>
              <w:bottom w:val="single" w:sz="4" w:space="0" w:color="auto"/>
              <w:right w:val="single" w:sz="4" w:space="0" w:color="auto"/>
            </w:tcBorders>
            <w:shd w:val="clear" w:color="auto" w:fill="D6E3BC" w:themeFill="accent3" w:themeFillTint="66"/>
            <w:hideMark/>
          </w:tcPr>
          <w:p w:rsidR="00515662" w:rsidRPr="009C5E39" w:rsidRDefault="00515662" w:rsidP="00EE4207">
            <w:pPr>
              <w:spacing w:after="0" w:line="240" w:lineRule="auto"/>
              <w:jc w:val="center"/>
              <w:rPr>
                <w:rFonts w:ascii="Times New Roman" w:eastAsia="Times New Roman" w:hAnsi="Times New Roman"/>
                <w:b/>
                <w:color w:val="000000"/>
                <w:sz w:val="20"/>
                <w:lang w:eastAsia="ru-RU"/>
              </w:rPr>
            </w:pPr>
            <w:r w:rsidRPr="009C5E39">
              <w:rPr>
                <w:rFonts w:ascii="Times New Roman" w:eastAsia="Times New Roman" w:hAnsi="Times New Roman"/>
                <w:b/>
                <w:color w:val="000000"/>
                <w:sz w:val="20"/>
                <w:lang w:eastAsia="ru-RU"/>
              </w:rPr>
              <w:t xml:space="preserve">Проживают, чел. </w:t>
            </w:r>
          </w:p>
        </w:tc>
        <w:tc>
          <w:tcPr>
            <w:tcW w:w="1022" w:type="dxa"/>
            <w:tcBorders>
              <w:top w:val="nil"/>
              <w:left w:val="nil"/>
              <w:bottom w:val="single" w:sz="4" w:space="0" w:color="auto"/>
              <w:right w:val="single" w:sz="4" w:space="0" w:color="auto"/>
            </w:tcBorders>
            <w:shd w:val="clear" w:color="auto" w:fill="D6E3BC" w:themeFill="accent3" w:themeFillTint="66"/>
            <w:hideMark/>
          </w:tcPr>
          <w:p w:rsidR="00515662" w:rsidRPr="009C5E39" w:rsidRDefault="00515662" w:rsidP="00EE4207">
            <w:pPr>
              <w:spacing w:after="0" w:line="240" w:lineRule="auto"/>
              <w:jc w:val="center"/>
              <w:rPr>
                <w:rFonts w:ascii="Times New Roman" w:eastAsia="Times New Roman" w:hAnsi="Times New Roman"/>
                <w:b/>
                <w:color w:val="000000"/>
                <w:sz w:val="20"/>
                <w:lang w:eastAsia="ru-RU"/>
              </w:rPr>
            </w:pPr>
            <w:r w:rsidRPr="009C5E39">
              <w:rPr>
                <w:rFonts w:ascii="Times New Roman" w:eastAsia="Times New Roman" w:hAnsi="Times New Roman"/>
                <w:b/>
                <w:color w:val="000000"/>
                <w:sz w:val="20"/>
                <w:lang w:eastAsia="ru-RU"/>
              </w:rPr>
              <w:t>Доля, %</w:t>
            </w:r>
          </w:p>
        </w:tc>
      </w:tr>
      <w:tr w:rsidR="00515662" w:rsidRPr="009C5E39" w:rsidTr="00515662">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Городские населенные пункты</w:t>
            </w:r>
          </w:p>
        </w:tc>
        <w:tc>
          <w:tcPr>
            <w:tcW w:w="1038"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3</w:t>
            </w:r>
          </w:p>
        </w:tc>
        <w:tc>
          <w:tcPr>
            <w:tcW w:w="1088" w:type="dxa"/>
            <w:tcBorders>
              <w:top w:val="nil"/>
              <w:left w:val="nil"/>
              <w:bottom w:val="single" w:sz="4" w:space="0" w:color="auto"/>
              <w:right w:val="single" w:sz="4" w:space="0" w:color="auto"/>
            </w:tcBorders>
            <w:shd w:val="clear" w:color="auto" w:fill="auto"/>
            <w:noWrap/>
            <w:vAlign w:val="center"/>
            <w:hideMark/>
          </w:tcPr>
          <w:p w:rsidR="00515662" w:rsidRPr="009C5E39" w:rsidRDefault="000D4129"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31 862</w:t>
            </w:r>
          </w:p>
        </w:tc>
        <w:tc>
          <w:tcPr>
            <w:tcW w:w="992" w:type="dxa"/>
            <w:tcBorders>
              <w:top w:val="nil"/>
              <w:left w:val="nil"/>
              <w:bottom w:val="single" w:sz="4" w:space="0" w:color="auto"/>
              <w:right w:val="nil"/>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87,</w:t>
            </w:r>
            <w:r w:rsidR="009E5218" w:rsidRPr="009C5E39">
              <w:rPr>
                <w:rFonts w:ascii="Times New Roman" w:eastAsia="Times New Roman" w:hAnsi="Times New Roman"/>
                <w:b/>
                <w:bCs/>
                <w:color w:val="000000"/>
                <w:lang w:eastAsia="ru-RU"/>
              </w:rPr>
              <w:t>2</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3</w:t>
            </w:r>
          </w:p>
        </w:tc>
        <w:tc>
          <w:tcPr>
            <w:tcW w:w="1203"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36 706</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88,8</w:t>
            </w:r>
          </w:p>
        </w:tc>
      </w:tr>
      <w:tr w:rsidR="00515662" w:rsidRPr="009C5E39" w:rsidTr="0051566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Мелкие (от 3000 до 5000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9C5E39" w:rsidRDefault="000D4129"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8 775</w:t>
            </w:r>
          </w:p>
        </w:tc>
        <w:tc>
          <w:tcPr>
            <w:tcW w:w="992" w:type="dxa"/>
            <w:tcBorders>
              <w:top w:val="nil"/>
              <w:left w:val="nil"/>
              <w:bottom w:val="single" w:sz="4" w:space="0" w:color="auto"/>
              <w:right w:val="nil"/>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24,</w:t>
            </w:r>
            <w:r w:rsidR="009E5218" w:rsidRPr="009C5E39">
              <w:rPr>
                <w:rFonts w:ascii="Times New Roman" w:eastAsia="Times New Roman" w:hAnsi="Times New Roman"/>
                <w:color w:val="000000"/>
                <w:lang w:eastAsia="ru-RU"/>
              </w:rPr>
              <w:t>0</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4 620</w:t>
            </w:r>
          </w:p>
        </w:tc>
        <w:tc>
          <w:tcPr>
            <w:tcW w:w="1022"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11,2</w:t>
            </w:r>
          </w:p>
        </w:tc>
      </w:tr>
      <w:tr w:rsidR="00515662" w:rsidRPr="009C5E39" w:rsidTr="0051566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Малые (от 5000 до 10000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0</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0</w:t>
            </w:r>
          </w:p>
        </w:tc>
        <w:tc>
          <w:tcPr>
            <w:tcW w:w="992" w:type="dxa"/>
            <w:tcBorders>
              <w:top w:val="nil"/>
              <w:left w:val="nil"/>
              <w:bottom w:val="single" w:sz="4" w:space="0" w:color="auto"/>
              <w:right w:val="nil"/>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0,0</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5 136</w:t>
            </w:r>
          </w:p>
        </w:tc>
        <w:tc>
          <w:tcPr>
            <w:tcW w:w="1022"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12,4</w:t>
            </w:r>
          </w:p>
        </w:tc>
      </w:tr>
      <w:tr w:rsidR="00515662" w:rsidRPr="009C5E39" w:rsidTr="0051566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Средние (от 20000 до 50000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9C5E39" w:rsidRDefault="000D4129"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23 087</w:t>
            </w:r>
          </w:p>
        </w:tc>
        <w:tc>
          <w:tcPr>
            <w:tcW w:w="992" w:type="dxa"/>
            <w:tcBorders>
              <w:top w:val="nil"/>
              <w:left w:val="nil"/>
              <w:bottom w:val="single" w:sz="4" w:space="0" w:color="auto"/>
              <w:right w:val="nil"/>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63,</w:t>
            </w:r>
            <w:r w:rsidR="009E5218" w:rsidRPr="009C5E39">
              <w:rPr>
                <w:rFonts w:ascii="Times New Roman" w:eastAsia="Times New Roman" w:hAnsi="Times New Roman"/>
                <w:color w:val="000000"/>
                <w:lang w:eastAsia="ru-RU"/>
              </w:rPr>
              <w:t>2</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27 044</w:t>
            </w:r>
          </w:p>
        </w:tc>
        <w:tc>
          <w:tcPr>
            <w:tcW w:w="1022"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65,4</w:t>
            </w:r>
          </w:p>
        </w:tc>
      </w:tr>
      <w:tr w:rsidR="00515662" w:rsidRPr="009C5E39" w:rsidTr="00515662">
        <w:trPr>
          <w:trHeight w:val="542"/>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515662" w:rsidRPr="009C5E39" w:rsidRDefault="00515662" w:rsidP="00EE4207">
            <w:pPr>
              <w:spacing w:after="0" w:line="240" w:lineRule="auto"/>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Сельские населенные пункты</w:t>
            </w:r>
          </w:p>
        </w:tc>
        <w:tc>
          <w:tcPr>
            <w:tcW w:w="1038"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16</w:t>
            </w:r>
          </w:p>
        </w:tc>
        <w:tc>
          <w:tcPr>
            <w:tcW w:w="1088" w:type="dxa"/>
            <w:tcBorders>
              <w:top w:val="nil"/>
              <w:left w:val="nil"/>
              <w:bottom w:val="single" w:sz="4" w:space="0" w:color="auto"/>
              <w:right w:val="single" w:sz="4" w:space="0" w:color="auto"/>
            </w:tcBorders>
            <w:shd w:val="clear" w:color="auto" w:fill="auto"/>
            <w:noWrap/>
            <w:vAlign w:val="center"/>
            <w:hideMark/>
          </w:tcPr>
          <w:p w:rsidR="00515662" w:rsidRPr="009C5E39" w:rsidRDefault="000D4129"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4 664</w:t>
            </w:r>
          </w:p>
        </w:tc>
        <w:tc>
          <w:tcPr>
            <w:tcW w:w="992" w:type="dxa"/>
            <w:tcBorders>
              <w:top w:val="nil"/>
              <w:left w:val="nil"/>
              <w:bottom w:val="single" w:sz="4" w:space="0" w:color="auto"/>
              <w:right w:val="nil"/>
            </w:tcBorders>
            <w:shd w:val="clear" w:color="auto" w:fill="auto"/>
            <w:noWrap/>
            <w:vAlign w:val="center"/>
            <w:hideMark/>
          </w:tcPr>
          <w:p w:rsidR="00515662" w:rsidRPr="009C5E39" w:rsidRDefault="009E5218"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12,8</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05202E" w:rsidRPr="009C5E39" w:rsidRDefault="0005202E" w:rsidP="00EE4207">
            <w:pPr>
              <w:spacing w:after="0" w:line="240" w:lineRule="auto"/>
              <w:jc w:val="center"/>
              <w:rPr>
                <w:rFonts w:ascii="Times New Roman" w:eastAsia="Times New Roman" w:hAnsi="Times New Roman"/>
                <w:b/>
                <w:bCs/>
                <w:color w:val="FF0000"/>
                <w:lang w:eastAsia="ru-RU"/>
              </w:rPr>
            </w:pPr>
            <w:r w:rsidRPr="009C5E39">
              <w:rPr>
                <w:rFonts w:ascii="Times New Roman" w:eastAsia="Times New Roman" w:hAnsi="Times New Roman"/>
                <w:b/>
                <w:bCs/>
                <w:lang w:eastAsia="ru-RU"/>
              </w:rPr>
              <w:t>16</w:t>
            </w:r>
          </w:p>
        </w:tc>
        <w:tc>
          <w:tcPr>
            <w:tcW w:w="1203"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4 620</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11,2</w:t>
            </w:r>
          </w:p>
        </w:tc>
      </w:tr>
      <w:tr w:rsidR="00515662" w:rsidRPr="009C5E39" w:rsidTr="0051566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Малые (до 200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9C5E39" w:rsidRDefault="000D4129"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766</w:t>
            </w:r>
          </w:p>
        </w:tc>
        <w:tc>
          <w:tcPr>
            <w:tcW w:w="992" w:type="dxa"/>
            <w:tcBorders>
              <w:top w:val="nil"/>
              <w:left w:val="nil"/>
              <w:bottom w:val="single" w:sz="4" w:space="0" w:color="auto"/>
              <w:right w:val="nil"/>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996</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2,4</w:t>
            </w:r>
          </w:p>
        </w:tc>
      </w:tr>
      <w:tr w:rsidR="00515662" w:rsidRPr="009C5E39" w:rsidTr="0051566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Средние (201-1000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9C5E39" w:rsidRDefault="000D4129"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2 714</w:t>
            </w:r>
          </w:p>
        </w:tc>
        <w:tc>
          <w:tcPr>
            <w:tcW w:w="992" w:type="dxa"/>
            <w:tcBorders>
              <w:top w:val="nil"/>
              <w:left w:val="nil"/>
              <w:bottom w:val="single" w:sz="4" w:space="0" w:color="auto"/>
              <w:right w:val="nil"/>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w:t>
            </w:r>
            <w:r w:rsidR="009E5218" w:rsidRPr="009C5E39">
              <w:rPr>
                <w:rFonts w:ascii="Times New Roman" w:eastAsia="Times New Roman" w:hAnsi="Times New Roman"/>
                <w:color w:val="000000"/>
                <w:lang w:eastAsia="ru-RU"/>
              </w:rPr>
              <w:t>4</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2 319</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w:t>
            </w:r>
          </w:p>
        </w:tc>
      </w:tr>
      <w:tr w:rsidR="00515662" w:rsidRPr="009C5E39" w:rsidTr="0051566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Крупные (от 1001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9C5E39" w:rsidRDefault="000D4129"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1 184</w:t>
            </w:r>
          </w:p>
        </w:tc>
        <w:tc>
          <w:tcPr>
            <w:tcW w:w="992" w:type="dxa"/>
            <w:tcBorders>
              <w:top w:val="nil"/>
              <w:left w:val="nil"/>
              <w:bottom w:val="single" w:sz="4" w:space="0" w:color="auto"/>
              <w:right w:val="nil"/>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w:t>
            </w:r>
            <w:r w:rsidR="00770C3C" w:rsidRPr="009C5E39">
              <w:rPr>
                <w:rFonts w:ascii="Times New Roman" w:eastAsia="Times New Roman" w:hAnsi="Times New Roman"/>
                <w:color w:val="000000"/>
                <w:lang w:eastAsia="ru-RU"/>
              </w:rPr>
              <w:t>2</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1 304</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9C5E39" w:rsidRDefault="00515662" w:rsidP="00EE420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w:t>
            </w:r>
          </w:p>
        </w:tc>
      </w:tr>
    </w:tbl>
    <w:p w:rsidR="00515662" w:rsidRPr="009C5E39" w:rsidRDefault="00515662" w:rsidP="00EE4207">
      <w:pPr>
        <w:pStyle w:val="11"/>
      </w:pPr>
    </w:p>
    <w:p w:rsidR="00515662" w:rsidRPr="009C5E39" w:rsidRDefault="004B6D55" w:rsidP="00EE4207">
      <w:pPr>
        <w:pStyle w:val="11"/>
        <w:spacing w:line="360" w:lineRule="exact"/>
        <w:rPr>
          <w:b/>
          <w:sz w:val="24"/>
          <w:szCs w:val="24"/>
        </w:rPr>
      </w:pPr>
      <w:r w:rsidRPr="009C5E39">
        <w:rPr>
          <w:b/>
          <w:sz w:val="24"/>
          <w:szCs w:val="24"/>
        </w:rPr>
        <w:t>Целевое видение</w:t>
      </w:r>
    </w:p>
    <w:p w:rsidR="00515662" w:rsidRPr="009C5E39" w:rsidRDefault="00515662" w:rsidP="00F07A22">
      <w:pPr>
        <w:pStyle w:val="11"/>
        <w:spacing w:line="360" w:lineRule="exact"/>
        <w:rPr>
          <w:b/>
          <w:i/>
          <w:sz w:val="24"/>
          <w:szCs w:val="24"/>
        </w:rPr>
      </w:pPr>
      <w:r w:rsidRPr="009C5E39">
        <w:rPr>
          <w:b/>
          <w:i/>
          <w:sz w:val="24"/>
          <w:szCs w:val="24"/>
        </w:rPr>
        <w:t>Опорные центры развития</w:t>
      </w:r>
    </w:p>
    <w:p w:rsidR="00515662" w:rsidRPr="009C5E39" w:rsidRDefault="00515662" w:rsidP="00F07A22">
      <w:pPr>
        <w:pStyle w:val="11"/>
        <w:spacing w:line="360" w:lineRule="exact"/>
        <w:rPr>
          <w:sz w:val="24"/>
          <w:szCs w:val="24"/>
        </w:rPr>
      </w:pPr>
      <w:r w:rsidRPr="009C5E39">
        <w:rPr>
          <w:sz w:val="24"/>
          <w:szCs w:val="24"/>
        </w:rPr>
        <w:t>По наличию потенциала для экономического роста и планируемым инвестиционным проектам в Ленском районе выделяются следующие центры интенсивного хозяйственного освоения (</w:t>
      </w:r>
      <w:r w:rsidRPr="009C5E39">
        <w:rPr>
          <w:b/>
          <w:sz w:val="24"/>
          <w:szCs w:val="24"/>
        </w:rPr>
        <w:t>опорные территории развития)</w:t>
      </w:r>
      <w:r w:rsidRPr="009C5E39">
        <w:rPr>
          <w:sz w:val="24"/>
          <w:szCs w:val="24"/>
        </w:rPr>
        <w:t>, для которых в едином комплексе будет строиться необходимая инфраструктура перспективной экономической специализации.</w:t>
      </w:r>
    </w:p>
    <w:p w:rsidR="00515662" w:rsidRPr="001662DE" w:rsidRDefault="00515662" w:rsidP="00F07A22">
      <w:pPr>
        <w:pStyle w:val="11"/>
        <w:spacing w:line="360" w:lineRule="exact"/>
        <w:rPr>
          <w:sz w:val="24"/>
          <w:szCs w:val="24"/>
        </w:rPr>
      </w:pPr>
      <w:r w:rsidRPr="009C5E39">
        <w:rPr>
          <w:b/>
          <w:sz w:val="24"/>
          <w:szCs w:val="24"/>
        </w:rPr>
        <w:t xml:space="preserve">Ленская агломерация </w:t>
      </w:r>
      <w:r w:rsidRPr="009C5E39">
        <w:rPr>
          <w:sz w:val="24"/>
          <w:szCs w:val="24"/>
        </w:rPr>
        <w:t>(</w:t>
      </w:r>
      <w:r w:rsidRPr="009C5E39">
        <w:rPr>
          <w:i/>
          <w:sz w:val="24"/>
          <w:szCs w:val="24"/>
        </w:rPr>
        <w:t>г. Ленск, Орто-Нахринский, Са</w:t>
      </w:r>
      <w:r w:rsidR="00F038ED" w:rsidRPr="009C5E39">
        <w:rPr>
          <w:i/>
          <w:sz w:val="24"/>
          <w:szCs w:val="24"/>
        </w:rPr>
        <w:t xml:space="preserve">лдыкельский, Мурбайский наслег, </w:t>
      </w:r>
      <w:r w:rsidRPr="009C5E39">
        <w:rPr>
          <w:i/>
          <w:sz w:val="24"/>
          <w:szCs w:val="24"/>
        </w:rPr>
        <w:t>Беченча)</w:t>
      </w:r>
      <w:r w:rsidRPr="009C5E39">
        <w:rPr>
          <w:sz w:val="24"/>
          <w:szCs w:val="24"/>
        </w:rPr>
        <w:t>. Районный центр город Ленск – точка роста Западной Я</w:t>
      </w:r>
      <w:r w:rsidRPr="001662DE">
        <w:rPr>
          <w:sz w:val="24"/>
          <w:szCs w:val="24"/>
        </w:rPr>
        <w:t>кутии</w:t>
      </w:r>
      <w:r w:rsidRPr="001662DE">
        <w:rPr>
          <w:rStyle w:val="a5"/>
          <w:sz w:val="24"/>
          <w:szCs w:val="24"/>
        </w:rPr>
        <w:footnoteReference w:id="22"/>
      </w:r>
      <w:r w:rsidRPr="001662DE">
        <w:rPr>
          <w:sz w:val="24"/>
          <w:szCs w:val="24"/>
        </w:rPr>
        <w:t>, транспортно-промышленный центр, примет поток внутренней миграции из арктических и сельских территорий республики. По мере развития инфраструктуры и развития сельскохозяйственной специализации сельских территорий будут усиливаться агломерационные связи.</w:t>
      </w:r>
      <w:r w:rsidRPr="001662DE">
        <w:rPr>
          <w:rStyle w:val="a5"/>
          <w:sz w:val="24"/>
          <w:szCs w:val="24"/>
        </w:rPr>
        <w:footnoteReference w:id="23"/>
      </w:r>
    </w:p>
    <w:p w:rsidR="00515662" w:rsidRPr="001662DE" w:rsidRDefault="00515662" w:rsidP="00F07A22">
      <w:pPr>
        <w:pStyle w:val="11"/>
        <w:spacing w:line="360" w:lineRule="exact"/>
        <w:rPr>
          <w:sz w:val="24"/>
          <w:szCs w:val="24"/>
        </w:rPr>
      </w:pPr>
      <w:r w:rsidRPr="001662DE">
        <w:rPr>
          <w:sz w:val="24"/>
          <w:szCs w:val="24"/>
        </w:rPr>
        <w:t>Экономический рост будет связан с:</w:t>
      </w:r>
    </w:p>
    <w:p w:rsidR="00515662" w:rsidRPr="001662DE" w:rsidRDefault="00515662" w:rsidP="00F07A22">
      <w:pPr>
        <w:pStyle w:val="11"/>
        <w:spacing w:line="360" w:lineRule="exact"/>
        <w:rPr>
          <w:sz w:val="24"/>
          <w:szCs w:val="24"/>
        </w:rPr>
      </w:pPr>
      <w:r w:rsidRPr="001662DE">
        <w:rPr>
          <w:i/>
          <w:sz w:val="24"/>
          <w:szCs w:val="24"/>
        </w:rPr>
        <w:lastRenderedPageBreak/>
        <w:t xml:space="preserve">Модернизацией транспортной системы </w:t>
      </w:r>
      <w:r w:rsidRPr="001662DE">
        <w:rPr>
          <w:i/>
          <w:sz w:val="24"/>
          <w:szCs w:val="24"/>
          <w:shd w:val="clear" w:color="auto" w:fill="FFFFFF" w:themeFill="background1"/>
        </w:rPr>
        <w:t>и развитием транспортных связей:</w:t>
      </w:r>
      <w:r w:rsidRPr="001662DE">
        <w:rPr>
          <w:i/>
          <w:sz w:val="24"/>
          <w:szCs w:val="24"/>
        </w:rPr>
        <w:t xml:space="preserve"> </w:t>
      </w:r>
      <w:r w:rsidRPr="001662DE">
        <w:rPr>
          <w:sz w:val="24"/>
          <w:szCs w:val="24"/>
        </w:rPr>
        <w:t>реконструкция взлетно-посадочной полосы и аэродромного комплекса г. Ленска; строительство и реконструкция участков региональной автомобильной дороги «Умнас», строительство автомобильной газонаполнительной компрессорной станции; создание современного мультимодального логистического центра на базе речного порта в г Ленск реконструкции портово-складских мощностей Ленского речного порта, перевод транспор</w:t>
      </w:r>
      <w:r w:rsidR="004B6D55" w:rsidRPr="001662DE">
        <w:rPr>
          <w:sz w:val="24"/>
          <w:szCs w:val="24"/>
        </w:rPr>
        <w:t xml:space="preserve">тных средства на сжиженный газ. </w:t>
      </w:r>
      <w:r w:rsidRPr="001662DE">
        <w:rPr>
          <w:sz w:val="24"/>
          <w:szCs w:val="24"/>
        </w:rPr>
        <w:t>В инновационном варианте в г. Ленск будет построен ж/д вокзал, товарная станция, складские терминалы, часть функций порта Осетрово (Иркутская область) перейдут на Ленск.</w:t>
      </w:r>
    </w:p>
    <w:p w:rsidR="00515662" w:rsidRPr="001662DE" w:rsidRDefault="00515662" w:rsidP="00F07A22">
      <w:pPr>
        <w:pStyle w:val="11"/>
        <w:spacing w:line="360" w:lineRule="exact"/>
        <w:rPr>
          <w:sz w:val="24"/>
          <w:szCs w:val="24"/>
        </w:rPr>
      </w:pPr>
      <w:r w:rsidRPr="001662DE">
        <w:rPr>
          <w:i/>
          <w:sz w:val="24"/>
          <w:szCs w:val="24"/>
        </w:rPr>
        <w:t>Развитием эффективного продуктивного агропромышленного комплекса</w:t>
      </w:r>
      <w:r w:rsidRPr="001662DE">
        <w:rPr>
          <w:sz w:val="24"/>
          <w:szCs w:val="24"/>
        </w:rPr>
        <w:t>: создание многопрофильных пищевых комплексов и логистических сбытовых центров сельхозпродукции; реконструкция молокозавода производительностью 2 тонну в</w:t>
      </w:r>
      <w:r w:rsidR="00ED4670" w:rsidRPr="001662DE">
        <w:rPr>
          <w:sz w:val="24"/>
          <w:szCs w:val="24"/>
        </w:rPr>
        <w:t xml:space="preserve"> смену; строительство коровника</w:t>
      </w:r>
      <w:r w:rsidRPr="001662DE">
        <w:rPr>
          <w:sz w:val="24"/>
          <w:szCs w:val="24"/>
        </w:rPr>
        <w:t xml:space="preserve"> </w:t>
      </w:r>
      <w:r w:rsidR="00ED4670" w:rsidRPr="001662DE">
        <w:rPr>
          <w:sz w:val="24"/>
          <w:szCs w:val="24"/>
        </w:rPr>
        <w:t xml:space="preserve">в с. Батамай </w:t>
      </w:r>
      <w:r w:rsidRPr="001662DE">
        <w:rPr>
          <w:sz w:val="24"/>
          <w:szCs w:val="24"/>
        </w:rPr>
        <w:t>и овощехранилищ</w:t>
      </w:r>
      <w:r w:rsidR="00ED4670" w:rsidRPr="001662DE">
        <w:rPr>
          <w:sz w:val="24"/>
          <w:szCs w:val="24"/>
        </w:rPr>
        <w:t>а</w:t>
      </w:r>
      <w:r w:rsidRPr="001662DE">
        <w:rPr>
          <w:sz w:val="24"/>
          <w:szCs w:val="24"/>
        </w:rPr>
        <w:t xml:space="preserve"> в </w:t>
      </w:r>
      <w:r w:rsidR="00ED4670" w:rsidRPr="001662DE">
        <w:rPr>
          <w:sz w:val="24"/>
          <w:szCs w:val="24"/>
        </w:rPr>
        <w:t>г. Ленске</w:t>
      </w:r>
      <w:r w:rsidRPr="001662DE">
        <w:rPr>
          <w:sz w:val="24"/>
          <w:szCs w:val="24"/>
        </w:rPr>
        <w:t>, создание агропромышленного кластера в с. Чамча Орто-Нахаринского наслега, развитие мелиоративных систем в с. Мурья.</w:t>
      </w:r>
    </w:p>
    <w:p w:rsidR="00515662" w:rsidRPr="00EE4207" w:rsidRDefault="00515662" w:rsidP="00F07A22">
      <w:pPr>
        <w:pStyle w:val="11"/>
        <w:spacing w:line="360" w:lineRule="exact"/>
        <w:rPr>
          <w:sz w:val="24"/>
          <w:szCs w:val="24"/>
        </w:rPr>
      </w:pPr>
      <w:r w:rsidRPr="00EE4207">
        <w:rPr>
          <w:i/>
          <w:sz w:val="24"/>
          <w:szCs w:val="24"/>
        </w:rPr>
        <w:t>Развитие</w:t>
      </w:r>
      <w:r w:rsidR="005666C1" w:rsidRPr="00EE4207">
        <w:rPr>
          <w:i/>
          <w:sz w:val="24"/>
          <w:szCs w:val="24"/>
        </w:rPr>
        <w:t>м</w:t>
      </w:r>
      <w:r w:rsidRPr="00EE4207">
        <w:rPr>
          <w:i/>
          <w:sz w:val="24"/>
          <w:szCs w:val="24"/>
        </w:rPr>
        <w:t xml:space="preserve"> агломерационных связей: </w:t>
      </w:r>
      <w:r w:rsidRPr="00EE4207">
        <w:rPr>
          <w:sz w:val="24"/>
          <w:szCs w:val="24"/>
        </w:rPr>
        <w:t xml:space="preserve">строительство и реконструкция местных автодорог до с. Орто-Нахара, Мурья, Беченча, газификация </w:t>
      </w:r>
      <w:r w:rsidR="00F038ED" w:rsidRPr="00EE4207">
        <w:rPr>
          <w:sz w:val="24"/>
          <w:szCs w:val="24"/>
        </w:rPr>
        <w:t>с</w:t>
      </w:r>
      <w:r w:rsidRPr="00EE4207">
        <w:rPr>
          <w:sz w:val="24"/>
          <w:szCs w:val="24"/>
        </w:rPr>
        <w:t>. Мурья, Беченча, Батамай (в</w:t>
      </w:r>
      <w:r w:rsidRPr="00EE4207">
        <w:rPr>
          <w:sz w:val="24"/>
          <w:szCs w:val="24"/>
          <w:shd w:val="clear" w:color="auto" w:fill="DDD9C3" w:themeFill="background2" w:themeFillShade="E6"/>
        </w:rPr>
        <w:t xml:space="preserve"> </w:t>
      </w:r>
      <w:r w:rsidRPr="00EE4207">
        <w:rPr>
          <w:sz w:val="24"/>
          <w:szCs w:val="24"/>
        </w:rPr>
        <w:t>2018-2020 гг.) и всех сельских населенных пунктов по инновационному сценарию.</w:t>
      </w:r>
    </w:p>
    <w:p w:rsidR="002E43E5" w:rsidRPr="001662DE" w:rsidRDefault="002E43E5" w:rsidP="002E43E5">
      <w:pPr>
        <w:pStyle w:val="11"/>
        <w:spacing w:line="360" w:lineRule="exact"/>
        <w:rPr>
          <w:sz w:val="24"/>
          <w:szCs w:val="24"/>
        </w:rPr>
      </w:pPr>
      <w:r w:rsidRPr="004D51C7">
        <w:rPr>
          <w:i/>
          <w:sz w:val="24"/>
          <w:szCs w:val="24"/>
        </w:rPr>
        <w:t xml:space="preserve">Опережающим развитием социальной инфраструктуры: </w:t>
      </w:r>
      <w:r w:rsidRPr="004D51C7">
        <w:rPr>
          <w:sz w:val="24"/>
          <w:szCs w:val="24"/>
        </w:rPr>
        <w:t>строительство школы на 990 учащихся, учебно-лабораторного корпуса, общежитий Ленского технологического техникума, спортивного комплекса, детской школы искусств, кинотеатра, объектов общественного питания в г. Ленск и др.</w:t>
      </w:r>
    </w:p>
    <w:p w:rsidR="00515662" w:rsidRPr="001662DE" w:rsidRDefault="005666C1" w:rsidP="00F07A22">
      <w:pPr>
        <w:pStyle w:val="11"/>
        <w:spacing w:line="360" w:lineRule="exact"/>
        <w:rPr>
          <w:sz w:val="24"/>
          <w:szCs w:val="24"/>
        </w:rPr>
      </w:pPr>
      <w:r w:rsidRPr="001662DE">
        <w:rPr>
          <w:i/>
          <w:sz w:val="24"/>
          <w:szCs w:val="24"/>
        </w:rPr>
        <w:t>Новым</w:t>
      </w:r>
      <w:r w:rsidR="00515662" w:rsidRPr="001662DE">
        <w:rPr>
          <w:i/>
          <w:sz w:val="24"/>
          <w:szCs w:val="24"/>
        </w:rPr>
        <w:t xml:space="preserve"> качество</w:t>
      </w:r>
      <w:r w:rsidRPr="001662DE">
        <w:rPr>
          <w:i/>
          <w:sz w:val="24"/>
          <w:szCs w:val="24"/>
        </w:rPr>
        <w:t>м</w:t>
      </w:r>
      <w:r w:rsidR="00515662" w:rsidRPr="001662DE">
        <w:rPr>
          <w:i/>
          <w:sz w:val="24"/>
          <w:szCs w:val="24"/>
        </w:rPr>
        <w:t xml:space="preserve"> городской среды: </w:t>
      </w:r>
      <w:r w:rsidR="00515662" w:rsidRPr="001662DE">
        <w:rPr>
          <w:sz w:val="24"/>
          <w:szCs w:val="24"/>
        </w:rPr>
        <w:t>модернизация коммунальной инфраструктуры,</w:t>
      </w:r>
      <w:r w:rsidR="00515662" w:rsidRPr="001662DE">
        <w:rPr>
          <w:i/>
          <w:sz w:val="24"/>
          <w:szCs w:val="24"/>
        </w:rPr>
        <w:t xml:space="preserve"> </w:t>
      </w:r>
      <w:r w:rsidR="00515662" w:rsidRPr="001662DE">
        <w:rPr>
          <w:color w:val="000000"/>
          <w:sz w:val="24"/>
          <w:szCs w:val="24"/>
          <w:lang w:eastAsia="ru-RU"/>
        </w:rPr>
        <w:t xml:space="preserve">городского автотранспорта, </w:t>
      </w:r>
      <w:r w:rsidR="00515662" w:rsidRPr="001662DE">
        <w:rPr>
          <w:sz w:val="24"/>
          <w:szCs w:val="24"/>
        </w:rPr>
        <w:t>досуговой</w:t>
      </w:r>
      <w:r w:rsidR="00515662" w:rsidRPr="001662DE">
        <w:rPr>
          <w:i/>
          <w:sz w:val="24"/>
          <w:szCs w:val="24"/>
        </w:rPr>
        <w:t xml:space="preserve"> </w:t>
      </w:r>
      <w:r w:rsidR="00515662" w:rsidRPr="001662DE">
        <w:rPr>
          <w:sz w:val="24"/>
          <w:szCs w:val="24"/>
        </w:rPr>
        <w:t xml:space="preserve">парковой инфраструктуры, </w:t>
      </w:r>
      <w:r w:rsidR="00515662" w:rsidRPr="001662DE">
        <w:rPr>
          <w:color w:val="000000"/>
          <w:sz w:val="24"/>
          <w:szCs w:val="24"/>
          <w:lang w:eastAsia="ru-RU"/>
        </w:rPr>
        <w:t>дворовых территорий, комплексная застройка селитебных зон, газификация жилого фонда, энергоэффективное жилищное строительство.</w:t>
      </w:r>
    </w:p>
    <w:p w:rsidR="00515662" w:rsidRPr="002E3D4D" w:rsidRDefault="00515662" w:rsidP="00F07A22">
      <w:pPr>
        <w:pStyle w:val="11"/>
        <w:spacing w:line="360" w:lineRule="exact"/>
        <w:rPr>
          <w:color w:val="FF0000"/>
          <w:sz w:val="24"/>
          <w:szCs w:val="24"/>
        </w:rPr>
      </w:pPr>
      <w:r w:rsidRPr="001662DE">
        <w:rPr>
          <w:i/>
          <w:sz w:val="24"/>
          <w:szCs w:val="24"/>
        </w:rPr>
        <w:t xml:space="preserve">Развитие малого и среднего предпринимательства: </w:t>
      </w:r>
      <w:r w:rsidRPr="001662DE">
        <w:rPr>
          <w:sz w:val="24"/>
          <w:szCs w:val="24"/>
        </w:rPr>
        <w:t xml:space="preserve">развитие инфраструктуры поддержки предпринимательства, новых видов услуг, креативной </w:t>
      </w:r>
      <w:r w:rsidR="00F038ED">
        <w:rPr>
          <w:sz w:val="24"/>
          <w:szCs w:val="24"/>
        </w:rPr>
        <w:t>экономики.</w:t>
      </w:r>
    </w:p>
    <w:p w:rsidR="00515662" w:rsidRPr="001662DE" w:rsidRDefault="00515662" w:rsidP="00F07A22">
      <w:pPr>
        <w:pStyle w:val="11"/>
        <w:spacing w:line="360" w:lineRule="exact"/>
        <w:rPr>
          <w:sz w:val="24"/>
          <w:szCs w:val="24"/>
        </w:rPr>
      </w:pPr>
      <w:r w:rsidRPr="001662DE">
        <w:rPr>
          <w:b/>
          <w:sz w:val="24"/>
          <w:szCs w:val="24"/>
        </w:rPr>
        <w:t xml:space="preserve">Юго-Запад </w:t>
      </w:r>
      <w:r w:rsidRPr="001662DE">
        <w:rPr>
          <w:sz w:val="24"/>
          <w:szCs w:val="24"/>
        </w:rPr>
        <w:t>(</w:t>
      </w:r>
      <w:r w:rsidRPr="001662DE">
        <w:rPr>
          <w:i/>
          <w:sz w:val="24"/>
          <w:szCs w:val="24"/>
        </w:rPr>
        <w:t>поселки Пеледуй и Витим</w:t>
      </w:r>
      <w:r w:rsidRPr="001662DE">
        <w:rPr>
          <w:sz w:val="24"/>
          <w:szCs w:val="24"/>
        </w:rPr>
        <w:t>). Основная специализация территории – добыча нефти, газопереработка, газоэнергетика, лесозаготовка.</w:t>
      </w:r>
    </w:p>
    <w:p w:rsidR="00515662" w:rsidRPr="001662DE" w:rsidRDefault="00515662" w:rsidP="00EE4207">
      <w:pPr>
        <w:pStyle w:val="11"/>
        <w:spacing w:line="360" w:lineRule="exact"/>
        <w:rPr>
          <w:sz w:val="24"/>
          <w:szCs w:val="24"/>
        </w:rPr>
      </w:pPr>
      <w:r w:rsidRPr="001662DE">
        <w:rPr>
          <w:i/>
          <w:sz w:val="24"/>
          <w:szCs w:val="24"/>
        </w:rPr>
        <w:t>«Базовые поселения – Вахта».</w:t>
      </w:r>
      <w:r w:rsidRPr="001662DE">
        <w:rPr>
          <w:sz w:val="24"/>
          <w:szCs w:val="24"/>
        </w:rPr>
        <w:t xml:space="preserve"> В период реализации Стратегии на территории Ленского района в нефтегазов</w:t>
      </w:r>
      <w:r w:rsidR="00F32A16" w:rsidRPr="001662DE">
        <w:rPr>
          <w:sz w:val="24"/>
          <w:szCs w:val="24"/>
        </w:rPr>
        <w:t>ом комплексе будет задействована</w:t>
      </w:r>
      <w:r w:rsidRPr="001662DE">
        <w:rPr>
          <w:sz w:val="24"/>
          <w:szCs w:val="24"/>
        </w:rPr>
        <w:t xml:space="preserve"> </w:t>
      </w:r>
      <w:r w:rsidR="00F32A16" w:rsidRPr="001662DE">
        <w:rPr>
          <w:sz w:val="24"/>
          <w:szCs w:val="24"/>
        </w:rPr>
        <w:t>значительная часть населения района и трудовых мигрантов</w:t>
      </w:r>
      <w:r w:rsidRPr="001662DE">
        <w:rPr>
          <w:sz w:val="24"/>
          <w:szCs w:val="24"/>
        </w:rPr>
        <w:t>, основной формой организации жизнедеятельности которых является вахта, с преобладанием экспедицион</w:t>
      </w:r>
      <w:r w:rsidR="00F32A16" w:rsidRPr="001662DE">
        <w:rPr>
          <w:sz w:val="24"/>
          <w:szCs w:val="24"/>
        </w:rPr>
        <w:t>ной вахты</w:t>
      </w:r>
      <w:r w:rsidRPr="001662DE">
        <w:rPr>
          <w:sz w:val="24"/>
          <w:szCs w:val="24"/>
        </w:rPr>
        <w:t>.</w:t>
      </w:r>
    </w:p>
    <w:p w:rsidR="00515662" w:rsidRPr="001662DE" w:rsidRDefault="00515662" w:rsidP="00EE4207">
      <w:pPr>
        <w:pStyle w:val="11"/>
        <w:spacing w:line="360" w:lineRule="exact"/>
        <w:rPr>
          <w:sz w:val="24"/>
          <w:szCs w:val="24"/>
        </w:rPr>
      </w:pPr>
      <w:r w:rsidRPr="001662DE">
        <w:rPr>
          <w:sz w:val="24"/>
          <w:szCs w:val="24"/>
        </w:rPr>
        <w:t>Для обслуживания проекта ВСТО создано 3 вахтовых посёлка – для обслуживания НПС «Транснефть» на Талаканском НГКМ и по трассе ВСТО на отрезке между Талаканским НГКМ</w:t>
      </w:r>
      <w:r w:rsidR="00F0144F" w:rsidRPr="001662DE">
        <w:rPr>
          <w:sz w:val="24"/>
          <w:szCs w:val="24"/>
        </w:rPr>
        <w:t xml:space="preserve"> и г. Ленском (до 200 чел.</w:t>
      </w:r>
      <w:r w:rsidRPr="001662DE">
        <w:rPr>
          <w:sz w:val="24"/>
          <w:szCs w:val="24"/>
        </w:rPr>
        <w:t>),</w:t>
      </w:r>
      <w:r w:rsidR="00F038ED">
        <w:rPr>
          <w:sz w:val="24"/>
          <w:szCs w:val="24"/>
        </w:rPr>
        <w:t xml:space="preserve"> ПАО</w:t>
      </w:r>
      <w:r w:rsidRPr="001662DE">
        <w:rPr>
          <w:sz w:val="24"/>
          <w:szCs w:val="24"/>
        </w:rPr>
        <w:t xml:space="preserve"> «Сургутнефтегаз» на Т</w:t>
      </w:r>
      <w:r w:rsidR="00F0144F" w:rsidRPr="001662DE">
        <w:rPr>
          <w:sz w:val="24"/>
          <w:szCs w:val="24"/>
        </w:rPr>
        <w:t>алаканском НГКМ (до 8000 чел.</w:t>
      </w:r>
      <w:r w:rsidRPr="001662DE">
        <w:rPr>
          <w:sz w:val="24"/>
          <w:szCs w:val="24"/>
        </w:rPr>
        <w:t xml:space="preserve">). Для обслуживания </w:t>
      </w:r>
      <w:r w:rsidR="00F0144F" w:rsidRPr="001662DE">
        <w:rPr>
          <w:sz w:val="24"/>
          <w:szCs w:val="24"/>
        </w:rPr>
        <w:t>МГ</w:t>
      </w:r>
      <w:r w:rsidRPr="001662DE">
        <w:rPr>
          <w:sz w:val="24"/>
          <w:szCs w:val="24"/>
        </w:rPr>
        <w:t xml:space="preserve"> «Сила Сибири» бу</w:t>
      </w:r>
      <w:r w:rsidR="00F0144F" w:rsidRPr="001662DE">
        <w:rPr>
          <w:sz w:val="24"/>
          <w:szCs w:val="24"/>
        </w:rPr>
        <w:t>дет создано 3 вахтовых поселка</w:t>
      </w:r>
      <w:r w:rsidRPr="001662DE">
        <w:rPr>
          <w:sz w:val="24"/>
          <w:szCs w:val="24"/>
        </w:rPr>
        <w:t xml:space="preserve">: </w:t>
      </w:r>
      <w:r w:rsidR="00F0144F" w:rsidRPr="001662DE">
        <w:rPr>
          <w:sz w:val="24"/>
          <w:szCs w:val="24"/>
        </w:rPr>
        <w:t>ООО «Газпром Трансгаз</w:t>
      </w:r>
      <w:r w:rsidRPr="001662DE">
        <w:rPr>
          <w:sz w:val="24"/>
          <w:szCs w:val="24"/>
        </w:rPr>
        <w:t>Томск» вблизи Нюи (120-140 чел</w:t>
      </w:r>
      <w:r w:rsidR="00F038ED">
        <w:rPr>
          <w:sz w:val="24"/>
          <w:szCs w:val="24"/>
        </w:rPr>
        <w:t>.</w:t>
      </w:r>
      <w:r w:rsidRPr="001662DE">
        <w:rPr>
          <w:sz w:val="24"/>
          <w:szCs w:val="24"/>
        </w:rPr>
        <w:t>), в г. Ленск для обслуживания ЛПУ (</w:t>
      </w:r>
      <w:r w:rsidR="00F0144F" w:rsidRPr="001662DE">
        <w:rPr>
          <w:sz w:val="24"/>
          <w:szCs w:val="24"/>
        </w:rPr>
        <w:t>115 чел.</w:t>
      </w:r>
      <w:r w:rsidRPr="001662DE">
        <w:rPr>
          <w:sz w:val="24"/>
          <w:szCs w:val="24"/>
        </w:rPr>
        <w:t>); на Чаяндинском НГКМ фили</w:t>
      </w:r>
      <w:r w:rsidR="00F0144F" w:rsidRPr="001662DE">
        <w:rPr>
          <w:sz w:val="24"/>
          <w:szCs w:val="24"/>
        </w:rPr>
        <w:t>ал Ленского ЛПУ (120-140 чел.</w:t>
      </w:r>
      <w:r w:rsidRPr="001662DE">
        <w:rPr>
          <w:sz w:val="24"/>
          <w:szCs w:val="24"/>
        </w:rPr>
        <w:t>).</w:t>
      </w:r>
    </w:p>
    <w:p w:rsidR="00515662" w:rsidRPr="001662DE" w:rsidRDefault="00515662" w:rsidP="00EE4207">
      <w:pPr>
        <w:pStyle w:val="11"/>
        <w:spacing w:line="360" w:lineRule="exact"/>
        <w:rPr>
          <w:sz w:val="24"/>
          <w:szCs w:val="24"/>
        </w:rPr>
      </w:pPr>
      <w:r w:rsidRPr="001662DE">
        <w:rPr>
          <w:sz w:val="24"/>
          <w:szCs w:val="24"/>
        </w:rPr>
        <w:lastRenderedPageBreak/>
        <w:t>Перспективным является сочетание вахтового и традиционного способов организации трудовой деятельности в нефтегазовом комплексе на территории Ленского района необходимо приоритетное использование внутрирегиональной формы вахты и</w:t>
      </w:r>
      <w:r w:rsidR="00D010BC" w:rsidRPr="001662DE">
        <w:rPr>
          <w:sz w:val="24"/>
          <w:szCs w:val="24"/>
        </w:rPr>
        <w:t xml:space="preserve"> использованием модели «базовый </w:t>
      </w:r>
      <w:r w:rsidRPr="001662DE">
        <w:rPr>
          <w:sz w:val="24"/>
          <w:szCs w:val="24"/>
        </w:rPr>
        <w:t>город – вахта».</w:t>
      </w:r>
    </w:p>
    <w:p w:rsidR="00515662" w:rsidRPr="001662DE" w:rsidRDefault="00515662" w:rsidP="00EE4207">
      <w:pPr>
        <w:pStyle w:val="11"/>
        <w:spacing w:line="360" w:lineRule="exact"/>
        <w:rPr>
          <w:sz w:val="24"/>
          <w:szCs w:val="24"/>
          <w:shd w:val="clear" w:color="auto" w:fill="FFFFFF" w:themeFill="background1"/>
        </w:rPr>
      </w:pPr>
      <w:r w:rsidRPr="001662DE">
        <w:rPr>
          <w:sz w:val="24"/>
          <w:szCs w:val="24"/>
        </w:rPr>
        <w:t xml:space="preserve">Базовым городом </w:t>
      </w:r>
      <w:r w:rsidR="00F038ED">
        <w:rPr>
          <w:sz w:val="24"/>
          <w:szCs w:val="24"/>
        </w:rPr>
        <w:t xml:space="preserve">ПАО </w:t>
      </w:r>
      <w:r w:rsidRPr="001662DE">
        <w:rPr>
          <w:sz w:val="24"/>
          <w:szCs w:val="24"/>
        </w:rPr>
        <w:t xml:space="preserve">«Сургутнефтегаз» станет п. Витим, </w:t>
      </w:r>
      <w:r w:rsidR="00F038ED">
        <w:rPr>
          <w:sz w:val="24"/>
          <w:szCs w:val="24"/>
        </w:rPr>
        <w:t>ПАО «Газпром»</w:t>
      </w:r>
      <w:r w:rsidRPr="001662DE">
        <w:rPr>
          <w:sz w:val="24"/>
          <w:szCs w:val="24"/>
        </w:rPr>
        <w:t xml:space="preserve"> –</w:t>
      </w:r>
      <w:r w:rsidR="00E359D0" w:rsidRPr="001662DE">
        <w:rPr>
          <w:sz w:val="24"/>
          <w:szCs w:val="24"/>
        </w:rPr>
        <w:t xml:space="preserve"> пос. Пеледуй и г. Ленск</w:t>
      </w:r>
      <w:r w:rsidRPr="001662DE">
        <w:rPr>
          <w:sz w:val="24"/>
          <w:szCs w:val="24"/>
        </w:rPr>
        <w:t xml:space="preserve">, где размещаются структуры управления, инфраструктура материально-технического обеспечения, подготовка кадров, недостающая социальная инфраструктура, </w:t>
      </w:r>
      <w:r w:rsidRPr="001662DE">
        <w:rPr>
          <w:sz w:val="24"/>
          <w:szCs w:val="24"/>
          <w:shd w:val="clear" w:color="auto" w:fill="F5F5F5"/>
        </w:rPr>
        <w:t>н</w:t>
      </w:r>
      <w:r w:rsidRPr="001662DE">
        <w:rPr>
          <w:sz w:val="24"/>
          <w:szCs w:val="24"/>
          <w:shd w:val="clear" w:color="auto" w:fill="FFFFFF" w:themeFill="background1"/>
        </w:rPr>
        <w:t>еобходимая для персонала с семьями, постоянная технологическая и транспортная связь с вахтовыми поселками и производственными объектами. Например, для ООО «Газпром добыча Ямбург» базовым городом утвержден Новый Уренгой.</w:t>
      </w:r>
    </w:p>
    <w:p w:rsidR="00515662" w:rsidRPr="001662DE" w:rsidRDefault="00515662" w:rsidP="00EE4207">
      <w:pPr>
        <w:pStyle w:val="11"/>
        <w:spacing w:line="360" w:lineRule="exact"/>
        <w:rPr>
          <w:sz w:val="24"/>
          <w:szCs w:val="24"/>
        </w:rPr>
      </w:pPr>
      <w:r w:rsidRPr="001662DE">
        <w:rPr>
          <w:sz w:val="24"/>
          <w:szCs w:val="24"/>
          <w:shd w:val="clear" w:color="auto" w:fill="FFFFFF" w:themeFill="background1"/>
        </w:rPr>
        <w:t>Структура вахты (санаторно-профилакторный комплекс для отдыха, охотничье-рыболовные турбазы, охотой на крупную дичь, проведение спартакиад среди трудовых коллективов предприятий-недропользователей, подводная рыбалка на р. Пильк</w:t>
      </w:r>
      <w:r w:rsidR="005666C1" w:rsidRPr="001662DE">
        <w:rPr>
          <w:sz w:val="24"/>
          <w:szCs w:val="24"/>
          <w:shd w:val="clear" w:color="auto" w:fill="FFFFFF" w:themeFill="background1"/>
        </w:rPr>
        <w:t xml:space="preserve">а), летний старательский тур </w:t>
      </w:r>
      <w:r w:rsidRPr="001662DE">
        <w:rPr>
          <w:sz w:val="24"/>
          <w:szCs w:val="24"/>
          <w:shd w:val="clear" w:color="auto" w:fill="FFFFFF" w:themeFill="background1"/>
        </w:rPr>
        <w:t>«Золото Витима</w:t>
      </w:r>
      <w:r w:rsidR="005666C1" w:rsidRPr="001662DE">
        <w:rPr>
          <w:sz w:val="24"/>
          <w:szCs w:val="24"/>
          <w:shd w:val="clear" w:color="auto" w:fill="FFFFFF" w:themeFill="background1"/>
        </w:rPr>
        <w:t>»</w:t>
      </w:r>
      <w:r w:rsidRPr="001662DE">
        <w:rPr>
          <w:sz w:val="24"/>
          <w:szCs w:val="24"/>
          <w:shd w:val="clear" w:color="auto" w:fill="FFFFFF" w:themeFill="background1"/>
        </w:rPr>
        <w:t>, Ямщицкое подворье.</w:t>
      </w:r>
    </w:p>
    <w:p w:rsidR="00515662" w:rsidRPr="001662DE" w:rsidRDefault="00515662" w:rsidP="00EE4207">
      <w:pPr>
        <w:pStyle w:val="11"/>
        <w:spacing w:line="360" w:lineRule="exact"/>
        <w:rPr>
          <w:sz w:val="24"/>
          <w:szCs w:val="24"/>
        </w:rPr>
      </w:pPr>
      <w:r w:rsidRPr="001662DE">
        <w:rPr>
          <w:sz w:val="24"/>
          <w:szCs w:val="24"/>
        </w:rPr>
        <w:t xml:space="preserve"> </w:t>
      </w:r>
      <w:r w:rsidRPr="001662DE">
        <w:rPr>
          <w:i/>
          <w:sz w:val="24"/>
          <w:szCs w:val="24"/>
        </w:rPr>
        <w:t>Территория опережающего социально-экономического развития</w:t>
      </w:r>
      <w:r w:rsidRPr="001662DE">
        <w:rPr>
          <w:sz w:val="24"/>
          <w:szCs w:val="24"/>
        </w:rPr>
        <w:t>. В инновационном варианте предполагается создание территории опережающего развития и производс</w:t>
      </w:r>
      <w:r w:rsidR="00F038ED">
        <w:rPr>
          <w:sz w:val="24"/>
          <w:szCs w:val="24"/>
        </w:rPr>
        <w:t>твенного технологического парка</w:t>
      </w:r>
      <w:r w:rsidRPr="001662DE">
        <w:rPr>
          <w:sz w:val="24"/>
          <w:szCs w:val="24"/>
        </w:rPr>
        <w:t>, что позволит создать новые технологичные направления по хранению гелия, глубокой переработке углеводородного сырья и леса, черной и цветной металлургии, судостроение и инженерных услуг.</w:t>
      </w:r>
    </w:p>
    <w:p w:rsidR="00515662" w:rsidRPr="001662DE" w:rsidRDefault="00515662" w:rsidP="00EE4207">
      <w:pPr>
        <w:pStyle w:val="11"/>
        <w:spacing w:line="360" w:lineRule="exact"/>
        <w:rPr>
          <w:sz w:val="24"/>
          <w:szCs w:val="24"/>
        </w:rPr>
      </w:pPr>
      <w:r w:rsidRPr="001662DE">
        <w:rPr>
          <w:sz w:val="24"/>
          <w:szCs w:val="24"/>
        </w:rPr>
        <w:t>Основным условием формирования территории являются строительство магистрального газопровода «Сила Сибири», повышение пропускной способности Усть-Кутского и Ленско-Витимского транспортных узлов, строительство автодороги с твердым покрытием Ленск – Пеледуй – Витим.</w:t>
      </w:r>
    </w:p>
    <w:p w:rsidR="00515662" w:rsidRPr="001662DE" w:rsidRDefault="00515662" w:rsidP="00EE4207">
      <w:pPr>
        <w:pStyle w:val="11"/>
        <w:spacing w:line="360" w:lineRule="exact"/>
        <w:rPr>
          <w:sz w:val="24"/>
          <w:szCs w:val="24"/>
        </w:rPr>
      </w:pPr>
      <w:r w:rsidRPr="001662DE">
        <w:rPr>
          <w:sz w:val="24"/>
          <w:szCs w:val="24"/>
        </w:rPr>
        <w:t>В целом, результате реализации системообразующих инвестиционных проектов будут сформированы опорные территорий развития в районе, созданы условия для стабилизации численности населения, развития местного производства, позволяющей расши</w:t>
      </w:r>
      <w:r w:rsidR="00EF5CEF" w:rsidRPr="001662DE">
        <w:rPr>
          <w:sz w:val="24"/>
          <w:szCs w:val="24"/>
        </w:rPr>
        <w:t>рить экономическую специализацию</w:t>
      </w:r>
      <w:r w:rsidRPr="001662DE">
        <w:rPr>
          <w:sz w:val="24"/>
          <w:szCs w:val="24"/>
        </w:rPr>
        <w:t xml:space="preserve"> района, а также стимулировать выпуск конкурентоспособной на рынке продукции.</w:t>
      </w:r>
    </w:p>
    <w:p w:rsidR="00515662" w:rsidRPr="001662DE" w:rsidRDefault="00515662" w:rsidP="00EE4207">
      <w:pPr>
        <w:pStyle w:val="11"/>
        <w:spacing w:line="360" w:lineRule="exact"/>
        <w:rPr>
          <w:b/>
          <w:sz w:val="24"/>
          <w:szCs w:val="24"/>
        </w:rPr>
      </w:pPr>
      <w:r w:rsidRPr="001662DE">
        <w:rPr>
          <w:b/>
          <w:sz w:val="24"/>
          <w:szCs w:val="24"/>
        </w:rPr>
        <w:t>Сельские территории</w:t>
      </w:r>
    </w:p>
    <w:p w:rsidR="00515662" w:rsidRPr="001662DE" w:rsidRDefault="00515662" w:rsidP="00EE4207">
      <w:pPr>
        <w:pStyle w:val="11"/>
        <w:spacing w:line="360" w:lineRule="exact"/>
        <w:rPr>
          <w:sz w:val="24"/>
          <w:szCs w:val="24"/>
        </w:rPr>
      </w:pPr>
      <w:r w:rsidRPr="001662DE">
        <w:rPr>
          <w:sz w:val="24"/>
          <w:szCs w:val="24"/>
        </w:rPr>
        <w:t>Предлагается развивать сеть опорных сельских населенных пунктов на основе агропромышленной интеграции и кооперации, диверсификации сельской экономики, развития рекреации, дорожн</w:t>
      </w:r>
      <w:r w:rsidR="005666C1" w:rsidRPr="001662DE">
        <w:rPr>
          <w:sz w:val="24"/>
          <w:szCs w:val="24"/>
        </w:rPr>
        <w:t>о-</w:t>
      </w:r>
      <w:r w:rsidRPr="001662DE">
        <w:rPr>
          <w:sz w:val="24"/>
          <w:szCs w:val="24"/>
        </w:rPr>
        <w:t>транспортных коммуникаций, современных средств связи и создания единых систем социального обслуживания городского и сельского населения.</w:t>
      </w:r>
    </w:p>
    <w:p w:rsidR="00515662" w:rsidRPr="001662DE" w:rsidRDefault="00515662" w:rsidP="00F07A22">
      <w:pPr>
        <w:pStyle w:val="11"/>
        <w:spacing w:line="360" w:lineRule="exact"/>
        <w:rPr>
          <w:sz w:val="24"/>
          <w:szCs w:val="24"/>
        </w:rPr>
      </w:pPr>
      <w:r w:rsidRPr="001662DE">
        <w:rPr>
          <w:sz w:val="24"/>
          <w:szCs w:val="24"/>
        </w:rPr>
        <w:t xml:space="preserve">По </w:t>
      </w:r>
      <w:r w:rsidRPr="001662DE">
        <w:rPr>
          <w:b/>
          <w:sz w:val="24"/>
          <w:szCs w:val="24"/>
        </w:rPr>
        <w:t>возможностям транспортных коммуникаций</w:t>
      </w:r>
      <w:r w:rsidRPr="001662DE">
        <w:rPr>
          <w:sz w:val="24"/>
          <w:szCs w:val="24"/>
        </w:rPr>
        <w:t xml:space="preserve"> в Ленском районе абсолютно доступным является районный центр город Ленск, вокруг которого расположены </w:t>
      </w:r>
      <w:r w:rsidRPr="001662DE">
        <w:rPr>
          <w:i/>
          <w:sz w:val="24"/>
          <w:szCs w:val="24"/>
        </w:rPr>
        <w:t>сельские населенные</w:t>
      </w:r>
      <w:r w:rsidRPr="001662DE">
        <w:rPr>
          <w:sz w:val="24"/>
          <w:szCs w:val="24"/>
        </w:rPr>
        <w:t xml:space="preserve"> пункты трех типов:</w:t>
      </w:r>
    </w:p>
    <w:p w:rsidR="00515662" w:rsidRPr="001662DE" w:rsidRDefault="00515662" w:rsidP="00F07A22">
      <w:pPr>
        <w:pStyle w:val="11"/>
        <w:spacing w:line="360" w:lineRule="exact"/>
        <w:rPr>
          <w:sz w:val="24"/>
          <w:szCs w:val="24"/>
        </w:rPr>
      </w:pPr>
      <w:r w:rsidRPr="001662DE">
        <w:rPr>
          <w:i/>
          <w:sz w:val="24"/>
          <w:szCs w:val="24"/>
        </w:rPr>
        <w:t>Пригородные круглогодичной транспортной доступности</w:t>
      </w:r>
      <w:r w:rsidRPr="001662DE">
        <w:rPr>
          <w:sz w:val="24"/>
          <w:szCs w:val="24"/>
        </w:rPr>
        <w:t xml:space="preserve">, для которых характерно наиболее тесное взаимопроникновение с городской средой, перспективно развитие высокопродуктивного сельского хозяйства, ориентированного на снабжение города, </w:t>
      </w:r>
      <w:r w:rsidRPr="001662DE">
        <w:rPr>
          <w:sz w:val="24"/>
          <w:szCs w:val="24"/>
        </w:rPr>
        <w:lastRenderedPageBreak/>
        <w:t>развитие сферы услуг, дачн</w:t>
      </w:r>
      <w:r w:rsidR="005666C1" w:rsidRPr="001662DE">
        <w:rPr>
          <w:sz w:val="24"/>
          <w:szCs w:val="24"/>
        </w:rPr>
        <w:t>ого (коттеджного строительства)</w:t>
      </w:r>
      <w:r w:rsidRPr="001662DE">
        <w:rPr>
          <w:sz w:val="24"/>
          <w:szCs w:val="24"/>
        </w:rPr>
        <w:t xml:space="preserve"> </w:t>
      </w:r>
      <w:r w:rsidR="005666C1" w:rsidRPr="001662DE">
        <w:rPr>
          <w:sz w:val="24"/>
          <w:szCs w:val="24"/>
        </w:rPr>
        <w:t>–</w:t>
      </w:r>
      <w:r w:rsidRPr="001662DE">
        <w:rPr>
          <w:sz w:val="24"/>
          <w:szCs w:val="24"/>
        </w:rPr>
        <w:t xml:space="preserve"> с. Чамча, Северная Нюя, Мурья.</w:t>
      </w:r>
    </w:p>
    <w:p w:rsidR="00515662" w:rsidRPr="001662DE" w:rsidRDefault="00515662" w:rsidP="00F07A22">
      <w:pPr>
        <w:pStyle w:val="11"/>
        <w:spacing w:line="360" w:lineRule="exact"/>
        <w:rPr>
          <w:sz w:val="24"/>
          <w:szCs w:val="24"/>
        </w:rPr>
      </w:pPr>
      <w:r w:rsidRPr="001662DE">
        <w:rPr>
          <w:i/>
          <w:sz w:val="24"/>
          <w:szCs w:val="24"/>
        </w:rPr>
        <w:t>Полуторачасовой круглогодичной транспортной доступности</w:t>
      </w:r>
      <w:r w:rsidRPr="001662DE">
        <w:rPr>
          <w:sz w:val="24"/>
          <w:szCs w:val="24"/>
        </w:rPr>
        <w:t>, для которых перспективно стимулирование сельскохозяйственное производство продукции с большей урожайностью по весу – Орто-Нахара, Беченча, Батамай.</w:t>
      </w:r>
    </w:p>
    <w:p w:rsidR="00515662" w:rsidRPr="001662DE" w:rsidRDefault="00515662" w:rsidP="00F07A22">
      <w:pPr>
        <w:pStyle w:val="11"/>
        <w:spacing w:line="360" w:lineRule="exact"/>
        <w:rPr>
          <w:sz w:val="24"/>
          <w:szCs w:val="24"/>
        </w:rPr>
      </w:pPr>
      <w:r w:rsidRPr="001662DE">
        <w:rPr>
          <w:i/>
          <w:sz w:val="24"/>
          <w:szCs w:val="24"/>
        </w:rPr>
        <w:t>Удаленные населенные пункты</w:t>
      </w:r>
      <w:r w:rsidRPr="001662DE">
        <w:rPr>
          <w:sz w:val="24"/>
          <w:szCs w:val="24"/>
        </w:rPr>
        <w:t>, сельскохозяйственная продуктовая специализация которых при наличии плодородных земель сельскохозяйственного назначения связана с производством ресурсоемкой продукции (мясное скотоводство, плодовое направление) – Натора, Нюя, Турукта, Хамра.</w:t>
      </w:r>
    </w:p>
    <w:p w:rsidR="00515662" w:rsidRPr="001662DE" w:rsidRDefault="00515662" w:rsidP="00F07A22">
      <w:pPr>
        <w:pStyle w:val="11"/>
        <w:spacing w:line="360" w:lineRule="exact"/>
        <w:rPr>
          <w:sz w:val="24"/>
          <w:szCs w:val="24"/>
        </w:rPr>
      </w:pPr>
      <w:r w:rsidRPr="001662DE">
        <w:rPr>
          <w:sz w:val="24"/>
          <w:szCs w:val="24"/>
        </w:rPr>
        <w:t>Реализация Программы оптимизации локальной энергетики Республики Саха (Якутия) (ПОЛЭ) позволит при развитой сетевой инфраструктуре в районе решить проблему технологической изолированности пяти населенных пунктов: с. Натора, с. Турукта,</w:t>
      </w:r>
      <w:r w:rsidR="00F038ED">
        <w:rPr>
          <w:sz w:val="24"/>
          <w:szCs w:val="24"/>
        </w:rPr>
        <w:t xml:space="preserve"> </w:t>
      </w:r>
      <w:r w:rsidRPr="001662DE">
        <w:rPr>
          <w:sz w:val="24"/>
          <w:szCs w:val="24"/>
        </w:rPr>
        <w:t>в</w:t>
      </w:r>
      <w:r w:rsidR="00140ACF" w:rsidRPr="001662DE">
        <w:rPr>
          <w:sz w:val="24"/>
          <w:szCs w:val="24"/>
        </w:rPr>
        <w:t xml:space="preserve"> с. Хамра, с. Иннялы, с. Толон.</w:t>
      </w:r>
    </w:p>
    <w:p w:rsidR="00F32A16" w:rsidRPr="001662DE" w:rsidRDefault="00F32A16" w:rsidP="00F07A22">
      <w:pPr>
        <w:pStyle w:val="11"/>
        <w:spacing w:line="360" w:lineRule="exact"/>
        <w:rPr>
          <w:b/>
          <w:sz w:val="24"/>
          <w:szCs w:val="24"/>
        </w:rPr>
      </w:pPr>
      <w:r w:rsidRPr="001662DE">
        <w:rPr>
          <w:b/>
          <w:sz w:val="24"/>
          <w:szCs w:val="24"/>
        </w:rPr>
        <w:t>Межрегиональная и внутрирегиональная кооперация</w:t>
      </w:r>
    </w:p>
    <w:p w:rsidR="00F32A16" w:rsidRPr="001662DE" w:rsidRDefault="00F32A16" w:rsidP="00F07A22">
      <w:pPr>
        <w:pStyle w:val="11"/>
        <w:spacing w:line="360" w:lineRule="exact"/>
        <w:rPr>
          <w:sz w:val="24"/>
          <w:szCs w:val="24"/>
        </w:rPr>
      </w:pPr>
      <w:r w:rsidRPr="001662DE">
        <w:rPr>
          <w:b/>
          <w:sz w:val="24"/>
          <w:szCs w:val="24"/>
        </w:rPr>
        <w:t>Западный экономический район</w:t>
      </w:r>
      <w:r w:rsidRPr="001662DE">
        <w:rPr>
          <w:sz w:val="24"/>
          <w:szCs w:val="24"/>
        </w:rPr>
        <w:t>. В рамках данного направления продолжится интеграция муниципальных районов Западной Якутии, формирование «Лено-Вилюйского кольца» по маршруту транспортно-экономического коридора, связывающего Западную и Центральную Якутию «Ленск – Мирный – Сунтар – Нюрба – Вилюйск – Якутск».</w:t>
      </w:r>
    </w:p>
    <w:p w:rsidR="00F32A16" w:rsidRPr="001662DE" w:rsidRDefault="00F32A16" w:rsidP="00F07A22">
      <w:pPr>
        <w:pStyle w:val="11"/>
        <w:spacing w:line="360" w:lineRule="exact"/>
        <w:rPr>
          <w:sz w:val="24"/>
          <w:szCs w:val="24"/>
        </w:rPr>
      </w:pPr>
      <w:r w:rsidRPr="001662DE">
        <w:rPr>
          <w:sz w:val="24"/>
          <w:szCs w:val="24"/>
        </w:rPr>
        <w:t>Продукция агропромышленного комплекса и пищевой промышленности, лесоперерабатывающей промышленности и сферы туристических услуг будет востребована в районах Западной Якутии, в первую очередь, Мирнинского района.</w:t>
      </w:r>
    </w:p>
    <w:p w:rsidR="00F32A16" w:rsidRPr="001662DE" w:rsidRDefault="00F32A16" w:rsidP="00F07A22">
      <w:pPr>
        <w:pStyle w:val="11"/>
        <w:spacing w:line="360" w:lineRule="exact"/>
        <w:rPr>
          <w:sz w:val="24"/>
          <w:szCs w:val="24"/>
        </w:rPr>
      </w:pPr>
      <w:r w:rsidRPr="001662DE">
        <w:rPr>
          <w:b/>
          <w:sz w:val="24"/>
          <w:szCs w:val="24"/>
        </w:rPr>
        <w:t>Ленский район – север Иркутской области</w:t>
      </w:r>
      <w:r w:rsidRPr="001662DE">
        <w:rPr>
          <w:sz w:val="24"/>
          <w:szCs w:val="24"/>
        </w:rPr>
        <w:t>. Стратегическими планами развития Республики Саха (Якутия) и Иркутской области намечены направления экономической кооперации:</w:t>
      </w:r>
    </w:p>
    <w:p w:rsidR="00F32A16" w:rsidRPr="001662DE" w:rsidRDefault="00F32A16" w:rsidP="00F07A22">
      <w:pPr>
        <w:pStyle w:val="11"/>
        <w:numPr>
          <w:ilvl w:val="0"/>
          <w:numId w:val="51"/>
        </w:numPr>
        <w:tabs>
          <w:tab w:val="left" w:pos="993"/>
        </w:tabs>
        <w:spacing w:line="360" w:lineRule="exact"/>
        <w:ind w:left="0" w:firstLine="709"/>
        <w:rPr>
          <w:sz w:val="24"/>
          <w:szCs w:val="24"/>
        </w:rPr>
      </w:pPr>
      <w:r w:rsidRPr="001662DE">
        <w:rPr>
          <w:sz w:val="24"/>
          <w:szCs w:val="24"/>
        </w:rPr>
        <w:t>объединения энергосистем Якутской энергосистемы с ЕНЭС России по двум направлениям в восточном с Амурской энергосистемой (ОЭС Востока), в западном с Иркутской (ОЭС Сибири) по двум одноцепным ВЛ 220 кВ Пеледуй – Сухой Лог – Мамакан, ввод которого планируется в 2018 году. Строительство транзита 220 кВ по направлению Усть-Кут-Пеледуй осуществляется совместно ПАО «ФСК ЕЭС» и ПАО «Транснефть»;</w:t>
      </w:r>
    </w:p>
    <w:p w:rsidR="00F32A16" w:rsidRPr="001662DE" w:rsidRDefault="00F32A16" w:rsidP="00F07A22">
      <w:pPr>
        <w:pStyle w:val="11"/>
        <w:numPr>
          <w:ilvl w:val="0"/>
          <w:numId w:val="51"/>
        </w:numPr>
        <w:tabs>
          <w:tab w:val="left" w:pos="993"/>
        </w:tabs>
        <w:spacing w:line="360" w:lineRule="exact"/>
        <w:ind w:left="0" w:firstLine="709"/>
        <w:rPr>
          <w:sz w:val="24"/>
          <w:szCs w:val="24"/>
        </w:rPr>
      </w:pPr>
      <w:r w:rsidRPr="001662DE">
        <w:rPr>
          <w:sz w:val="24"/>
          <w:szCs w:val="24"/>
        </w:rPr>
        <w:t>превращение в стратегический транспортный коридор между Сибирью и Северо-Востоком России на основе модернизации Осетровско-Ленского транспортного узла, строительства железнодорожной линии Лена – Непа – Ленск.</w:t>
      </w:r>
    </w:p>
    <w:p w:rsidR="00F32A16" w:rsidRPr="001662DE" w:rsidRDefault="00F32A16" w:rsidP="00F07A22">
      <w:pPr>
        <w:pStyle w:val="11"/>
        <w:spacing w:line="360" w:lineRule="exact"/>
        <w:rPr>
          <w:sz w:val="24"/>
          <w:szCs w:val="24"/>
        </w:rPr>
      </w:pPr>
      <w:r w:rsidRPr="001662DE">
        <w:rPr>
          <w:sz w:val="24"/>
          <w:szCs w:val="24"/>
        </w:rPr>
        <w:t>Для активизации межрайонного и межрегионального приграничного сотрудничества необходима реализация действующих и заключения новых взаимовыгодных соглашений о сотрудничестве.</w:t>
      </w:r>
    </w:p>
    <w:p w:rsidR="00F32A16" w:rsidRPr="001662DE" w:rsidRDefault="00F32A16" w:rsidP="00F32A16">
      <w:pPr>
        <w:pStyle w:val="11"/>
        <w:sectPr w:rsidR="00F32A16" w:rsidRPr="001662DE" w:rsidSect="00BC61AC">
          <w:footerReference w:type="default" r:id="rId47"/>
          <w:pgSz w:w="11906" w:h="16838"/>
          <w:pgMar w:top="1134" w:right="567" w:bottom="1134" w:left="1701" w:header="709" w:footer="397" w:gutter="0"/>
          <w:cols w:space="708"/>
          <w:titlePg/>
          <w:docGrid w:linePitch="360"/>
        </w:sectPr>
      </w:pPr>
      <w:r w:rsidRPr="001662DE">
        <w:br w:type="page"/>
      </w:r>
    </w:p>
    <w:tbl>
      <w:tblPr>
        <w:tblW w:w="15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5"/>
        <w:gridCol w:w="1342"/>
        <w:gridCol w:w="1493"/>
        <w:gridCol w:w="708"/>
        <w:gridCol w:w="1419"/>
        <w:gridCol w:w="1409"/>
        <w:gridCol w:w="1143"/>
        <w:gridCol w:w="1418"/>
        <w:gridCol w:w="1340"/>
        <w:gridCol w:w="1161"/>
        <w:gridCol w:w="1326"/>
      </w:tblGrid>
      <w:tr w:rsidR="00F32A16" w:rsidRPr="001662DE" w:rsidTr="006D14D2">
        <w:trPr>
          <w:trHeight w:val="845"/>
        </w:trPr>
        <w:tc>
          <w:tcPr>
            <w:tcW w:w="1384" w:type="dxa"/>
            <w:vMerge w:val="restart"/>
            <w:shd w:val="clear" w:color="auto" w:fill="D6E3BC" w:themeFill="accent3" w:themeFillTint="66"/>
            <w:vAlign w:val="center"/>
            <w:hideMark/>
          </w:tcPr>
          <w:p w:rsidR="00F32A16" w:rsidRPr="001662DE" w:rsidRDefault="00F32A16" w:rsidP="002B785D">
            <w:pPr>
              <w:pStyle w:val="ad"/>
              <w:jc w:val="center"/>
              <w:rPr>
                <w:rFonts w:ascii="Times New Roman" w:hAnsi="Times New Roman"/>
                <w:b/>
                <w:bCs/>
                <w:sz w:val="20"/>
                <w:szCs w:val="20"/>
              </w:rPr>
            </w:pPr>
            <w:r w:rsidRPr="001662DE">
              <w:rPr>
                <w:rFonts w:ascii="Times New Roman" w:hAnsi="Times New Roman"/>
                <w:b/>
                <w:bCs/>
                <w:sz w:val="20"/>
                <w:szCs w:val="20"/>
              </w:rPr>
              <w:lastRenderedPageBreak/>
              <w:t>Сельский населенный пункт</w:t>
            </w:r>
          </w:p>
        </w:tc>
        <w:tc>
          <w:tcPr>
            <w:tcW w:w="1275" w:type="dxa"/>
            <w:vMerge w:val="restart"/>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Типология по численности населения</w:t>
            </w:r>
          </w:p>
        </w:tc>
        <w:tc>
          <w:tcPr>
            <w:tcW w:w="4962" w:type="dxa"/>
            <w:gridSpan w:val="4"/>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Типология по наличию факторов роста</w:t>
            </w:r>
          </w:p>
        </w:tc>
        <w:tc>
          <w:tcPr>
            <w:tcW w:w="3970" w:type="dxa"/>
            <w:gridSpan w:val="3"/>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Основные инвестиционные проекты, планируемые к реализации до 2030 года</w:t>
            </w:r>
          </w:p>
        </w:tc>
        <w:tc>
          <w:tcPr>
            <w:tcW w:w="3827" w:type="dxa"/>
            <w:gridSpan w:val="3"/>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Перспективная специализация (в соответствии со Стратегией устойчивого развития сельских территорий РФ до 2030 года)</w:t>
            </w:r>
          </w:p>
        </w:tc>
      </w:tr>
      <w:tr w:rsidR="00F32A16" w:rsidRPr="001662DE" w:rsidTr="006D14D2">
        <w:trPr>
          <w:trHeight w:val="703"/>
        </w:trPr>
        <w:tc>
          <w:tcPr>
            <w:tcW w:w="1384" w:type="dxa"/>
            <w:vMerge/>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p>
        </w:tc>
        <w:tc>
          <w:tcPr>
            <w:tcW w:w="1275" w:type="dxa"/>
            <w:vMerge/>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p>
        </w:tc>
        <w:tc>
          <w:tcPr>
            <w:tcW w:w="2835" w:type="dxa"/>
            <w:gridSpan w:val="2"/>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Наличие транспортных коммуникаций / Удаленность до центров</w:t>
            </w:r>
          </w:p>
        </w:tc>
        <w:tc>
          <w:tcPr>
            <w:tcW w:w="708"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С/х</w:t>
            </w:r>
          </w:p>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уго-дия</w:t>
            </w:r>
          </w:p>
        </w:tc>
        <w:tc>
          <w:tcPr>
            <w:tcW w:w="1419" w:type="dxa"/>
            <w:shd w:val="clear" w:color="auto" w:fill="D6E3BC" w:themeFill="accent3" w:themeFillTint="66"/>
            <w:noWrap/>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Энерго-снабжение</w:t>
            </w:r>
          </w:p>
        </w:tc>
        <w:tc>
          <w:tcPr>
            <w:tcW w:w="1409"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Инфраструктура</w:t>
            </w:r>
          </w:p>
        </w:tc>
        <w:tc>
          <w:tcPr>
            <w:tcW w:w="1143"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АПК</w:t>
            </w:r>
          </w:p>
        </w:tc>
        <w:tc>
          <w:tcPr>
            <w:tcW w:w="1418"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Социальная сфера</w:t>
            </w:r>
          </w:p>
        </w:tc>
        <w:tc>
          <w:tcPr>
            <w:tcW w:w="1340"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Сельскохозяйственный пояс ОЦР</w:t>
            </w:r>
          </w:p>
        </w:tc>
        <w:tc>
          <w:tcPr>
            <w:tcW w:w="1161"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Рекреационная зона</w:t>
            </w:r>
          </w:p>
        </w:tc>
        <w:tc>
          <w:tcPr>
            <w:tcW w:w="1326"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Селитебная зона</w:t>
            </w:r>
          </w:p>
        </w:tc>
      </w:tr>
      <w:tr w:rsidR="00F32A16" w:rsidRPr="001662DE" w:rsidTr="006D14D2">
        <w:trPr>
          <w:trHeight w:val="188"/>
        </w:trPr>
        <w:tc>
          <w:tcPr>
            <w:tcW w:w="15418" w:type="dxa"/>
            <w:gridSpan w:val="12"/>
            <w:shd w:val="clear" w:color="auto" w:fill="B8CCE4" w:themeFill="accent1" w:themeFillTint="66"/>
            <w:vAlign w:val="center"/>
            <w:hideMark/>
          </w:tcPr>
          <w:p w:rsidR="00F32A16" w:rsidRPr="001662DE" w:rsidRDefault="00F32A16" w:rsidP="002B785D">
            <w:pPr>
              <w:pStyle w:val="ad"/>
              <w:jc w:val="center"/>
              <w:rPr>
                <w:rFonts w:ascii="Times New Roman" w:hAnsi="Times New Roman"/>
                <w:b/>
                <w:szCs w:val="20"/>
              </w:rPr>
            </w:pPr>
            <w:r w:rsidRPr="001662DE">
              <w:rPr>
                <w:rFonts w:ascii="Times New Roman" w:hAnsi="Times New Roman"/>
                <w:b/>
                <w:iCs/>
                <w:szCs w:val="20"/>
              </w:rPr>
              <w:t>ЦЕНТР</w:t>
            </w: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Орто-Нахара</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полуторо-часовой доступности</w:t>
            </w:r>
          </w:p>
        </w:tc>
        <w:tc>
          <w:tcPr>
            <w:tcW w:w="708" w:type="dxa"/>
            <w:shd w:val="clear" w:color="auto" w:fill="FFFFFF" w:themeFill="background1"/>
            <w:noWrap/>
            <w:hideMark/>
          </w:tcPr>
          <w:p w:rsidR="00F32A16" w:rsidRPr="001662DE" w:rsidRDefault="00E359D0"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м</w:t>
            </w:r>
            <w:r w:rsidR="00F32A16" w:rsidRPr="001662DE">
              <w:rPr>
                <w:rFonts w:ascii="Times New Roman" w:hAnsi="Times New Roman"/>
                <w:sz w:val="20"/>
                <w:szCs w:val="20"/>
              </w:rPr>
              <w:t>естная а/дорога Ленск-Орто-Нахара</w:t>
            </w:r>
          </w:p>
        </w:tc>
        <w:tc>
          <w:tcPr>
            <w:tcW w:w="1143"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ДК</w:t>
            </w:r>
          </w:p>
        </w:tc>
        <w:tc>
          <w:tcPr>
            <w:tcW w:w="1340" w:type="dxa"/>
            <w:shd w:val="clear" w:color="auto" w:fill="FFFFFF" w:themeFill="background1"/>
            <w:vAlign w:val="center"/>
            <w:hideMark/>
          </w:tcPr>
          <w:p w:rsidR="00F32A16" w:rsidRPr="001662DE" w:rsidRDefault="00F32A16" w:rsidP="00F249DA">
            <w:pPr>
              <w:pStyle w:val="ad"/>
              <w:jc w:val="center"/>
              <w:rPr>
                <w:rFonts w:ascii="Times New Roman" w:hAnsi="Times New Roman"/>
                <w:sz w:val="18"/>
                <w:szCs w:val="18"/>
              </w:rPr>
            </w:pP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w:t>
            </w:r>
            <w:r w:rsidR="00F32A16" w:rsidRPr="001662DE">
              <w:rPr>
                <w:rFonts w:ascii="Times New Roman" w:hAnsi="Times New Roman"/>
                <w:sz w:val="20"/>
                <w:szCs w:val="20"/>
              </w:rPr>
              <w:t>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Чамча</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пригородный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оздание АПК кластера</w:t>
            </w: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DD6300" w:rsidRPr="001662DE">
              <w:rPr>
                <w:rFonts w:ascii="Times New Roman" w:hAnsi="Times New Roman"/>
                <w:sz w:val="18"/>
                <w:szCs w:val="20"/>
              </w:rPr>
              <w:t>во КСК</w:t>
            </w:r>
          </w:p>
        </w:tc>
        <w:tc>
          <w:tcPr>
            <w:tcW w:w="1340"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п</w:t>
            </w:r>
            <w:r w:rsidR="00F32A16" w:rsidRPr="001662DE">
              <w:rPr>
                <w:rFonts w:ascii="Times New Roman" w:hAnsi="Times New Roman"/>
                <w:sz w:val="18"/>
                <w:szCs w:val="18"/>
              </w:rPr>
              <w:t>родуктивное</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 ДВ-гектар</w:t>
            </w:r>
          </w:p>
        </w:tc>
      </w:tr>
      <w:tr w:rsidR="00F32A16" w:rsidRPr="001662DE" w:rsidTr="006D14D2">
        <w:tc>
          <w:tcPr>
            <w:tcW w:w="1384" w:type="dxa"/>
            <w:shd w:val="clear" w:color="auto" w:fill="FFFFFF" w:themeFill="background1"/>
            <w:hideMark/>
          </w:tcPr>
          <w:p w:rsidR="00F32A16" w:rsidRDefault="00F32A16" w:rsidP="00E359D0">
            <w:pPr>
              <w:pStyle w:val="ad"/>
              <w:jc w:val="center"/>
              <w:rPr>
                <w:rFonts w:ascii="Times New Roman" w:hAnsi="Times New Roman"/>
                <w:sz w:val="20"/>
                <w:szCs w:val="20"/>
              </w:rPr>
            </w:pPr>
            <w:r w:rsidRPr="001662DE">
              <w:rPr>
                <w:rFonts w:ascii="Times New Roman" w:hAnsi="Times New Roman"/>
                <w:sz w:val="20"/>
                <w:szCs w:val="20"/>
              </w:rPr>
              <w:t>Северная</w:t>
            </w:r>
          </w:p>
          <w:p w:rsidR="00D8200D" w:rsidRPr="001662DE" w:rsidRDefault="00D8200D" w:rsidP="00E359D0">
            <w:pPr>
              <w:pStyle w:val="ad"/>
              <w:jc w:val="center"/>
              <w:rPr>
                <w:rFonts w:ascii="Times New Roman" w:hAnsi="Times New Roman"/>
                <w:sz w:val="20"/>
                <w:szCs w:val="20"/>
              </w:rPr>
            </w:pPr>
            <w:r>
              <w:rPr>
                <w:rFonts w:ascii="Times New Roman" w:hAnsi="Times New Roman"/>
                <w:sz w:val="20"/>
                <w:szCs w:val="20"/>
              </w:rPr>
              <w:t>Нюя</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малая</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пригородный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w:t>
            </w:r>
            <w:r w:rsidR="00DD6300" w:rsidRPr="001662DE">
              <w:rPr>
                <w:rFonts w:ascii="Times New Roman" w:hAnsi="Times New Roman"/>
                <w:sz w:val="18"/>
                <w:szCs w:val="20"/>
              </w:rPr>
              <w:t xml:space="preserve"> ФАП, </w:t>
            </w:r>
            <w:r w:rsidR="00F32A16" w:rsidRPr="001662DE">
              <w:rPr>
                <w:rFonts w:ascii="Times New Roman" w:hAnsi="Times New Roman"/>
                <w:sz w:val="18"/>
                <w:szCs w:val="20"/>
              </w:rPr>
              <w:t>КСК</w:t>
            </w:r>
          </w:p>
        </w:tc>
        <w:tc>
          <w:tcPr>
            <w:tcW w:w="1340"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п</w:t>
            </w:r>
            <w:r w:rsidR="00F32A16" w:rsidRPr="001662DE">
              <w:rPr>
                <w:rFonts w:ascii="Times New Roman" w:hAnsi="Times New Roman"/>
                <w:sz w:val="18"/>
                <w:szCs w:val="18"/>
              </w:rPr>
              <w:t>родуктивное</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w:t>
            </w: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Дорожный</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малая</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143"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ФАП</w:t>
            </w:r>
            <w:r w:rsidR="00DD6300" w:rsidRPr="001662DE">
              <w:rPr>
                <w:rFonts w:ascii="Times New Roman" w:hAnsi="Times New Roman"/>
                <w:sz w:val="18"/>
                <w:szCs w:val="20"/>
              </w:rPr>
              <w:t>,</w:t>
            </w:r>
            <w:r w:rsidR="00F32A16" w:rsidRPr="001662DE">
              <w:rPr>
                <w:rFonts w:ascii="Times New Roman" w:hAnsi="Times New Roman"/>
                <w:sz w:val="18"/>
                <w:szCs w:val="20"/>
              </w:rPr>
              <w:t xml:space="preserve"> КСК</w:t>
            </w:r>
            <w:r w:rsidR="00DD6300" w:rsidRPr="001662DE">
              <w:rPr>
                <w:rFonts w:ascii="Times New Roman" w:hAnsi="Times New Roman"/>
                <w:sz w:val="18"/>
                <w:szCs w:val="20"/>
              </w:rPr>
              <w:t>, школы на 18 мест, д</w:t>
            </w:r>
          </w:p>
          <w:p w:rsidR="00DD6300" w:rsidRPr="001662DE" w:rsidRDefault="00DD6300" w:rsidP="00E359D0">
            <w:pPr>
              <w:pStyle w:val="ad"/>
              <w:jc w:val="center"/>
              <w:rPr>
                <w:rFonts w:ascii="Times New Roman" w:hAnsi="Times New Roman"/>
                <w:sz w:val="18"/>
                <w:szCs w:val="20"/>
              </w:rPr>
            </w:pPr>
            <w:r w:rsidRPr="001662DE">
              <w:rPr>
                <w:rFonts w:ascii="Times New Roman" w:hAnsi="Times New Roman"/>
                <w:sz w:val="18"/>
                <w:szCs w:val="20"/>
              </w:rPr>
              <w:t>\сада на 15 мест</w:t>
            </w:r>
          </w:p>
        </w:tc>
        <w:tc>
          <w:tcPr>
            <w:tcW w:w="1340" w:type="dxa"/>
            <w:shd w:val="clear" w:color="auto" w:fill="FFFFFF" w:themeFill="background1"/>
            <w:vAlign w:val="center"/>
            <w:hideMark/>
          </w:tcPr>
          <w:p w:rsidR="00F32A16" w:rsidRPr="001662DE" w:rsidRDefault="00F32A16" w:rsidP="00F249DA">
            <w:pPr>
              <w:pStyle w:val="ad"/>
              <w:jc w:val="center"/>
              <w:rPr>
                <w:rFonts w:ascii="Times New Roman" w:hAnsi="Times New Roman"/>
                <w:sz w:val="18"/>
                <w:szCs w:val="18"/>
              </w:rPr>
            </w:pPr>
          </w:p>
        </w:tc>
        <w:tc>
          <w:tcPr>
            <w:tcW w:w="1161" w:type="dxa"/>
            <w:shd w:val="clear" w:color="auto" w:fill="FFFFFF" w:themeFill="background1"/>
            <w:vAlign w:val="center"/>
            <w:hideMark/>
          </w:tcPr>
          <w:p w:rsidR="00F32A16" w:rsidRPr="001662DE" w:rsidRDefault="00F32A16" w:rsidP="00F249DA">
            <w:pPr>
              <w:pStyle w:val="ad"/>
              <w:jc w:val="center"/>
              <w:rPr>
                <w:rFonts w:ascii="Times New Roman" w:hAnsi="Times New Roman"/>
                <w:sz w:val="20"/>
                <w:szCs w:val="20"/>
              </w:rPr>
            </w:pP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Беченча</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полуторо-часовой доступности</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Централизованное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рек</w:t>
            </w:r>
            <w:r w:rsidRPr="001662DE">
              <w:rPr>
                <w:rFonts w:ascii="Times New Roman" w:hAnsi="Times New Roman"/>
                <w:sz w:val="20"/>
                <w:szCs w:val="20"/>
              </w:rPr>
              <w:t>он-</w:t>
            </w:r>
            <w:r w:rsidR="00F32A16" w:rsidRPr="001662DE">
              <w:rPr>
                <w:rFonts w:ascii="Times New Roman" w:hAnsi="Times New Roman"/>
                <w:sz w:val="20"/>
                <w:szCs w:val="20"/>
              </w:rPr>
              <w:t>ция местной а/д Ленск-Нюя-Беченча</w:t>
            </w: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тр</w:t>
            </w:r>
            <w:r w:rsidR="00F249DA" w:rsidRPr="001662DE">
              <w:rPr>
                <w:rFonts w:ascii="Times New Roman" w:hAnsi="Times New Roman"/>
                <w:sz w:val="20"/>
                <w:szCs w:val="20"/>
              </w:rPr>
              <w:t>-</w:t>
            </w:r>
            <w:r w:rsidR="00F32A16" w:rsidRPr="001662DE">
              <w:rPr>
                <w:rFonts w:ascii="Times New Roman" w:hAnsi="Times New Roman"/>
                <w:sz w:val="20"/>
                <w:szCs w:val="20"/>
              </w:rPr>
              <w:t>во коровника на 120 голов</w:t>
            </w: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КСК</w:t>
            </w:r>
          </w:p>
        </w:tc>
        <w:tc>
          <w:tcPr>
            <w:tcW w:w="1340"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м</w:t>
            </w:r>
            <w:r w:rsidR="00F32A16" w:rsidRPr="001662DE">
              <w:rPr>
                <w:rFonts w:ascii="Times New Roman" w:hAnsi="Times New Roman"/>
                <w:sz w:val="18"/>
                <w:szCs w:val="18"/>
              </w:rPr>
              <w:t>ясомолочное скотоводство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w:t>
            </w: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Мурья</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пригородный</w:t>
            </w:r>
          </w:p>
        </w:tc>
        <w:tc>
          <w:tcPr>
            <w:tcW w:w="708" w:type="dxa"/>
            <w:shd w:val="clear" w:color="auto" w:fill="FFFFFF" w:themeFill="background1"/>
            <w:noWrap/>
            <w:hideMark/>
          </w:tcPr>
          <w:p w:rsidR="00F32A16" w:rsidRPr="001662DE" w:rsidRDefault="00E359D0"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(2018-2020); местная автодорога Ленск-Мурья</w:t>
            </w: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в</w:t>
            </w:r>
            <w:r w:rsidR="00F32A16" w:rsidRPr="001662DE">
              <w:rPr>
                <w:rFonts w:ascii="Times New Roman" w:hAnsi="Times New Roman"/>
                <w:sz w:val="20"/>
                <w:szCs w:val="20"/>
              </w:rPr>
              <w:t>осст</w:t>
            </w:r>
            <w:r w:rsidR="00F249DA" w:rsidRPr="001662DE">
              <w:rPr>
                <w:rFonts w:ascii="Times New Roman" w:hAnsi="Times New Roman"/>
                <w:sz w:val="20"/>
                <w:szCs w:val="20"/>
              </w:rPr>
              <w:t>-</w:t>
            </w:r>
            <w:r w:rsidR="00F32A16" w:rsidRPr="001662DE">
              <w:rPr>
                <w:rFonts w:ascii="Times New Roman" w:hAnsi="Times New Roman"/>
                <w:sz w:val="20"/>
                <w:szCs w:val="20"/>
              </w:rPr>
              <w:t>ние и рек</w:t>
            </w:r>
            <w:r w:rsidR="00F249DA" w:rsidRPr="001662DE">
              <w:rPr>
                <w:rFonts w:ascii="Times New Roman" w:hAnsi="Times New Roman"/>
                <w:sz w:val="20"/>
                <w:szCs w:val="20"/>
              </w:rPr>
              <w:t>он-</w:t>
            </w:r>
            <w:r w:rsidR="00F32A16" w:rsidRPr="001662DE">
              <w:rPr>
                <w:rFonts w:ascii="Times New Roman" w:hAnsi="Times New Roman"/>
                <w:sz w:val="20"/>
                <w:szCs w:val="20"/>
              </w:rPr>
              <w:t>ция мелиоративных систем</w:t>
            </w: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ФАП</w:t>
            </w:r>
          </w:p>
        </w:tc>
        <w:tc>
          <w:tcPr>
            <w:tcW w:w="1340"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п</w:t>
            </w:r>
            <w:r w:rsidR="00F32A16" w:rsidRPr="001662DE">
              <w:rPr>
                <w:rFonts w:ascii="Times New Roman" w:hAnsi="Times New Roman"/>
                <w:sz w:val="18"/>
                <w:szCs w:val="18"/>
              </w:rPr>
              <w:t>родуктивное</w:t>
            </w:r>
            <w:r w:rsidR="00DD6300" w:rsidRPr="001662DE">
              <w:rPr>
                <w:rFonts w:ascii="Times New Roman" w:hAnsi="Times New Roman"/>
                <w:sz w:val="18"/>
                <w:szCs w:val="18"/>
              </w:rPr>
              <w:t>, растениевод</w:t>
            </w:r>
            <w:r w:rsidR="00E359D0" w:rsidRPr="001662DE">
              <w:rPr>
                <w:rFonts w:ascii="Times New Roman" w:hAnsi="Times New Roman"/>
                <w:sz w:val="18"/>
                <w:szCs w:val="18"/>
              </w:rPr>
              <w:t>-</w:t>
            </w:r>
            <w:r w:rsidR="00DD6300" w:rsidRPr="001662DE">
              <w:rPr>
                <w:rFonts w:ascii="Times New Roman" w:hAnsi="Times New Roman"/>
                <w:sz w:val="18"/>
                <w:szCs w:val="18"/>
              </w:rPr>
              <w:t>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Батамай</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полуторо</w:t>
            </w:r>
            <w:r w:rsidR="00F249DA" w:rsidRPr="001662DE">
              <w:rPr>
                <w:rFonts w:ascii="Times New Roman" w:hAnsi="Times New Roman"/>
                <w:sz w:val="20"/>
                <w:szCs w:val="20"/>
              </w:rPr>
              <w:t>-</w:t>
            </w:r>
            <w:r w:rsidRPr="001662DE">
              <w:rPr>
                <w:rFonts w:ascii="Times New Roman" w:hAnsi="Times New Roman"/>
                <w:sz w:val="20"/>
                <w:szCs w:val="20"/>
              </w:rPr>
              <w:t>часовой доступности</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(2018-2020)</w:t>
            </w: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 xml:space="preserve">тр-во </w:t>
            </w:r>
            <w:r w:rsidR="002B785D" w:rsidRPr="001662DE">
              <w:rPr>
                <w:rFonts w:ascii="Times New Roman" w:hAnsi="Times New Roman"/>
                <w:sz w:val="20"/>
                <w:szCs w:val="20"/>
              </w:rPr>
              <w:t xml:space="preserve">коровника </w:t>
            </w:r>
            <w:r w:rsidR="00ED4670" w:rsidRPr="001662DE">
              <w:rPr>
                <w:rFonts w:ascii="Times New Roman" w:hAnsi="Times New Roman"/>
                <w:sz w:val="20"/>
                <w:szCs w:val="20"/>
              </w:rPr>
              <w:t>на 120 голов;</w:t>
            </w:r>
          </w:p>
        </w:tc>
        <w:tc>
          <w:tcPr>
            <w:tcW w:w="1418"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ФАП</w:t>
            </w:r>
            <w:r w:rsidR="00DD6300" w:rsidRPr="001662DE">
              <w:rPr>
                <w:rFonts w:ascii="Times New Roman" w:hAnsi="Times New Roman"/>
                <w:sz w:val="18"/>
                <w:szCs w:val="20"/>
              </w:rPr>
              <w:t>, КСК</w:t>
            </w:r>
          </w:p>
        </w:tc>
        <w:tc>
          <w:tcPr>
            <w:tcW w:w="1340"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м</w:t>
            </w:r>
            <w:r w:rsidR="00F32A16" w:rsidRPr="001662DE">
              <w:rPr>
                <w:rFonts w:ascii="Times New Roman" w:hAnsi="Times New Roman"/>
                <w:sz w:val="18"/>
                <w:szCs w:val="18"/>
              </w:rPr>
              <w:t>ясомолочное скотоводство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Ярославский</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 xml:space="preserve">ентрализованное (рез. </w:t>
            </w:r>
            <w:r w:rsidR="00F32A16" w:rsidRPr="001662DE">
              <w:rPr>
                <w:rFonts w:ascii="Times New Roman" w:hAnsi="Times New Roman"/>
                <w:sz w:val="20"/>
                <w:szCs w:val="20"/>
              </w:rPr>
              <w:lastRenderedPageBreak/>
              <w:t>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lastRenderedPageBreak/>
              <w:t>-</w:t>
            </w:r>
          </w:p>
        </w:tc>
        <w:tc>
          <w:tcPr>
            <w:tcW w:w="114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18"/>
                <w:szCs w:val="20"/>
              </w:rPr>
            </w:pPr>
            <w:r w:rsidRPr="001662DE">
              <w:rPr>
                <w:rFonts w:ascii="Times New Roman" w:hAnsi="Times New Roman"/>
                <w:sz w:val="18"/>
                <w:szCs w:val="20"/>
              </w:rPr>
              <w:t>-</w:t>
            </w:r>
          </w:p>
        </w:tc>
        <w:tc>
          <w:tcPr>
            <w:tcW w:w="1340" w:type="dxa"/>
            <w:shd w:val="clear" w:color="auto" w:fill="FFFFFF" w:themeFill="background1"/>
            <w:vAlign w:val="center"/>
            <w:hideMark/>
          </w:tcPr>
          <w:p w:rsidR="00F32A16" w:rsidRPr="001662DE" w:rsidRDefault="00F32A16" w:rsidP="00E359D0">
            <w:pPr>
              <w:pStyle w:val="ad"/>
              <w:jc w:val="center"/>
              <w:rPr>
                <w:rFonts w:ascii="Times New Roman" w:hAnsi="Times New Roman"/>
                <w:sz w:val="18"/>
                <w:szCs w:val="18"/>
              </w:rPr>
            </w:pPr>
          </w:p>
        </w:tc>
        <w:tc>
          <w:tcPr>
            <w:tcW w:w="1161" w:type="dxa"/>
            <w:shd w:val="clear" w:color="auto" w:fill="FFFFFF" w:themeFill="background1"/>
            <w:vAlign w:val="center"/>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водный</w:t>
            </w:r>
            <w:r w:rsidR="00F32A16" w:rsidRPr="001662DE">
              <w:rPr>
                <w:rFonts w:ascii="Times New Roman" w:hAnsi="Times New Roman"/>
                <w:sz w:val="20"/>
                <w:szCs w:val="20"/>
              </w:rPr>
              <w:t>, пешеход</w:t>
            </w:r>
            <w:r w:rsidR="00E359D0" w:rsidRPr="001662DE">
              <w:rPr>
                <w:rFonts w:ascii="Times New Roman" w:hAnsi="Times New Roman"/>
                <w:sz w:val="20"/>
                <w:szCs w:val="20"/>
              </w:rPr>
              <w:t>-</w:t>
            </w:r>
            <w:r w:rsidR="00F32A16" w:rsidRPr="001662DE">
              <w:rPr>
                <w:rFonts w:ascii="Times New Roman" w:hAnsi="Times New Roman"/>
                <w:sz w:val="20"/>
                <w:szCs w:val="20"/>
              </w:rPr>
              <w:lastRenderedPageBreak/>
              <w:t>ный (ООПТ Пилька)</w:t>
            </w:r>
          </w:p>
        </w:tc>
        <w:tc>
          <w:tcPr>
            <w:tcW w:w="1326"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lastRenderedPageBreak/>
              <w:t>дачная</w:t>
            </w: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lastRenderedPageBreak/>
              <w:t>село Хамра</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E359D0"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а</w:t>
            </w:r>
            <w:r w:rsidR="00F32A16" w:rsidRPr="001662DE">
              <w:rPr>
                <w:rFonts w:ascii="Times New Roman" w:hAnsi="Times New Roman"/>
                <w:sz w:val="20"/>
                <w:szCs w:val="20"/>
              </w:rPr>
              <w:t>втономное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ТОСЭР</w:t>
            </w:r>
          </w:p>
        </w:tc>
        <w:tc>
          <w:tcPr>
            <w:tcW w:w="1143"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р</w:t>
            </w:r>
            <w:r w:rsidR="00F32A16" w:rsidRPr="001662DE">
              <w:rPr>
                <w:rFonts w:ascii="Times New Roman" w:hAnsi="Times New Roman"/>
                <w:sz w:val="20"/>
                <w:szCs w:val="20"/>
              </w:rPr>
              <w:t>ек</w:t>
            </w:r>
            <w:r w:rsidRPr="001662DE">
              <w:rPr>
                <w:rFonts w:ascii="Times New Roman" w:hAnsi="Times New Roman"/>
                <w:sz w:val="20"/>
                <w:szCs w:val="20"/>
              </w:rPr>
              <w:t>он</w:t>
            </w:r>
            <w:r w:rsidR="00F32A16" w:rsidRPr="001662DE">
              <w:rPr>
                <w:rFonts w:ascii="Times New Roman" w:hAnsi="Times New Roman"/>
                <w:sz w:val="20"/>
                <w:szCs w:val="20"/>
              </w:rPr>
              <w:t>-ция мелиоративных систем  на 120 га</w:t>
            </w:r>
          </w:p>
        </w:tc>
        <w:tc>
          <w:tcPr>
            <w:tcW w:w="1418" w:type="dxa"/>
            <w:shd w:val="clear" w:color="auto" w:fill="FFFFFF" w:themeFill="background1"/>
            <w:hideMark/>
          </w:tcPr>
          <w:p w:rsidR="00F32A16" w:rsidRPr="001662DE" w:rsidRDefault="00DD6300" w:rsidP="00E359D0">
            <w:pPr>
              <w:pStyle w:val="ad"/>
              <w:jc w:val="center"/>
              <w:rPr>
                <w:rFonts w:ascii="Times New Roman" w:hAnsi="Times New Roman"/>
                <w:sz w:val="18"/>
                <w:szCs w:val="20"/>
              </w:rPr>
            </w:pPr>
            <w:r w:rsidRPr="001662DE">
              <w:rPr>
                <w:rFonts w:ascii="Times New Roman" w:hAnsi="Times New Roman"/>
                <w:sz w:val="18"/>
                <w:szCs w:val="20"/>
              </w:rPr>
              <w:t>-</w:t>
            </w:r>
          </w:p>
        </w:tc>
        <w:tc>
          <w:tcPr>
            <w:tcW w:w="1340" w:type="dxa"/>
            <w:shd w:val="clear" w:color="auto" w:fill="FFFFFF" w:themeFill="background1"/>
            <w:vAlign w:val="center"/>
            <w:hideMark/>
          </w:tcPr>
          <w:p w:rsidR="00F32A16" w:rsidRPr="001662DE" w:rsidRDefault="00DD6300" w:rsidP="00E359D0">
            <w:pPr>
              <w:pStyle w:val="ad"/>
              <w:jc w:val="center"/>
              <w:rPr>
                <w:rFonts w:ascii="Times New Roman" w:hAnsi="Times New Roman"/>
                <w:sz w:val="18"/>
                <w:szCs w:val="18"/>
              </w:rPr>
            </w:pPr>
            <w:r w:rsidRPr="001662DE">
              <w:rPr>
                <w:rFonts w:ascii="Times New Roman" w:hAnsi="Times New Roman"/>
                <w:sz w:val="18"/>
                <w:szCs w:val="18"/>
              </w:rPr>
              <w:t>растениеводство</w:t>
            </w:r>
          </w:p>
        </w:tc>
        <w:tc>
          <w:tcPr>
            <w:tcW w:w="1161" w:type="dxa"/>
            <w:shd w:val="clear" w:color="auto" w:fill="FFFFFF" w:themeFill="background1"/>
            <w:vAlign w:val="center"/>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водный</w:t>
            </w:r>
            <w:r w:rsidR="00F32A16" w:rsidRPr="001662DE">
              <w:rPr>
                <w:rFonts w:ascii="Times New Roman" w:hAnsi="Times New Roman"/>
                <w:sz w:val="20"/>
                <w:szCs w:val="20"/>
              </w:rPr>
              <w:t>, пешеход</w:t>
            </w:r>
            <w:r w:rsidR="00E359D0" w:rsidRPr="001662DE">
              <w:rPr>
                <w:rFonts w:ascii="Times New Roman" w:hAnsi="Times New Roman"/>
                <w:sz w:val="20"/>
                <w:szCs w:val="20"/>
              </w:rPr>
              <w:t>-</w:t>
            </w:r>
            <w:r w:rsidR="00F32A16" w:rsidRPr="001662DE">
              <w:rPr>
                <w:rFonts w:ascii="Times New Roman" w:hAnsi="Times New Roman"/>
                <w:sz w:val="20"/>
                <w:szCs w:val="20"/>
              </w:rPr>
              <w:t>ный (ООПТ Хамра)</w:t>
            </w:r>
          </w:p>
        </w:tc>
        <w:tc>
          <w:tcPr>
            <w:tcW w:w="1326"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6D14D2">
        <w:tc>
          <w:tcPr>
            <w:tcW w:w="15418" w:type="dxa"/>
            <w:gridSpan w:val="12"/>
            <w:shd w:val="clear" w:color="auto" w:fill="B8CCE4" w:themeFill="accent1" w:themeFillTint="66"/>
            <w:vAlign w:val="center"/>
            <w:hideMark/>
          </w:tcPr>
          <w:p w:rsidR="00F32A16" w:rsidRPr="001662DE" w:rsidRDefault="00F32A16" w:rsidP="00F249DA">
            <w:pPr>
              <w:pStyle w:val="ad"/>
              <w:jc w:val="center"/>
              <w:rPr>
                <w:rFonts w:ascii="Times New Roman" w:hAnsi="Times New Roman"/>
                <w:b/>
                <w:sz w:val="20"/>
                <w:szCs w:val="20"/>
              </w:rPr>
            </w:pPr>
            <w:r w:rsidRPr="001662DE">
              <w:rPr>
                <w:rFonts w:ascii="Times New Roman" w:hAnsi="Times New Roman"/>
                <w:b/>
                <w:iCs/>
                <w:sz w:val="20"/>
                <w:szCs w:val="20"/>
              </w:rPr>
              <w:t>ЮГО-ЗАПАД</w:t>
            </w: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Крестовский</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072974">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14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18"/>
                <w:szCs w:val="20"/>
              </w:rPr>
            </w:pPr>
            <w:r w:rsidRPr="001662DE">
              <w:rPr>
                <w:rFonts w:ascii="Times New Roman" w:hAnsi="Times New Roman"/>
                <w:sz w:val="18"/>
                <w:szCs w:val="20"/>
              </w:rPr>
              <w:t>-</w:t>
            </w:r>
          </w:p>
        </w:tc>
        <w:tc>
          <w:tcPr>
            <w:tcW w:w="1340" w:type="dxa"/>
            <w:shd w:val="clear" w:color="auto" w:fill="FFFFFF" w:themeFill="background1"/>
            <w:vAlign w:val="center"/>
            <w:hideMark/>
          </w:tcPr>
          <w:p w:rsidR="00F32A16" w:rsidRPr="001662DE" w:rsidRDefault="00F32A16" w:rsidP="00E359D0">
            <w:pPr>
              <w:pStyle w:val="ad"/>
              <w:jc w:val="center"/>
              <w:rPr>
                <w:rFonts w:ascii="Times New Roman" w:hAnsi="Times New Roman"/>
                <w:sz w:val="18"/>
                <w:szCs w:val="20"/>
              </w:rPr>
            </w:pPr>
          </w:p>
        </w:tc>
        <w:tc>
          <w:tcPr>
            <w:tcW w:w="1161" w:type="dxa"/>
            <w:shd w:val="clear" w:color="auto" w:fill="FFFFFF" w:themeFill="background1"/>
            <w:vAlign w:val="center"/>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Толон</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072974">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автономное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тр</w:t>
            </w:r>
            <w:r w:rsidRPr="001662DE">
              <w:rPr>
                <w:rFonts w:ascii="Times New Roman" w:hAnsi="Times New Roman"/>
                <w:sz w:val="20"/>
                <w:szCs w:val="20"/>
              </w:rPr>
              <w:t>-</w:t>
            </w:r>
            <w:r w:rsidR="00F32A16" w:rsidRPr="001662DE">
              <w:rPr>
                <w:rFonts w:ascii="Times New Roman" w:hAnsi="Times New Roman"/>
                <w:sz w:val="20"/>
                <w:szCs w:val="20"/>
              </w:rPr>
              <w:t>во ЖВК</w:t>
            </w:r>
            <w:r w:rsidRPr="001662DE">
              <w:rPr>
                <w:rFonts w:ascii="Times New Roman" w:hAnsi="Times New Roman"/>
                <w:sz w:val="20"/>
                <w:szCs w:val="20"/>
              </w:rPr>
              <w:t xml:space="preserve"> с молочным цехом на 50</w:t>
            </w:r>
            <w:r w:rsidR="00F32A16" w:rsidRPr="001662DE">
              <w:rPr>
                <w:rFonts w:ascii="Times New Roman" w:hAnsi="Times New Roman"/>
                <w:sz w:val="20"/>
                <w:szCs w:val="20"/>
              </w:rPr>
              <w:t xml:space="preserve"> голов</w:t>
            </w:r>
          </w:p>
        </w:tc>
        <w:tc>
          <w:tcPr>
            <w:tcW w:w="1418" w:type="dxa"/>
            <w:shd w:val="clear" w:color="auto" w:fill="FFFFFF" w:themeFill="background1"/>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 xml:space="preserve">тр-во </w:t>
            </w:r>
            <w:r w:rsidR="00E359D0" w:rsidRPr="001662DE">
              <w:rPr>
                <w:rFonts w:ascii="Times New Roman" w:hAnsi="Times New Roman"/>
                <w:sz w:val="18"/>
                <w:szCs w:val="20"/>
              </w:rPr>
              <w:t>национал.</w:t>
            </w:r>
            <w:r w:rsidR="00F32A16" w:rsidRPr="001662DE">
              <w:rPr>
                <w:rFonts w:ascii="Times New Roman" w:hAnsi="Times New Roman"/>
                <w:sz w:val="18"/>
                <w:szCs w:val="20"/>
              </w:rPr>
              <w:t xml:space="preserve"> школы (50 мест) с интернатом (15), д/сад (15 мест)</w:t>
            </w:r>
          </w:p>
        </w:tc>
        <w:tc>
          <w:tcPr>
            <w:tcW w:w="1340" w:type="dxa"/>
            <w:shd w:val="clear" w:color="auto" w:fill="FFFFFF" w:themeFill="background1"/>
            <w:vAlign w:val="center"/>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м</w:t>
            </w:r>
            <w:r w:rsidR="00F32A16" w:rsidRPr="001662DE">
              <w:rPr>
                <w:rFonts w:ascii="Times New Roman" w:hAnsi="Times New Roman"/>
                <w:sz w:val="18"/>
                <w:szCs w:val="20"/>
              </w:rPr>
              <w:t>ясное скотоводство</w:t>
            </w:r>
          </w:p>
        </w:tc>
        <w:tc>
          <w:tcPr>
            <w:tcW w:w="1161" w:type="dxa"/>
            <w:shd w:val="clear" w:color="auto" w:fill="FFFFFF" w:themeFill="background1"/>
            <w:vAlign w:val="center"/>
            <w:hideMark/>
          </w:tcPr>
          <w:p w:rsidR="00F32A16" w:rsidRPr="001662DE" w:rsidRDefault="00F32A16" w:rsidP="00E359D0">
            <w:pPr>
              <w:pStyle w:val="ad"/>
              <w:jc w:val="center"/>
              <w:rPr>
                <w:rFonts w:ascii="Times New Roman" w:hAnsi="Times New Roman"/>
                <w:sz w:val="20"/>
                <w:szCs w:val="20"/>
              </w:rPr>
            </w:pPr>
          </w:p>
        </w:tc>
        <w:tc>
          <w:tcPr>
            <w:tcW w:w="1326"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6D14D2">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Алысардах</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E359D0" w:rsidP="00072974">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автономное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18"/>
                <w:szCs w:val="20"/>
              </w:rPr>
            </w:pPr>
          </w:p>
        </w:tc>
        <w:tc>
          <w:tcPr>
            <w:tcW w:w="1340" w:type="dxa"/>
            <w:shd w:val="clear" w:color="auto" w:fill="FFFFFF" w:themeFill="background1"/>
            <w:vAlign w:val="center"/>
            <w:hideMark/>
          </w:tcPr>
          <w:p w:rsidR="00F32A16" w:rsidRPr="001662DE" w:rsidRDefault="00F32A16" w:rsidP="00E359D0">
            <w:pPr>
              <w:pStyle w:val="ad"/>
              <w:jc w:val="center"/>
              <w:rPr>
                <w:rFonts w:ascii="Times New Roman" w:hAnsi="Times New Roman"/>
                <w:sz w:val="18"/>
                <w:szCs w:val="20"/>
              </w:rPr>
            </w:pPr>
          </w:p>
        </w:tc>
        <w:tc>
          <w:tcPr>
            <w:tcW w:w="1161" w:type="dxa"/>
            <w:shd w:val="clear" w:color="auto" w:fill="FFFFFF" w:themeFill="background1"/>
            <w:vAlign w:val="center"/>
            <w:hideMark/>
          </w:tcPr>
          <w:p w:rsidR="00F32A16" w:rsidRPr="001662DE" w:rsidRDefault="00F32A16" w:rsidP="00E359D0">
            <w:pPr>
              <w:pStyle w:val="ad"/>
              <w:jc w:val="center"/>
              <w:rPr>
                <w:rFonts w:ascii="Times New Roman" w:hAnsi="Times New Roman"/>
                <w:sz w:val="20"/>
                <w:szCs w:val="20"/>
              </w:rPr>
            </w:pPr>
          </w:p>
        </w:tc>
        <w:tc>
          <w:tcPr>
            <w:tcW w:w="1326"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6D14D2">
        <w:trPr>
          <w:trHeight w:val="900"/>
        </w:trPr>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Иннялы</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тр</w:t>
            </w:r>
            <w:r w:rsidRPr="001662DE">
              <w:rPr>
                <w:rFonts w:ascii="Times New Roman" w:hAnsi="Times New Roman"/>
                <w:sz w:val="20"/>
                <w:szCs w:val="20"/>
              </w:rPr>
              <w:t>-</w:t>
            </w:r>
            <w:r w:rsidR="00F32A16" w:rsidRPr="001662DE">
              <w:rPr>
                <w:rFonts w:ascii="Times New Roman" w:hAnsi="Times New Roman"/>
                <w:sz w:val="20"/>
                <w:szCs w:val="20"/>
              </w:rPr>
              <w:t>во местной а/д Толон - Иннялы</w:t>
            </w:r>
          </w:p>
        </w:tc>
        <w:tc>
          <w:tcPr>
            <w:tcW w:w="1418" w:type="dxa"/>
            <w:shd w:val="clear" w:color="auto" w:fill="FFFFFF" w:themeFill="background1"/>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Pr="001662DE">
              <w:rPr>
                <w:rFonts w:ascii="Times New Roman" w:hAnsi="Times New Roman"/>
                <w:sz w:val="18"/>
                <w:szCs w:val="20"/>
              </w:rPr>
              <w:t>-</w:t>
            </w:r>
            <w:r w:rsidR="00F32A16" w:rsidRPr="001662DE">
              <w:rPr>
                <w:rFonts w:ascii="Times New Roman" w:hAnsi="Times New Roman"/>
                <w:sz w:val="18"/>
                <w:szCs w:val="20"/>
              </w:rPr>
              <w:t>во ФАП</w:t>
            </w:r>
          </w:p>
        </w:tc>
        <w:tc>
          <w:tcPr>
            <w:tcW w:w="1340" w:type="dxa"/>
            <w:shd w:val="clear" w:color="auto" w:fill="FFFFFF" w:themeFill="background1"/>
            <w:vAlign w:val="center"/>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котоводство</w:t>
            </w:r>
          </w:p>
        </w:tc>
        <w:tc>
          <w:tcPr>
            <w:tcW w:w="1161" w:type="dxa"/>
            <w:shd w:val="clear" w:color="auto" w:fill="FFFFFF" w:themeFill="background1"/>
            <w:vAlign w:val="center"/>
            <w:hideMark/>
          </w:tcPr>
          <w:p w:rsidR="00F32A16" w:rsidRPr="001662DE" w:rsidRDefault="00F32A16" w:rsidP="00E359D0">
            <w:pPr>
              <w:pStyle w:val="ad"/>
              <w:jc w:val="center"/>
              <w:rPr>
                <w:rFonts w:ascii="Times New Roman" w:hAnsi="Times New Roman"/>
                <w:sz w:val="20"/>
                <w:szCs w:val="20"/>
              </w:rPr>
            </w:pPr>
          </w:p>
        </w:tc>
        <w:tc>
          <w:tcPr>
            <w:tcW w:w="1326"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6D14D2">
        <w:trPr>
          <w:trHeight w:val="165"/>
        </w:trPr>
        <w:tc>
          <w:tcPr>
            <w:tcW w:w="15418" w:type="dxa"/>
            <w:gridSpan w:val="12"/>
            <w:shd w:val="clear" w:color="auto" w:fill="B8CCE4" w:themeFill="accent1" w:themeFillTint="66"/>
            <w:vAlign w:val="center"/>
            <w:hideMark/>
          </w:tcPr>
          <w:p w:rsidR="00F32A16" w:rsidRPr="001662DE" w:rsidRDefault="00F32A16" w:rsidP="00F249DA">
            <w:pPr>
              <w:pStyle w:val="ad"/>
              <w:jc w:val="center"/>
              <w:rPr>
                <w:rFonts w:ascii="Times New Roman" w:hAnsi="Times New Roman"/>
                <w:b/>
                <w:sz w:val="20"/>
                <w:szCs w:val="20"/>
              </w:rPr>
            </w:pPr>
            <w:r w:rsidRPr="001662DE">
              <w:rPr>
                <w:rFonts w:ascii="Times New Roman" w:hAnsi="Times New Roman"/>
                <w:b/>
                <w:iCs/>
                <w:sz w:val="20"/>
                <w:szCs w:val="20"/>
              </w:rPr>
              <w:t>ЮГО-ВОСТОК</w:t>
            </w:r>
          </w:p>
        </w:tc>
      </w:tr>
      <w:tr w:rsidR="00F32A16" w:rsidRPr="001662DE" w:rsidTr="006D14D2">
        <w:trPr>
          <w:trHeight w:val="600"/>
        </w:trPr>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Натора</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072974" w:rsidP="002B785D">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w:t>
            </w:r>
            <w:r w:rsidRPr="001662DE">
              <w:rPr>
                <w:rFonts w:ascii="Times New Roman" w:hAnsi="Times New Roman"/>
                <w:sz w:val="20"/>
                <w:szCs w:val="20"/>
              </w:rPr>
              <w:t xml:space="preserve"> (сезонное)</w:t>
            </w:r>
            <w:r w:rsidR="00F32A16" w:rsidRPr="001662DE">
              <w:rPr>
                <w:rFonts w:ascii="Times New Roman" w:hAnsi="Times New Roman"/>
                <w:sz w:val="20"/>
                <w:szCs w:val="20"/>
              </w:rPr>
              <w:t>; резервная ДЭС</w:t>
            </w:r>
          </w:p>
        </w:tc>
        <w:tc>
          <w:tcPr>
            <w:tcW w:w="1409"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p>
        </w:tc>
        <w:tc>
          <w:tcPr>
            <w:tcW w:w="1418" w:type="dxa"/>
            <w:shd w:val="clear" w:color="auto" w:fill="FFFFFF" w:themeFill="background1"/>
            <w:hideMark/>
          </w:tcPr>
          <w:p w:rsidR="00F32A16" w:rsidRPr="001662DE" w:rsidRDefault="00F249DA" w:rsidP="002B785D">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тр-во школы на 50 уч., ФАП, КСК</w:t>
            </w:r>
          </w:p>
        </w:tc>
        <w:tc>
          <w:tcPr>
            <w:tcW w:w="1340"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20"/>
              </w:rPr>
            </w:pPr>
            <w:r w:rsidRPr="001662DE">
              <w:rPr>
                <w:rFonts w:ascii="Times New Roman" w:hAnsi="Times New Roman"/>
                <w:sz w:val="18"/>
                <w:szCs w:val="20"/>
              </w:rPr>
              <w:t>м</w:t>
            </w:r>
            <w:r w:rsidR="00F32A16" w:rsidRPr="001662DE">
              <w:rPr>
                <w:rFonts w:ascii="Times New Roman" w:hAnsi="Times New Roman"/>
                <w:sz w:val="18"/>
                <w:szCs w:val="20"/>
              </w:rPr>
              <w:t>ясное скотоводство</w:t>
            </w:r>
            <w:r w:rsidR="00DD6300" w:rsidRPr="001662DE">
              <w:rPr>
                <w:rFonts w:ascii="Times New Roman" w:hAnsi="Times New Roman"/>
                <w:sz w:val="18"/>
                <w:szCs w:val="20"/>
              </w:rPr>
              <w:t>, растениевод</w:t>
            </w:r>
            <w:r w:rsidR="00E359D0" w:rsidRPr="001662DE">
              <w:rPr>
                <w:rFonts w:ascii="Times New Roman" w:hAnsi="Times New Roman"/>
                <w:sz w:val="18"/>
                <w:szCs w:val="20"/>
              </w:rPr>
              <w:t>-</w:t>
            </w:r>
            <w:r w:rsidR="00DD6300" w:rsidRPr="001662DE">
              <w:rPr>
                <w:rFonts w:ascii="Times New Roman" w:hAnsi="Times New Roman"/>
                <w:sz w:val="18"/>
                <w:szCs w:val="20"/>
              </w:rPr>
              <w:t>ство</w:t>
            </w:r>
          </w:p>
        </w:tc>
        <w:tc>
          <w:tcPr>
            <w:tcW w:w="1161" w:type="dxa"/>
            <w:shd w:val="clear" w:color="auto" w:fill="FFFFFF" w:themeFill="background1"/>
            <w:vAlign w:val="center"/>
            <w:hideMark/>
          </w:tcPr>
          <w:p w:rsidR="00F32A16" w:rsidRPr="001662DE" w:rsidRDefault="00F32A16" w:rsidP="00F249DA">
            <w:pPr>
              <w:pStyle w:val="ad"/>
              <w:jc w:val="center"/>
              <w:rPr>
                <w:rFonts w:ascii="Times New Roman" w:hAnsi="Times New Roman"/>
                <w:sz w:val="20"/>
                <w:szCs w:val="20"/>
              </w:rPr>
            </w:pP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6D14D2">
        <w:trPr>
          <w:trHeight w:val="1200"/>
        </w:trPr>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Нюя</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крупный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072974" w:rsidP="00072974">
            <w:pPr>
              <w:pStyle w:val="ad"/>
              <w:jc w:val="center"/>
              <w:rPr>
                <w:rFonts w:ascii="Times New Roman" w:hAnsi="Times New Roman"/>
                <w:sz w:val="20"/>
                <w:szCs w:val="20"/>
              </w:rPr>
            </w:pPr>
            <w:r w:rsidRPr="001662DE">
              <w:rPr>
                <w:rFonts w:ascii="Times New Roman" w:hAnsi="Times New Roman"/>
                <w:sz w:val="20"/>
                <w:szCs w:val="20"/>
              </w:rPr>
              <w:t>централизованное; резервная ДЭС</w:t>
            </w:r>
          </w:p>
        </w:tc>
        <w:tc>
          <w:tcPr>
            <w:tcW w:w="1409" w:type="dxa"/>
            <w:shd w:val="clear" w:color="auto" w:fill="FFFFFF" w:themeFill="background1"/>
            <w:hideMark/>
          </w:tcPr>
          <w:p w:rsidR="00F32A16" w:rsidRPr="001662DE" w:rsidRDefault="00F249DA" w:rsidP="002B785D">
            <w:pPr>
              <w:pStyle w:val="ad"/>
              <w:jc w:val="center"/>
              <w:rPr>
                <w:rFonts w:ascii="Times New Roman" w:hAnsi="Times New Roman"/>
                <w:sz w:val="20"/>
                <w:szCs w:val="20"/>
              </w:rPr>
            </w:pPr>
            <w:r w:rsidRPr="001662DE">
              <w:rPr>
                <w:rFonts w:ascii="Times New Roman" w:hAnsi="Times New Roman"/>
                <w:sz w:val="20"/>
                <w:szCs w:val="20"/>
              </w:rPr>
              <w:t>р</w:t>
            </w:r>
            <w:r w:rsidR="00F32A16" w:rsidRPr="001662DE">
              <w:rPr>
                <w:rFonts w:ascii="Times New Roman" w:hAnsi="Times New Roman"/>
                <w:sz w:val="20"/>
                <w:szCs w:val="20"/>
              </w:rPr>
              <w:t>ег. автодорога на участке с. Турукта - с. Нюя</w:t>
            </w:r>
          </w:p>
        </w:tc>
        <w:tc>
          <w:tcPr>
            <w:tcW w:w="1143" w:type="dxa"/>
            <w:shd w:val="clear" w:color="auto" w:fill="FFFFFF" w:themeFill="background1"/>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р</w:t>
            </w:r>
            <w:r w:rsidR="00F32A16" w:rsidRPr="001662DE">
              <w:rPr>
                <w:rFonts w:ascii="Times New Roman" w:hAnsi="Times New Roman"/>
                <w:sz w:val="20"/>
                <w:szCs w:val="20"/>
              </w:rPr>
              <w:t>ек</w:t>
            </w:r>
            <w:r w:rsidRPr="001662DE">
              <w:rPr>
                <w:rFonts w:ascii="Times New Roman" w:hAnsi="Times New Roman"/>
                <w:sz w:val="20"/>
                <w:szCs w:val="20"/>
              </w:rPr>
              <w:t>он-</w:t>
            </w:r>
            <w:r w:rsidR="00F32A16" w:rsidRPr="001662DE">
              <w:rPr>
                <w:rFonts w:ascii="Times New Roman" w:hAnsi="Times New Roman"/>
                <w:sz w:val="20"/>
                <w:szCs w:val="20"/>
              </w:rPr>
              <w:t>ция мелиоративных систем 106 Га</w:t>
            </w:r>
          </w:p>
        </w:tc>
        <w:tc>
          <w:tcPr>
            <w:tcW w:w="1418" w:type="dxa"/>
            <w:shd w:val="clear" w:color="auto" w:fill="FFFFFF" w:themeFill="background1"/>
            <w:hideMark/>
          </w:tcPr>
          <w:p w:rsidR="00F32A16" w:rsidRPr="001662DE" w:rsidRDefault="00F249DA" w:rsidP="002B785D">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тр-во школы на 250 учащихся, стационар участковой больницы, КСК</w:t>
            </w:r>
          </w:p>
        </w:tc>
        <w:tc>
          <w:tcPr>
            <w:tcW w:w="1340" w:type="dxa"/>
            <w:shd w:val="clear" w:color="auto" w:fill="FFFFFF" w:themeFill="background1"/>
            <w:vAlign w:val="center"/>
            <w:hideMark/>
          </w:tcPr>
          <w:p w:rsidR="00F32A16" w:rsidRPr="001662DE" w:rsidRDefault="00DD6300" w:rsidP="00DD6300">
            <w:pPr>
              <w:pStyle w:val="ad"/>
              <w:jc w:val="center"/>
              <w:rPr>
                <w:rFonts w:ascii="Times New Roman" w:hAnsi="Times New Roman"/>
                <w:sz w:val="18"/>
                <w:szCs w:val="20"/>
              </w:rPr>
            </w:pPr>
            <w:r w:rsidRPr="001662DE">
              <w:rPr>
                <w:rFonts w:ascii="Times New Roman" w:hAnsi="Times New Roman"/>
                <w:sz w:val="18"/>
                <w:szCs w:val="20"/>
              </w:rPr>
              <w:t>растениевод</w:t>
            </w:r>
            <w:r w:rsidR="00E359D0" w:rsidRPr="001662DE">
              <w:rPr>
                <w:rFonts w:ascii="Times New Roman" w:hAnsi="Times New Roman"/>
                <w:sz w:val="18"/>
                <w:szCs w:val="20"/>
              </w:rPr>
              <w:t>-</w:t>
            </w:r>
            <w:r w:rsidRPr="001662DE">
              <w:rPr>
                <w:rFonts w:ascii="Times New Roman" w:hAnsi="Times New Roman"/>
                <w:sz w:val="18"/>
                <w:szCs w:val="20"/>
              </w:rPr>
              <w:t xml:space="preserve">ство, </w:t>
            </w:r>
            <w:r w:rsidR="00F249DA" w:rsidRPr="001662DE">
              <w:rPr>
                <w:rFonts w:ascii="Times New Roman" w:hAnsi="Times New Roman"/>
                <w:sz w:val="18"/>
                <w:szCs w:val="20"/>
              </w:rPr>
              <w:t>м</w:t>
            </w:r>
            <w:r w:rsidR="00F32A16" w:rsidRPr="001662DE">
              <w:rPr>
                <w:rFonts w:ascii="Times New Roman" w:hAnsi="Times New Roman"/>
                <w:sz w:val="18"/>
                <w:szCs w:val="20"/>
              </w:rPr>
              <w:t>ясомолочное скотоводство</w:t>
            </w:r>
            <w:r w:rsidRPr="001662DE">
              <w:rPr>
                <w:rFonts w:ascii="Times New Roman" w:hAnsi="Times New Roman"/>
                <w:sz w:val="18"/>
                <w:szCs w:val="20"/>
              </w:rPr>
              <w:t>, обработка</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 ДВ-гектар</w:t>
            </w:r>
          </w:p>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центр субзоны "Юго-Восток"</w:t>
            </w:r>
          </w:p>
        </w:tc>
      </w:tr>
      <w:tr w:rsidR="00F32A16" w:rsidRPr="001662DE" w:rsidTr="006D14D2">
        <w:trPr>
          <w:trHeight w:val="77"/>
        </w:trPr>
        <w:tc>
          <w:tcPr>
            <w:tcW w:w="1384"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село Турукта</w:t>
            </w:r>
          </w:p>
        </w:tc>
        <w:tc>
          <w:tcPr>
            <w:tcW w:w="1275"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342"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p>
        </w:tc>
        <w:tc>
          <w:tcPr>
            <w:tcW w:w="1419"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автономное (ДЭС)</w:t>
            </w:r>
          </w:p>
        </w:tc>
        <w:tc>
          <w:tcPr>
            <w:tcW w:w="1409" w:type="dxa"/>
            <w:shd w:val="clear" w:color="auto" w:fill="FFFFFF" w:themeFill="background1"/>
            <w:hideMark/>
          </w:tcPr>
          <w:p w:rsidR="00F32A16" w:rsidRPr="001662DE" w:rsidRDefault="00F249DA" w:rsidP="002B785D">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(2018-2020)</w:t>
            </w:r>
          </w:p>
        </w:tc>
        <w:tc>
          <w:tcPr>
            <w:tcW w:w="114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p>
        </w:tc>
        <w:tc>
          <w:tcPr>
            <w:tcW w:w="1418" w:type="dxa"/>
            <w:shd w:val="clear" w:color="auto" w:fill="FFFFFF" w:themeFill="background1"/>
            <w:hideMark/>
          </w:tcPr>
          <w:p w:rsidR="00F32A16" w:rsidRPr="001662DE" w:rsidRDefault="00F32A16" w:rsidP="002B785D">
            <w:pPr>
              <w:pStyle w:val="ad"/>
              <w:jc w:val="center"/>
              <w:rPr>
                <w:rFonts w:ascii="Times New Roman" w:hAnsi="Times New Roman"/>
                <w:sz w:val="18"/>
                <w:szCs w:val="20"/>
              </w:rPr>
            </w:pPr>
          </w:p>
        </w:tc>
        <w:tc>
          <w:tcPr>
            <w:tcW w:w="1340" w:type="dxa"/>
            <w:shd w:val="clear" w:color="auto" w:fill="FFFFFF" w:themeFill="background1"/>
            <w:vAlign w:val="center"/>
            <w:hideMark/>
          </w:tcPr>
          <w:p w:rsidR="00F32A16" w:rsidRPr="001662DE" w:rsidRDefault="00DD6300" w:rsidP="00F249DA">
            <w:pPr>
              <w:pStyle w:val="ad"/>
              <w:jc w:val="center"/>
              <w:rPr>
                <w:rFonts w:ascii="Times New Roman" w:hAnsi="Times New Roman"/>
                <w:sz w:val="18"/>
                <w:szCs w:val="20"/>
              </w:rPr>
            </w:pPr>
            <w:r w:rsidRPr="001662DE">
              <w:rPr>
                <w:rFonts w:ascii="Times New Roman" w:hAnsi="Times New Roman"/>
                <w:sz w:val="18"/>
                <w:szCs w:val="20"/>
              </w:rPr>
              <w:t>растениевод</w:t>
            </w:r>
            <w:r w:rsidR="00E359D0" w:rsidRPr="001662DE">
              <w:rPr>
                <w:rFonts w:ascii="Times New Roman" w:hAnsi="Times New Roman"/>
                <w:sz w:val="18"/>
                <w:szCs w:val="20"/>
              </w:rPr>
              <w:t>-</w:t>
            </w:r>
            <w:r w:rsidRPr="001662DE">
              <w:rPr>
                <w:rFonts w:ascii="Times New Roman" w:hAnsi="Times New Roman"/>
                <w:sz w:val="18"/>
                <w:szCs w:val="20"/>
              </w:rPr>
              <w:t>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26"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bl>
    <w:p w:rsidR="00F32A16" w:rsidRPr="001662DE" w:rsidRDefault="00F32A16" w:rsidP="00F32A16">
      <w:pPr>
        <w:tabs>
          <w:tab w:val="left" w:pos="993"/>
        </w:tabs>
        <w:autoSpaceDE w:val="0"/>
        <w:autoSpaceDN w:val="0"/>
        <w:adjustRightInd w:val="0"/>
        <w:spacing w:after="0"/>
        <w:ind w:firstLine="567"/>
        <w:jc w:val="both"/>
        <w:rPr>
          <w:rFonts w:ascii="Times New Roman" w:hAnsi="Times New Roman"/>
          <w:b/>
          <w:sz w:val="26"/>
          <w:szCs w:val="26"/>
        </w:rPr>
        <w:sectPr w:rsidR="00F32A16" w:rsidRPr="001662DE" w:rsidSect="002B785D">
          <w:pgSz w:w="16838" w:h="11906" w:orient="landscape"/>
          <w:pgMar w:top="1701" w:right="1134" w:bottom="851" w:left="1134" w:header="709" w:footer="397" w:gutter="0"/>
          <w:cols w:space="708"/>
          <w:titlePg/>
          <w:docGrid w:linePitch="360"/>
        </w:sectPr>
      </w:pPr>
    </w:p>
    <w:p w:rsidR="00F32A16" w:rsidRPr="001662DE" w:rsidRDefault="00F32A16" w:rsidP="00F07A22">
      <w:pPr>
        <w:autoSpaceDE w:val="0"/>
        <w:autoSpaceDN w:val="0"/>
        <w:adjustRightInd w:val="0"/>
        <w:spacing w:after="0" w:line="360" w:lineRule="exact"/>
        <w:ind w:firstLine="709"/>
        <w:jc w:val="both"/>
        <w:rPr>
          <w:rFonts w:ascii="Times New Roman" w:hAnsi="Times New Roman"/>
          <w:b/>
          <w:sz w:val="24"/>
          <w:szCs w:val="24"/>
        </w:rPr>
      </w:pPr>
      <w:r w:rsidRPr="001662DE">
        <w:rPr>
          <w:rFonts w:ascii="Times New Roman" w:hAnsi="Times New Roman"/>
          <w:b/>
          <w:sz w:val="24"/>
          <w:szCs w:val="24"/>
        </w:rPr>
        <w:lastRenderedPageBreak/>
        <w:t>Цель</w:t>
      </w:r>
    </w:p>
    <w:p w:rsidR="00F32A16" w:rsidRPr="001662DE"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1662DE">
        <w:rPr>
          <w:rFonts w:ascii="Times New Roman" w:hAnsi="Times New Roman"/>
          <w:b/>
          <w:sz w:val="24"/>
          <w:szCs w:val="24"/>
        </w:rPr>
        <w:t xml:space="preserve">Ц-5.1.: </w:t>
      </w:r>
      <w:r w:rsidRPr="001662DE">
        <w:rPr>
          <w:rFonts w:ascii="Times New Roman" w:hAnsi="Times New Roman"/>
          <w:sz w:val="24"/>
          <w:szCs w:val="24"/>
        </w:rPr>
        <w:t>Создание условий для стабилизации численности и роста занятости населения, экономического роста опорных центров развития и совершенствование системы расселения населения.</w:t>
      </w:r>
    </w:p>
    <w:p w:rsidR="00F32A16" w:rsidRPr="001662DE" w:rsidRDefault="00F32A16" w:rsidP="00F07A22">
      <w:pPr>
        <w:pStyle w:val="11"/>
        <w:spacing w:line="360" w:lineRule="exact"/>
        <w:ind w:firstLine="709"/>
        <w:rPr>
          <w:b/>
          <w:sz w:val="24"/>
          <w:szCs w:val="24"/>
        </w:rPr>
      </w:pPr>
      <w:r w:rsidRPr="001662DE">
        <w:rPr>
          <w:b/>
          <w:sz w:val="24"/>
          <w:szCs w:val="24"/>
        </w:rPr>
        <w:t>Задачи и мероприятия:</w:t>
      </w:r>
    </w:p>
    <w:p w:rsidR="00F32A16" w:rsidRPr="001662DE" w:rsidRDefault="00F32A16" w:rsidP="00F07A22">
      <w:pPr>
        <w:pStyle w:val="11"/>
        <w:spacing w:line="360" w:lineRule="exact"/>
        <w:ind w:firstLine="709"/>
        <w:rPr>
          <w:b/>
          <w:sz w:val="24"/>
          <w:szCs w:val="24"/>
        </w:rPr>
      </w:pPr>
      <w:r w:rsidRPr="001662DE">
        <w:rPr>
          <w:b/>
          <w:sz w:val="24"/>
          <w:szCs w:val="24"/>
        </w:rPr>
        <w:t>З-5.1.1. Поддержка опорных центров развития на основе привлечения инвестиций и опережающего развития инфраструктуры</w:t>
      </w:r>
    </w:p>
    <w:p w:rsidR="00F32A16" w:rsidRPr="001662DE" w:rsidRDefault="00F32A16" w:rsidP="00F07A22">
      <w:pPr>
        <w:autoSpaceDE w:val="0"/>
        <w:autoSpaceDN w:val="0"/>
        <w:adjustRightInd w:val="0"/>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Мероприятия:</w:t>
      </w:r>
    </w:p>
    <w:p w:rsidR="00F32A16" w:rsidRPr="00E412AC"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E412AC">
        <w:rPr>
          <w:rFonts w:ascii="Times New Roman" w:hAnsi="Times New Roman"/>
          <w:sz w:val="24"/>
          <w:szCs w:val="24"/>
        </w:rPr>
        <w:t>5.1.1.1. Развитие социальной инфраструктуры г. Ленска как районного центра и активизация источников агломерационного развития;</w:t>
      </w:r>
    </w:p>
    <w:p w:rsidR="00F32A16"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E412AC">
        <w:rPr>
          <w:rFonts w:ascii="Times New Roman" w:hAnsi="Times New Roman"/>
          <w:sz w:val="24"/>
          <w:szCs w:val="24"/>
        </w:rPr>
        <w:t>5.1.1.</w:t>
      </w:r>
      <w:r w:rsidR="00E23E06" w:rsidRPr="00E412AC">
        <w:rPr>
          <w:rFonts w:ascii="Times New Roman" w:hAnsi="Times New Roman"/>
          <w:sz w:val="24"/>
          <w:szCs w:val="24"/>
        </w:rPr>
        <w:t>2</w:t>
      </w:r>
      <w:r w:rsidRPr="00E412AC">
        <w:rPr>
          <w:rFonts w:ascii="Times New Roman" w:hAnsi="Times New Roman"/>
          <w:sz w:val="24"/>
          <w:szCs w:val="24"/>
        </w:rPr>
        <w:t>. Развитие зоны Юго-Запад как территории активного промышленного освоения и притока трудоспособного населения (сотрудничество «базовое поселение» – «вахта», Витим, Ленск, профилакторий).</w:t>
      </w:r>
    </w:p>
    <w:p w:rsidR="00226563" w:rsidRPr="001662DE" w:rsidRDefault="00226563" w:rsidP="00226563">
      <w:pPr>
        <w:autoSpaceDE w:val="0"/>
        <w:autoSpaceDN w:val="0"/>
        <w:adjustRightInd w:val="0"/>
        <w:spacing w:after="0" w:line="360" w:lineRule="exact"/>
        <w:ind w:firstLine="709"/>
        <w:jc w:val="both"/>
        <w:rPr>
          <w:rFonts w:ascii="Times New Roman" w:hAnsi="Times New Roman"/>
          <w:sz w:val="24"/>
          <w:szCs w:val="24"/>
        </w:rPr>
      </w:pPr>
      <w:r w:rsidRPr="004D51C7">
        <w:rPr>
          <w:rFonts w:ascii="Times New Roman" w:hAnsi="Times New Roman"/>
          <w:sz w:val="24"/>
          <w:szCs w:val="24"/>
        </w:rPr>
        <w:t>5.1.1.3. Функционирование кинотеатра.</w:t>
      </w:r>
    </w:p>
    <w:p w:rsidR="00F32A16" w:rsidRPr="001662DE" w:rsidRDefault="00F32A16" w:rsidP="00F07A22">
      <w:pPr>
        <w:autoSpaceDE w:val="0"/>
        <w:autoSpaceDN w:val="0"/>
        <w:adjustRightInd w:val="0"/>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З-5.1.2. Придание импульса для развития сельскохозяйственных территорий</w:t>
      </w:r>
    </w:p>
    <w:p w:rsidR="00F32A16" w:rsidRPr="001662DE" w:rsidRDefault="00F32A16" w:rsidP="00F07A22">
      <w:pPr>
        <w:autoSpaceDE w:val="0"/>
        <w:autoSpaceDN w:val="0"/>
        <w:adjustRightInd w:val="0"/>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Мероприятия:</w:t>
      </w:r>
    </w:p>
    <w:p w:rsidR="00F32A16" w:rsidRPr="001662DE"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1662DE">
        <w:rPr>
          <w:rFonts w:ascii="Times New Roman" w:hAnsi="Times New Roman"/>
          <w:sz w:val="24"/>
          <w:szCs w:val="24"/>
        </w:rPr>
        <w:t>5.1.2.1. Продуктовая специализация сельских населенных пунктов, с учетом агроприродных условий и минимизации транспортных затрат;</w:t>
      </w:r>
    </w:p>
    <w:p w:rsidR="00F32A16" w:rsidRPr="001662DE"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1662DE">
        <w:rPr>
          <w:rFonts w:ascii="Times New Roman" w:hAnsi="Times New Roman"/>
          <w:sz w:val="24"/>
          <w:szCs w:val="24"/>
        </w:rPr>
        <w:t>5.1.2.2. Совершенствование системы расселения на основе стимулирования притока городских капиталов в села (дачи) и ускоренного освоения сельских территорий на основе механизма «ДВ-гектар».</w:t>
      </w:r>
    </w:p>
    <w:p w:rsidR="00F32A16" w:rsidRPr="001662DE"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1662DE">
        <w:rPr>
          <w:rFonts w:ascii="Times New Roman" w:hAnsi="Times New Roman"/>
          <w:sz w:val="24"/>
          <w:szCs w:val="24"/>
        </w:rPr>
        <w:t>Развитие сельских поселений основано на использовании важнейшего производственного ресурса – земель сельскохозяйственного назначения в муниципальных образованиях, имеющих круглогодичное транспортное сообщение с районным центром и расположенных вблизи перерабатывающих производств.</w:t>
      </w:r>
    </w:p>
    <w:p w:rsidR="00F32A16" w:rsidRPr="009C5E39" w:rsidRDefault="00F32A16" w:rsidP="00F07A22">
      <w:pPr>
        <w:autoSpaceDE w:val="0"/>
        <w:autoSpaceDN w:val="0"/>
        <w:adjustRightInd w:val="0"/>
        <w:spacing w:after="0" w:line="360" w:lineRule="exact"/>
        <w:ind w:firstLine="709"/>
        <w:jc w:val="both"/>
        <w:rPr>
          <w:rFonts w:ascii="Times New Roman" w:hAnsi="Times New Roman"/>
          <w:b/>
          <w:sz w:val="24"/>
          <w:szCs w:val="24"/>
        </w:rPr>
      </w:pPr>
      <w:r w:rsidRPr="009C5E39">
        <w:rPr>
          <w:rFonts w:ascii="Times New Roman" w:hAnsi="Times New Roman"/>
          <w:b/>
          <w:sz w:val="24"/>
          <w:szCs w:val="24"/>
        </w:rPr>
        <w:t xml:space="preserve">З-5.1.3. </w:t>
      </w:r>
      <w:r w:rsidR="00746D35">
        <w:rPr>
          <w:rFonts w:ascii="Times New Roman" w:hAnsi="Times New Roman"/>
          <w:b/>
          <w:sz w:val="24"/>
          <w:szCs w:val="24"/>
        </w:rPr>
        <w:t>При</w:t>
      </w:r>
      <w:r w:rsidR="00DC758A">
        <w:rPr>
          <w:rFonts w:ascii="Times New Roman" w:hAnsi="Times New Roman"/>
          <w:b/>
          <w:sz w:val="24"/>
          <w:szCs w:val="24"/>
        </w:rPr>
        <w:t>о</w:t>
      </w:r>
      <w:r w:rsidR="00746D35">
        <w:rPr>
          <w:rFonts w:ascii="Times New Roman" w:hAnsi="Times New Roman"/>
          <w:b/>
          <w:sz w:val="24"/>
          <w:szCs w:val="24"/>
        </w:rPr>
        <w:t>ритет</w:t>
      </w:r>
      <w:r w:rsidR="00A508A3">
        <w:rPr>
          <w:rFonts w:ascii="Times New Roman" w:hAnsi="Times New Roman"/>
          <w:b/>
          <w:sz w:val="24"/>
          <w:szCs w:val="24"/>
        </w:rPr>
        <w:t xml:space="preserve"> </w:t>
      </w:r>
      <w:r w:rsidRPr="009C5E39">
        <w:rPr>
          <w:rFonts w:ascii="Times New Roman" w:hAnsi="Times New Roman"/>
          <w:b/>
          <w:sz w:val="24"/>
          <w:szCs w:val="24"/>
        </w:rPr>
        <w:t>Обеспечение достаточных социальных стандартов жизнедеятельности</w:t>
      </w:r>
    </w:p>
    <w:p w:rsidR="00F32A16" w:rsidRPr="009C5E39" w:rsidRDefault="00F32A16" w:rsidP="00F07A22">
      <w:pPr>
        <w:autoSpaceDE w:val="0"/>
        <w:autoSpaceDN w:val="0"/>
        <w:adjustRightInd w:val="0"/>
        <w:spacing w:after="0" w:line="360" w:lineRule="exact"/>
        <w:ind w:firstLine="709"/>
        <w:jc w:val="both"/>
        <w:rPr>
          <w:rFonts w:ascii="Times New Roman" w:hAnsi="Times New Roman"/>
          <w:b/>
          <w:sz w:val="24"/>
          <w:szCs w:val="24"/>
        </w:rPr>
      </w:pPr>
      <w:r w:rsidRPr="009C5E39">
        <w:rPr>
          <w:rFonts w:ascii="Times New Roman" w:hAnsi="Times New Roman"/>
          <w:b/>
          <w:sz w:val="24"/>
          <w:szCs w:val="24"/>
        </w:rPr>
        <w:t>Мероприятия:</w:t>
      </w:r>
    </w:p>
    <w:p w:rsidR="00F32A16" w:rsidRPr="009C5E39" w:rsidRDefault="00F32A16" w:rsidP="00F07A22">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sz w:val="24"/>
          <w:szCs w:val="24"/>
        </w:rPr>
        <w:t>5.1.3.1. Применение стандартов структуры и параметров минимальной сети объектов социальной инфраструктуры</w:t>
      </w:r>
    </w:p>
    <w:p w:rsidR="00F32A16" w:rsidRPr="009C5E39" w:rsidRDefault="00F32A16" w:rsidP="000B2089">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i/>
          <w:sz w:val="24"/>
          <w:szCs w:val="24"/>
        </w:rPr>
        <w:t>Общее образование</w:t>
      </w:r>
      <w:r w:rsidRPr="009C5E39">
        <w:rPr>
          <w:rFonts w:ascii="Times New Roman" w:hAnsi="Times New Roman"/>
          <w:sz w:val="24"/>
          <w:szCs w:val="24"/>
        </w:rPr>
        <w:t xml:space="preserve">. </w:t>
      </w:r>
      <w:r w:rsidR="00230927" w:rsidRPr="009C5E39">
        <w:rPr>
          <w:rFonts w:ascii="Times New Roman" w:hAnsi="Times New Roman"/>
          <w:sz w:val="24"/>
          <w:szCs w:val="24"/>
        </w:rPr>
        <w:t xml:space="preserve">В настоящее время функционирует 18 учреждений, в том числе 14 учреждений, реализующих образовательную программу среднего общего образования (далее СОШ), </w:t>
      </w:r>
      <w:r w:rsidR="0035617C" w:rsidRPr="009C5E39">
        <w:rPr>
          <w:rFonts w:ascii="Times New Roman" w:hAnsi="Times New Roman"/>
          <w:sz w:val="24"/>
          <w:szCs w:val="24"/>
        </w:rPr>
        <w:t>в т.ч. 1 вечернюю (сменную) общеобразовательная школа, 3</w:t>
      </w:r>
      <w:r w:rsidR="00230927" w:rsidRPr="009C5E39">
        <w:rPr>
          <w:rFonts w:ascii="Times New Roman" w:hAnsi="Times New Roman"/>
          <w:sz w:val="24"/>
          <w:szCs w:val="24"/>
        </w:rPr>
        <w:t xml:space="preserve"> учреждения основного общего образования (далее ООШ), 1 специальную </w:t>
      </w:r>
      <w:r w:rsidR="0035617C" w:rsidRPr="009C5E39">
        <w:rPr>
          <w:rFonts w:ascii="Times New Roman" w:hAnsi="Times New Roman"/>
          <w:sz w:val="24"/>
          <w:szCs w:val="24"/>
        </w:rPr>
        <w:t>(</w:t>
      </w:r>
      <w:r w:rsidR="00230927" w:rsidRPr="009C5E39">
        <w:rPr>
          <w:rFonts w:ascii="Times New Roman" w:hAnsi="Times New Roman"/>
          <w:sz w:val="24"/>
          <w:szCs w:val="24"/>
        </w:rPr>
        <w:t>кор</w:t>
      </w:r>
      <w:r w:rsidR="0035617C" w:rsidRPr="009C5E39">
        <w:rPr>
          <w:rFonts w:ascii="Times New Roman" w:hAnsi="Times New Roman"/>
          <w:sz w:val="24"/>
          <w:szCs w:val="24"/>
        </w:rPr>
        <w:t>рекционная)</w:t>
      </w:r>
      <w:r w:rsidR="00230927" w:rsidRPr="009C5E39">
        <w:rPr>
          <w:rFonts w:ascii="Times New Roman" w:hAnsi="Times New Roman"/>
          <w:sz w:val="24"/>
          <w:szCs w:val="24"/>
        </w:rPr>
        <w:t xml:space="preserve"> </w:t>
      </w:r>
      <w:r w:rsidR="0035617C" w:rsidRPr="009C5E39">
        <w:rPr>
          <w:rFonts w:ascii="Times New Roman" w:hAnsi="Times New Roman"/>
          <w:sz w:val="24"/>
          <w:szCs w:val="24"/>
        </w:rPr>
        <w:t>школо-интернат</w:t>
      </w:r>
      <w:r w:rsidR="00230927" w:rsidRPr="009C5E39">
        <w:rPr>
          <w:rFonts w:ascii="Times New Roman" w:hAnsi="Times New Roman"/>
          <w:sz w:val="24"/>
          <w:szCs w:val="24"/>
        </w:rPr>
        <w:t>-интернат VIII вида и, а также 2 филиала (НОШ с. Батамай при ООШ с. Мурья и с. Иннялы при СОШ с. Толон).</w:t>
      </w:r>
    </w:p>
    <w:p w:rsidR="00F32A16" w:rsidRPr="009C5E39" w:rsidRDefault="00230927" w:rsidP="000B2089">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sz w:val="24"/>
          <w:szCs w:val="24"/>
        </w:rPr>
        <w:t xml:space="preserve">В поселках Витим, Пеледуй, в селах Беченча, Натора, Нюя, Батамай, Иннялы количество учреждений общего образования сохранится на фактическом уровне. </w:t>
      </w:r>
    </w:p>
    <w:p w:rsidR="00230927" w:rsidRPr="001662DE" w:rsidRDefault="00230927" w:rsidP="000B2089">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i/>
          <w:sz w:val="24"/>
          <w:szCs w:val="24"/>
        </w:rPr>
        <w:t>Дошкольное образование</w:t>
      </w:r>
      <w:r w:rsidRPr="009C5E39">
        <w:rPr>
          <w:rFonts w:ascii="Times New Roman" w:hAnsi="Times New Roman"/>
          <w:sz w:val="24"/>
          <w:szCs w:val="24"/>
        </w:rPr>
        <w:t>. Количество дошкольных образовательных учреждений составляет 1</w:t>
      </w:r>
      <w:r w:rsidR="0035617C" w:rsidRPr="009C5E39">
        <w:rPr>
          <w:rFonts w:ascii="Times New Roman" w:hAnsi="Times New Roman"/>
          <w:sz w:val="24"/>
          <w:szCs w:val="24"/>
        </w:rPr>
        <w:t>4</w:t>
      </w:r>
      <w:r w:rsidRPr="009C5E39">
        <w:rPr>
          <w:rFonts w:ascii="Times New Roman" w:hAnsi="Times New Roman"/>
          <w:sz w:val="24"/>
          <w:szCs w:val="24"/>
        </w:rPr>
        <w:t xml:space="preserve"> единиц. В</w:t>
      </w:r>
      <w:r w:rsidR="0035617C" w:rsidRPr="009C5E39">
        <w:rPr>
          <w:rFonts w:ascii="Times New Roman" w:hAnsi="Times New Roman"/>
          <w:sz w:val="24"/>
          <w:szCs w:val="24"/>
        </w:rPr>
        <w:t xml:space="preserve"> </w:t>
      </w:r>
      <w:r w:rsidRPr="009C5E39">
        <w:rPr>
          <w:rFonts w:ascii="Times New Roman" w:hAnsi="Times New Roman"/>
          <w:sz w:val="24"/>
          <w:szCs w:val="24"/>
        </w:rPr>
        <w:t xml:space="preserve">селах Натора, Орто-Нахара, Чамча, Толон учреждения дошкольного </w:t>
      </w:r>
      <w:r w:rsidRPr="009C5E39">
        <w:rPr>
          <w:rFonts w:ascii="Times New Roman" w:hAnsi="Times New Roman"/>
          <w:sz w:val="24"/>
          <w:szCs w:val="24"/>
        </w:rPr>
        <w:lastRenderedPageBreak/>
        <w:t xml:space="preserve">образования в 2016 году были реорганизованы в </w:t>
      </w:r>
      <w:r w:rsidR="0035617C" w:rsidRPr="009C5E39">
        <w:rPr>
          <w:rFonts w:ascii="Times New Roman" w:hAnsi="Times New Roman"/>
          <w:sz w:val="24"/>
          <w:szCs w:val="24"/>
        </w:rPr>
        <w:t>структурные подразделения</w:t>
      </w:r>
      <w:r w:rsidRPr="009C5E39">
        <w:rPr>
          <w:rFonts w:ascii="Times New Roman" w:hAnsi="Times New Roman"/>
          <w:sz w:val="24"/>
          <w:szCs w:val="24"/>
        </w:rPr>
        <w:t xml:space="preserve"> образовательных учреждений общего образования.</w:t>
      </w:r>
    </w:p>
    <w:p w:rsidR="00230927" w:rsidRPr="009C5E39" w:rsidRDefault="00230927" w:rsidP="000B2089">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i/>
          <w:sz w:val="24"/>
          <w:szCs w:val="24"/>
        </w:rPr>
        <w:t>Культура и спорт</w:t>
      </w:r>
      <w:r w:rsidRPr="009C5E39">
        <w:rPr>
          <w:rFonts w:ascii="Times New Roman" w:hAnsi="Times New Roman"/>
          <w:sz w:val="24"/>
          <w:szCs w:val="24"/>
        </w:rPr>
        <w:t>. Количество учреждений культурно-досугового типа в перспективе изменится с 17 до 1</w:t>
      </w:r>
      <w:r w:rsidR="00BA7F08" w:rsidRPr="009C5E39">
        <w:rPr>
          <w:rFonts w:ascii="Times New Roman" w:hAnsi="Times New Roman"/>
          <w:sz w:val="24"/>
          <w:szCs w:val="24"/>
        </w:rPr>
        <w:t>2</w:t>
      </w:r>
      <w:r w:rsidRPr="009C5E39">
        <w:rPr>
          <w:rFonts w:ascii="Times New Roman" w:hAnsi="Times New Roman"/>
          <w:sz w:val="24"/>
          <w:szCs w:val="24"/>
        </w:rPr>
        <w:t xml:space="preserve"> единиц, </w:t>
      </w:r>
      <w:r w:rsidR="00BA7F08" w:rsidRPr="009C5E39">
        <w:rPr>
          <w:rFonts w:ascii="Times New Roman" w:hAnsi="Times New Roman"/>
          <w:sz w:val="24"/>
          <w:szCs w:val="24"/>
        </w:rPr>
        <w:t>за счет перехода в филиалы 5 клубных учреждений.</w:t>
      </w:r>
    </w:p>
    <w:p w:rsidR="00BA7F08" w:rsidRPr="009C5E39" w:rsidRDefault="00BA7F08" w:rsidP="000B2089">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sz w:val="24"/>
          <w:szCs w:val="24"/>
        </w:rPr>
        <w:t>Перспективная библиотечная сеть позволит преодолеть информационное неравенство городских и сельских жителей. Этому будет способствовать совокупный фонд в 250 000 экземпляров книг, возможность общественного доступа к электронному каталогу</w:t>
      </w:r>
      <w:r w:rsidR="00D8200D" w:rsidRPr="009C5E39">
        <w:rPr>
          <w:rFonts w:ascii="Times New Roman" w:hAnsi="Times New Roman"/>
          <w:sz w:val="24"/>
          <w:szCs w:val="24"/>
        </w:rPr>
        <w:t xml:space="preserve"> ЦБС,</w:t>
      </w:r>
      <w:r w:rsidRPr="009C5E39">
        <w:rPr>
          <w:rFonts w:ascii="Times New Roman" w:hAnsi="Times New Roman"/>
          <w:sz w:val="24"/>
          <w:szCs w:val="24"/>
        </w:rPr>
        <w:t xml:space="preserve"> информационным ресурсам Российской электронной библиотеки и Электронной библиотеки РС(Я).</w:t>
      </w:r>
    </w:p>
    <w:p w:rsidR="00BA7F08" w:rsidRPr="009C5E39" w:rsidRDefault="00BA7F08" w:rsidP="000B2089">
      <w:pPr>
        <w:autoSpaceDE w:val="0"/>
        <w:autoSpaceDN w:val="0"/>
        <w:adjustRightInd w:val="0"/>
        <w:spacing w:after="0" w:line="360" w:lineRule="exact"/>
        <w:ind w:firstLine="709"/>
        <w:jc w:val="both"/>
        <w:rPr>
          <w:rFonts w:ascii="Times New Roman" w:hAnsi="Times New Roman"/>
          <w:sz w:val="24"/>
          <w:szCs w:val="24"/>
        </w:rPr>
      </w:pPr>
      <w:r w:rsidRPr="004D51C7">
        <w:rPr>
          <w:rFonts w:ascii="Times New Roman" w:hAnsi="Times New Roman"/>
          <w:sz w:val="24"/>
          <w:szCs w:val="24"/>
        </w:rPr>
        <w:t>Детские школы искусств сохранятся в г. Ленск, пгт. Витим и Пеледуй, с. Беченча и с. Орто – Нахар</w:t>
      </w:r>
      <w:r w:rsidR="00B7291D" w:rsidRPr="004D51C7">
        <w:rPr>
          <w:rFonts w:ascii="Times New Roman" w:hAnsi="Times New Roman"/>
          <w:sz w:val="24"/>
          <w:szCs w:val="24"/>
        </w:rPr>
        <w:t>а</w:t>
      </w:r>
      <w:r w:rsidRPr="004D51C7">
        <w:rPr>
          <w:rFonts w:ascii="Times New Roman" w:hAnsi="Times New Roman"/>
          <w:sz w:val="24"/>
          <w:szCs w:val="24"/>
        </w:rPr>
        <w:t xml:space="preserve"> и открытием филиала в с. Натора.</w:t>
      </w:r>
    </w:p>
    <w:p w:rsidR="00230927" w:rsidRPr="001662DE" w:rsidRDefault="00230927" w:rsidP="000B2089">
      <w:pPr>
        <w:autoSpaceDE w:val="0"/>
        <w:autoSpaceDN w:val="0"/>
        <w:adjustRightInd w:val="0"/>
        <w:spacing w:after="0" w:line="360" w:lineRule="exact"/>
        <w:ind w:firstLine="709"/>
        <w:jc w:val="both"/>
        <w:rPr>
          <w:rFonts w:ascii="Times New Roman" w:hAnsi="Times New Roman"/>
          <w:sz w:val="24"/>
          <w:szCs w:val="24"/>
        </w:rPr>
      </w:pPr>
      <w:r w:rsidRPr="009C5E39">
        <w:rPr>
          <w:rFonts w:ascii="Times New Roman" w:hAnsi="Times New Roman"/>
          <w:sz w:val="24"/>
          <w:szCs w:val="24"/>
        </w:rPr>
        <w:t>В соответствии со Стандартами количество музеев и</w:t>
      </w:r>
      <w:r w:rsidRPr="001662DE">
        <w:rPr>
          <w:rFonts w:ascii="Times New Roman" w:hAnsi="Times New Roman"/>
          <w:sz w:val="24"/>
          <w:szCs w:val="24"/>
        </w:rPr>
        <w:t xml:space="preserve"> детско-юношеских спортивных школ в г. Ленск сохранится на фактическом уровне (по 1 единице).</w:t>
      </w:r>
    </w:p>
    <w:p w:rsidR="00230927" w:rsidRPr="001662DE" w:rsidRDefault="00230927" w:rsidP="000B2089">
      <w:pPr>
        <w:autoSpaceDE w:val="0"/>
        <w:autoSpaceDN w:val="0"/>
        <w:adjustRightInd w:val="0"/>
        <w:spacing w:after="0" w:line="360" w:lineRule="exact"/>
        <w:ind w:firstLine="709"/>
        <w:jc w:val="both"/>
        <w:rPr>
          <w:rFonts w:ascii="Times New Roman" w:hAnsi="Times New Roman"/>
          <w:b/>
          <w:sz w:val="24"/>
          <w:szCs w:val="24"/>
        </w:rPr>
      </w:pPr>
      <w:r w:rsidRPr="001662DE">
        <w:rPr>
          <w:rFonts w:ascii="Times New Roman" w:hAnsi="Times New Roman"/>
          <w:i/>
          <w:sz w:val="24"/>
          <w:szCs w:val="24"/>
        </w:rPr>
        <w:t>Здравоохранение.</w:t>
      </w:r>
      <w:r w:rsidRPr="001662DE">
        <w:rPr>
          <w:rFonts w:ascii="Times New Roman" w:hAnsi="Times New Roman"/>
          <w:sz w:val="24"/>
          <w:szCs w:val="24"/>
        </w:rPr>
        <w:t xml:space="preserve"> Сеть учреждений здравоохранения будет представлена Центральной районной больницей в г. Ленск, 4 участковыми больницами и врачебными амбулаториями в пгт. Витим, Пеледуй, с. Беченча, Нюя и 11 фельдшерско-акушерскими пунктами в остальных населенных пунктах.</w:t>
      </w:r>
    </w:p>
    <w:p w:rsidR="00F32A16" w:rsidRPr="001662DE" w:rsidRDefault="00F32A16" w:rsidP="000B2089">
      <w:pPr>
        <w:pStyle w:val="11"/>
        <w:spacing w:line="360" w:lineRule="exact"/>
        <w:rPr>
          <w:b/>
          <w:sz w:val="24"/>
          <w:szCs w:val="24"/>
        </w:rPr>
      </w:pPr>
      <w:r w:rsidRPr="001662DE">
        <w:rPr>
          <w:b/>
          <w:sz w:val="24"/>
          <w:szCs w:val="24"/>
        </w:rPr>
        <w:t>Флагманские проекты:</w:t>
      </w:r>
    </w:p>
    <w:p w:rsidR="00F32A16" w:rsidRPr="001662DE" w:rsidRDefault="00F32A16" w:rsidP="00F07A22">
      <w:pPr>
        <w:pStyle w:val="11"/>
        <w:spacing w:line="360" w:lineRule="exact"/>
        <w:rPr>
          <w:b/>
          <w:sz w:val="24"/>
          <w:szCs w:val="24"/>
        </w:rPr>
      </w:pPr>
      <w:r w:rsidRPr="001662DE">
        <w:rPr>
          <w:b/>
          <w:sz w:val="24"/>
          <w:szCs w:val="24"/>
        </w:rPr>
        <w:t>Проект 5.1.1. «Опорное поселение – Вахта»</w:t>
      </w:r>
    </w:p>
    <w:p w:rsidR="00F32A16" w:rsidRPr="001662DE" w:rsidRDefault="00F32A16" w:rsidP="00F07A22">
      <w:pPr>
        <w:pStyle w:val="11"/>
        <w:spacing w:line="360" w:lineRule="exact"/>
        <w:rPr>
          <w:sz w:val="24"/>
          <w:szCs w:val="24"/>
          <w:shd w:val="clear" w:color="auto" w:fill="FFFFFF" w:themeFill="background1"/>
        </w:rPr>
      </w:pPr>
      <w:r w:rsidRPr="001662DE">
        <w:rPr>
          <w:sz w:val="24"/>
          <w:szCs w:val="24"/>
        </w:rPr>
        <w:t xml:space="preserve">Базовым городом «Сургутнефтегаз» станет п. Витим, Газпрома – пос. Пеледуй и г. Ленск, где размещаются структуры управления, инфраструктура материально-технического обеспечения, подготовка кадров, недостающая социальная инфраструктура, </w:t>
      </w:r>
      <w:r w:rsidRPr="001662DE">
        <w:rPr>
          <w:sz w:val="24"/>
          <w:szCs w:val="24"/>
          <w:shd w:val="clear" w:color="auto" w:fill="F5F5F5"/>
        </w:rPr>
        <w:t>н</w:t>
      </w:r>
      <w:r w:rsidRPr="001662DE">
        <w:rPr>
          <w:sz w:val="24"/>
          <w:szCs w:val="24"/>
          <w:shd w:val="clear" w:color="auto" w:fill="FFFFFF" w:themeFill="background1"/>
        </w:rPr>
        <w:t>еобходимая для персонала с семьями, постоянная технологическая и транспортная связь с вахтовыми поселками и производственными объектами.</w:t>
      </w:r>
    </w:p>
    <w:p w:rsidR="00F32A16" w:rsidRPr="001662DE" w:rsidRDefault="00F32A16" w:rsidP="00F07A22">
      <w:pPr>
        <w:pStyle w:val="11"/>
        <w:spacing w:line="360" w:lineRule="exact"/>
        <w:rPr>
          <w:sz w:val="24"/>
          <w:szCs w:val="24"/>
          <w:shd w:val="clear" w:color="auto" w:fill="FFFFFF" w:themeFill="background1"/>
        </w:rPr>
      </w:pPr>
      <w:r w:rsidRPr="001662DE">
        <w:rPr>
          <w:sz w:val="24"/>
          <w:szCs w:val="24"/>
          <w:shd w:val="clear" w:color="auto" w:fill="FFFFFF" w:themeFill="background1"/>
        </w:rPr>
        <w:t>В базовых поселениях и вблизи целесообразно размещение социальной инфраструктуры, которая будет также обслуживать вахтовых работников - санаторно-профилакторные, охотничье-рыболовные базы, на базе объектов физичкой культуры и спорта – организация и проведение спартакиад среди трудовых коллективов предприятий-недропользователей (Кубок Якутского центра нефтегазодобычи) и другие.</w:t>
      </w:r>
    </w:p>
    <w:p w:rsidR="00F32A16" w:rsidRPr="001662DE" w:rsidRDefault="00F32A16" w:rsidP="00F07A22">
      <w:pPr>
        <w:pStyle w:val="11"/>
        <w:spacing w:line="360" w:lineRule="exact"/>
        <w:rPr>
          <w:b/>
          <w:sz w:val="24"/>
          <w:szCs w:val="24"/>
        </w:rPr>
      </w:pPr>
      <w:r w:rsidRPr="001662DE">
        <w:rPr>
          <w:b/>
          <w:sz w:val="24"/>
          <w:szCs w:val="24"/>
        </w:rPr>
        <w:t>Проект 5.1.2. «Создание агропромышленного кластера в с. Чамча Орто-Нахаринского наслега»</w:t>
      </w:r>
    </w:p>
    <w:p w:rsidR="00F32A16" w:rsidRPr="001662DE" w:rsidRDefault="00F32A16" w:rsidP="00F07A22">
      <w:pPr>
        <w:pStyle w:val="11"/>
        <w:spacing w:line="360" w:lineRule="exact"/>
        <w:rPr>
          <w:sz w:val="24"/>
          <w:szCs w:val="24"/>
        </w:rPr>
      </w:pPr>
      <w:r w:rsidRPr="001662DE">
        <w:rPr>
          <w:sz w:val="24"/>
          <w:szCs w:val="24"/>
        </w:rPr>
        <w:t>Село Чамча расположен</w:t>
      </w:r>
      <w:r w:rsidR="00072974" w:rsidRPr="001662DE">
        <w:rPr>
          <w:sz w:val="24"/>
          <w:szCs w:val="24"/>
        </w:rPr>
        <w:t>о</w:t>
      </w:r>
      <w:r w:rsidRPr="001662DE">
        <w:rPr>
          <w:sz w:val="24"/>
          <w:szCs w:val="24"/>
        </w:rPr>
        <w:t xml:space="preserve"> </w:t>
      </w:r>
      <w:r w:rsidR="00072974" w:rsidRPr="001662DE">
        <w:rPr>
          <w:sz w:val="24"/>
          <w:szCs w:val="24"/>
        </w:rPr>
        <w:t xml:space="preserve">в 40 км </w:t>
      </w:r>
      <w:r w:rsidRPr="001662DE">
        <w:rPr>
          <w:sz w:val="24"/>
          <w:szCs w:val="24"/>
        </w:rPr>
        <w:t>к северу от районного центра г. Ленск, имеет круглогодичное автотранспортное сообщение. Тип автомобильной дороги – грунтовая.</w:t>
      </w:r>
    </w:p>
    <w:p w:rsidR="00F32A16" w:rsidRPr="001662DE" w:rsidRDefault="00F32A16" w:rsidP="00F07A22">
      <w:pPr>
        <w:pStyle w:val="11"/>
        <w:spacing w:line="360" w:lineRule="exact"/>
        <w:rPr>
          <w:sz w:val="24"/>
          <w:szCs w:val="24"/>
        </w:rPr>
      </w:pPr>
      <w:r w:rsidRPr="001662DE">
        <w:rPr>
          <w:sz w:val="24"/>
          <w:szCs w:val="24"/>
        </w:rPr>
        <w:t>Площадь земель сельскохозяйственного назначения составляет 1,1 тыс. га, в том числе 0,2 га – пашни, 0,7 га – сенокосы и 0,2 га – пастбища. По потенциалу земель сельскохозяйственного назначения занимает 4-е место после г. Ленск, сел Турукта и Нюя Северная. Кроме того, поселение занимает 2-е место по количеству предоставленных наделов дальневосточного гектара (7 земельных участков), в том числе на ведение дачного хозяйства (2 земельных участка) и ведения личного подсобного хозяйства на полевых участках (3 земельных участка).</w:t>
      </w:r>
    </w:p>
    <w:p w:rsidR="00F32A16" w:rsidRPr="001662DE" w:rsidRDefault="00F32A16" w:rsidP="00F07A22">
      <w:pPr>
        <w:pStyle w:val="11"/>
        <w:spacing w:line="360" w:lineRule="exact"/>
        <w:rPr>
          <w:sz w:val="24"/>
          <w:szCs w:val="24"/>
        </w:rPr>
      </w:pPr>
      <w:r w:rsidRPr="001662DE">
        <w:rPr>
          <w:sz w:val="24"/>
          <w:szCs w:val="24"/>
        </w:rPr>
        <w:lastRenderedPageBreak/>
        <w:t>К числу основных мероприятий, направленных на устойчивое развитие поселения, создание условий для закрепления молодежи и переселяющихся на постоянное жительство, в том числе получателей дальневосточного гектара</w:t>
      </w:r>
      <w:r w:rsidR="00072974" w:rsidRPr="001662DE">
        <w:rPr>
          <w:sz w:val="24"/>
          <w:szCs w:val="24"/>
        </w:rPr>
        <w:t>,</w:t>
      </w:r>
      <w:r w:rsidRPr="001662DE">
        <w:rPr>
          <w:sz w:val="24"/>
          <w:szCs w:val="24"/>
        </w:rPr>
        <w:t xml:space="preserve"> относятся:</w:t>
      </w:r>
    </w:p>
    <w:p w:rsidR="00F32A16" w:rsidRPr="001662DE" w:rsidRDefault="00F32A16" w:rsidP="001B0660">
      <w:pPr>
        <w:pStyle w:val="11"/>
        <w:numPr>
          <w:ilvl w:val="0"/>
          <w:numId w:val="55"/>
        </w:numPr>
        <w:tabs>
          <w:tab w:val="left" w:pos="993"/>
        </w:tabs>
        <w:spacing w:line="360" w:lineRule="exact"/>
        <w:ind w:left="0" w:firstLine="709"/>
        <w:rPr>
          <w:sz w:val="24"/>
          <w:szCs w:val="24"/>
        </w:rPr>
      </w:pPr>
      <w:r w:rsidRPr="001662DE">
        <w:rPr>
          <w:sz w:val="24"/>
          <w:szCs w:val="24"/>
        </w:rPr>
        <w:t>подготовка земельных участков и строительство благоустроенного жилья, систем водоснабжения за счет участия в мероприятиях по комплексному благоустройству сельских населенных пунктов, реализуемых Министерством сельского хозяйства и продовольственной политики Республики Саха (Якутия);</w:t>
      </w:r>
    </w:p>
    <w:p w:rsidR="00F32A16" w:rsidRPr="001662DE" w:rsidRDefault="00F32A16" w:rsidP="001B0660">
      <w:pPr>
        <w:pStyle w:val="11"/>
        <w:numPr>
          <w:ilvl w:val="0"/>
          <w:numId w:val="55"/>
        </w:numPr>
        <w:tabs>
          <w:tab w:val="left" w:pos="993"/>
        </w:tabs>
        <w:spacing w:line="360" w:lineRule="exact"/>
        <w:ind w:left="0" w:firstLine="709"/>
        <w:rPr>
          <w:sz w:val="24"/>
          <w:szCs w:val="24"/>
        </w:rPr>
      </w:pPr>
      <w:r w:rsidRPr="001662DE">
        <w:rPr>
          <w:sz w:val="24"/>
          <w:szCs w:val="24"/>
        </w:rPr>
        <w:t>строительство оборудованных (автодоильными аппаратами и охладительной емкостью для молока) животноводческих комплексов на 50 голов и более в рамках государственной поддержки начинающих фермеров и мероприятий по развитию семейных животноводческих ферм.</w:t>
      </w:r>
    </w:p>
    <w:p w:rsidR="00F32A16" w:rsidRPr="001662DE" w:rsidRDefault="00F32A16" w:rsidP="00F07A22">
      <w:pPr>
        <w:pStyle w:val="11"/>
        <w:spacing w:line="360" w:lineRule="exact"/>
        <w:rPr>
          <w:sz w:val="24"/>
          <w:szCs w:val="24"/>
        </w:rPr>
      </w:pPr>
      <w:r w:rsidRPr="001662DE">
        <w:rPr>
          <w:sz w:val="24"/>
          <w:szCs w:val="24"/>
        </w:rPr>
        <w:t>Для создания условий комфортного проживания жителей и переселенцев необходимо предусмотреть строительство новой котельной.</w:t>
      </w:r>
    </w:p>
    <w:p w:rsidR="00F32A16" w:rsidRPr="001662DE" w:rsidRDefault="00F32A16" w:rsidP="00F07A22">
      <w:pPr>
        <w:pStyle w:val="11"/>
        <w:spacing w:line="360" w:lineRule="exact"/>
        <w:rPr>
          <w:sz w:val="24"/>
          <w:szCs w:val="24"/>
        </w:rPr>
      </w:pPr>
      <w:r w:rsidRPr="001662DE">
        <w:rPr>
          <w:sz w:val="24"/>
          <w:szCs w:val="24"/>
        </w:rPr>
        <w:t xml:space="preserve">В целях обеспечения надежного и бесперебойного электроснабжения растущей потребности в электроэнергии со стороны сельскохозяйственных товаропроизводителей, предлагается задействовать резерв </w:t>
      </w:r>
      <w:r w:rsidR="00F038ED">
        <w:rPr>
          <w:sz w:val="24"/>
          <w:szCs w:val="24"/>
        </w:rPr>
        <w:t>мощности</w:t>
      </w:r>
      <w:r w:rsidRPr="001662DE">
        <w:rPr>
          <w:sz w:val="24"/>
          <w:szCs w:val="24"/>
        </w:rPr>
        <w:t xml:space="preserve"> действующей ДЭС, а также возможно развитие сетевых объектов путем реконструкции существующих подстанций (замена трансформаторов на более мощные или установка дополнительных трансформаторов).</w:t>
      </w:r>
    </w:p>
    <w:p w:rsidR="00AF0D92" w:rsidRDefault="00F32A16" w:rsidP="00685DA1">
      <w:pPr>
        <w:pStyle w:val="11"/>
        <w:spacing w:line="360" w:lineRule="exact"/>
        <w:sectPr w:rsidR="00AF0D92" w:rsidSect="00AF0D92">
          <w:footerReference w:type="default" r:id="rId48"/>
          <w:pgSz w:w="11906" w:h="16838"/>
          <w:pgMar w:top="1134" w:right="567" w:bottom="1134" w:left="1701" w:header="709" w:footer="397" w:gutter="0"/>
          <w:cols w:space="708"/>
          <w:titlePg/>
          <w:docGrid w:linePitch="360"/>
        </w:sectPr>
      </w:pPr>
      <w:r w:rsidRPr="001662DE">
        <w:rPr>
          <w:sz w:val="24"/>
          <w:szCs w:val="24"/>
        </w:rPr>
        <w:t>Реализация проекта позволит к 2030 году увеличить поголовье скота в 3,3 раза с 74 до 250 голов и объем производства высокосортного молока в 1,7 раза с 193 до 330 тонн, создать комфортные условия для проживания молодых семей, принявших решение вернуться в родное село или переехать в с. Чамча на постоянное место жительства</w:t>
      </w:r>
      <w:r w:rsidR="00E3296D" w:rsidRPr="001662DE">
        <w:br w:type="page"/>
      </w:r>
    </w:p>
    <w:p w:rsidR="00EA4655" w:rsidRPr="001662DE" w:rsidRDefault="00EA4655" w:rsidP="009D1F66">
      <w:pPr>
        <w:pStyle w:val="1"/>
        <w:shd w:val="clear" w:color="auto" w:fill="00B050"/>
        <w:rPr>
          <w:color w:val="FFFFFF" w:themeColor="background1"/>
        </w:rPr>
      </w:pPr>
      <w:bookmarkStart w:id="93" w:name="_Toc499222349"/>
      <w:r w:rsidRPr="001662DE">
        <w:rPr>
          <w:color w:val="FFFFFF" w:themeColor="background1"/>
        </w:rPr>
        <w:lastRenderedPageBreak/>
        <w:t>СИСТЕМА УПРАВЛЕНИЯ РЕАЛИЗАЦИЕЙ СТРАТЕГИИ</w:t>
      </w:r>
      <w:bookmarkEnd w:id="93"/>
    </w:p>
    <w:p w:rsidR="00EA4655" w:rsidRPr="001662DE" w:rsidRDefault="00EA4655" w:rsidP="00EA4655">
      <w:pPr>
        <w:pStyle w:val="11"/>
      </w:pPr>
    </w:p>
    <w:p w:rsidR="00EA4655" w:rsidRPr="001662DE" w:rsidRDefault="00EA4655" w:rsidP="00EA4655">
      <w:pPr>
        <w:pStyle w:val="2"/>
      </w:pPr>
      <w:bookmarkStart w:id="94" w:name="_Toc499222350"/>
      <w:r w:rsidRPr="001662DE">
        <w:t>Сроки и этапы реализации стратегии</w:t>
      </w:r>
      <w:bookmarkEnd w:id="94"/>
    </w:p>
    <w:p w:rsidR="00EA4655" w:rsidRPr="001662DE" w:rsidRDefault="00EA4655" w:rsidP="00EA4655">
      <w:pPr>
        <w:pStyle w:val="11"/>
      </w:pPr>
    </w:p>
    <w:p w:rsidR="004C018D" w:rsidRPr="001662DE" w:rsidRDefault="004C018D" w:rsidP="00F07A22">
      <w:pPr>
        <w:pStyle w:val="11"/>
        <w:spacing w:line="360" w:lineRule="exact"/>
        <w:rPr>
          <w:sz w:val="24"/>
          <w:szCs w:val="24"/>
        </w:rPr>
      </w:pPr>
      <w:r w:rsidRPr="001662DE">
        <w:rPr>
          <w:sz w:val="24"/>
          <w:szCs w:val="24"/>
        </w:rPr>
        <w:t xml:space="preserve">Реализация стратегии предполагается в </w:t>
      </w:r>
      <w:r w:rsidRPr="001662DE">
        <w:rPr>
          <w:b/>
          <w:sz w:val="24"/>
          <w:szCs w:val="24"/>
        </w:rPr>
        <w:t>четыре этапа</w:t>
      </w:r>
      <w:r w:rsidRPr="001662DE">
        <w:rPr>
          <w:sz w:val="24"/>
          <w:szCs w:val="24"/>
        </w:rPr>
        <w:t>, соответствующие этапам реализации стратегии республики и трехлетнему бюджетному циклу:</w:t>
      </w:r>
    </w:p>
    <w:p w:rsidR="004C018D" w:rsidRPr="001662DE" w:rsidRDefault="004C018D" w:rsidP="00F07A22">
      <w:pPr>
        <w:pStyle w:val="11"/>
        <w:spacing w:line="360" w:lineRule="exact"/>
        <w:rPr>
          <w:sz w:val="24"/>
          <w:szCs w:val="24"/>
        </w:rPr>
      </w:pPr>
      <w:r w:rsidRPr="001662DE">
        <w:rPr>
          <w:sz w:val="24"/>
          <w:szCs w:val="24"/>
        </w:rPr>
        <w:t>1 этап: 2018-2019 годы;</w:t>
      </w:r>
    </w:p>
    <w:p w:rsidR="004C018D" w:rsidRPr="001662DE" w:rsidRDefault="004C018D" w:rsidP="00F07A22">
      <w:pPr>
        <w:pStyle w:val="11"/>
        <w:spacing w:line="360" w:lineRule="exact"/>
        <w:rPr>
          <w:sz w:val="24"/>
          <w:szCs w:val="24"/>
        </w:rPr>
      </w:pPr>
      <w:r w:rsidRPr="001662DE">
        <w:rPr>
          <w:sz w:val="24"/>
          <w:szCs w:val="24"/>
        </w:rPr>
        <w:t>2 этап: 2020-2022 годы;</w:t>
      </w:r>
    </w:p>
    <w:p w:rsidR="004C018D" w:rsidRPr="001662DE" w:rsidRDefault="004C018D" w:rsidP="00F07A22">
      <w:pPr>
        <w:pStyle w:val="11"/>
        <w:spacing w:line="360" w:lineRule="exact"/>
        <w:rPr>
          <w:sz w:val="24"/>
          <w:szCs w:val="24"/>
        </w:rPr>
      </w:pPr>
      <w:r w:rsidRPr="001662DE">
        <w:rPr>
          <w:sz w:val="24"/>
          <w:szCs w:val="24"/>
        </w:rPr>
        <w:t xml:space="preserve">3 этап: 2023-2025 годы; </w:t>
      </w:r>
    </w:p>
    <w:p w:rsidR="004C018D" w:rsidRPr="001662DE" w:rsidRDefault="004C018D" w:rsidP="00F07A22">
      <w:pPr>
        <w:pStyle w:val="11"/>
        <w:spacing w:line="360" w:lineRule="exact"/>
        <w:rPr>
          <w:sz w:val="24"/>
          <w:szCs w:val="24"/>
        </w:rPr>
      </w:pPr>
      <w:r w:rsidRPr="001662DE">
        <w:rPr>
          <w:sz w:val="24"/>
          <w:szCs w:val="24"/>
        </w:rPr>
        <w:t xml:space="preserve">4 этап: 2026-2030 годы. </w:t>
      </w:r>
    </w:p>
    <w:p w:rsidR="004C018D" w:rsidRPr="001662DE" w:rsidRDefault="004C018D" w:rsidP="00F07A22">
      <w:pPr>
        <w:pStyle w:val="11"/>
        <w:spacing w:line="360" w:lineRule="exact"/>
        <w:rPr>
          <w:rFonts w:eastAsiaTheme="minorHAnsi"/>
          <w:color w:val="000000"/>
          <w:sz w:val="24"/>
          <w:szCs w:val="24"/>
        </w:rPr>
      </w:pPr>
      <w:r w:rsidRPr="001662DE">
        <w:rPr>
          <w:rFonts w:eastAsiaTheme="minorHAnsi"/>
          <w:color w:val="000000"/>
          <w:sz w:val="24"/>
          <w:szCs w:val="24"/>
        </w:rPr>
        <w:t>Сроки реализации мероприятий и проектов стратегии и их взаимосвязь с этапами стратегии на период 2018-2030 годы определены Планом основных мероприятий, описанных в разделах настоящего документа и указанными для них сроками.</w:t>
      </w:r>
    </w:p>
    <w:p w:rsidR="004C018D" w:rsidRPr="001662DE" w:rsidRDefault="004C018D" w:rsidP="00F07A22">
      <w:pPr>
        <w:pStyle w:val="11"/>
        <w:spacing w:line="360" w:lineRule="exact"/>
        <w:rPr>
          <w:sz w:val="24"/>
          <w:szCs w:val="24"/>
        </w:rPr>
      </w:pPr>
      <w:r w:rsidRPr="001662DE">
        <w:rPr>
          <w:b/>
          <w:sz w:val="24"/>
          <w:szCs w:val="24"/>
        </w:rPr>
        <w:t>Первый этап</w:t>
      </w:r>
      <w:r w:rsidRPr="001662DE">
        <w:rPr>
          <w:sz w:val="24"/>
          <w:szCs w:val="24"/>
        </w:rPr>
        <w:t xml:space="preserve"> (2018-2019 годы) – организационно-подготовительный. Будет внедрена система стратегического планирования. Бюджетная, земельно-имущественная, маркетинговая политика, муниципальные программы социально-экономического развития будут переориентированы на приоритеты, определенные стратегией, приняты долгосрочный </w:t>
      </w:r>
      <w:r w:rsidR="00072974" w:rsidRPr="001662DE">
        <w:rPr>
          <w:sz w:val="24"/>
          <w:szCs w:val="24"/>
        </w:rPr>
        <w:t xml:space="preserve">социально-экономический </w:t>
      </w:r>
      <w:r w:rsidRPr="001662DE">
        <w:rPr>
          <w:sz w:val="24"/>
          <w:szCs w:val="24"/>
        </w:rPr>
        <w:t>и бюджетный прогнозы, программы социально-экономического развития муниципальных образований Ленского района.</w:t>
      </w:r>
    </w:p>
    <w:p w:rsidR="004C018D" w:rsidRPr="001662DE" w:rsidRDefault="004C018D" w:rsidP="00F07A22">
      <w:pPr>
        <w:pStyle w:val="11"/>
        <w:spacing w:line="360" w:lineRule="exact"/>
        <w:rPr>
          <w:sz w:val="24"/>
          <w:szCs w:val="24"/>
        </w:rPr>
      </w:pPr>
      <w:r w:rsidRPr="001662DE">
        <w:rPr>
          <w:sz w:val="24"/>
          <w:szCs w:val="24"/>
        </w:rPr>
        <w:t>Будут внедрены методы проектного управления, инициированы приоритетные муниципальные проекты. На данном этапе продолжится фаза строительства газопровода «Сила Сибири», начата газификация населенных пунктов, освоение Отраднинского ГКМ, совместно с Правительством РС (Я) проведены подготовительные р</w:t>
      </w:r>
      <w:r w:rsidR="0056100C" w:rsidRPr="001662DE">
        <w:rPr>
          <w:sz w:val="24"/>
          <w:szCs w:val="24"/>
        </w:rPr>
        <w:t>аботы по созданию ТОСЭР «Ленский</w:t>
      </w:r>
      <w:r w:rsidRPr="001662DE">
        <w:rPr>
          <w:sz w:val="24"/>
          <w:szCs w:val="24"/>
        </w:rPr>
        <w:t>», выработан перечень основных туристских направлений Ленского района и начаты первоочередные проекты строительства социальных объектов, местного производства, развития сельскохозяйственного и пищевого направления.</w:t>
      </w:r>
    </w:p>
    <w:p w:rsidR="00623690" w:rsidRPr="009C5E39" w:rsidRDefault="00623690" w:rsidP="00623690">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b/>
          <w:sz w:val="24"/>
          <w:szCs w:val="24"/>
        </w:rPr>
        <w:t>Второй этап</w:t>
      </w:r>
      <w:r w:rsidRPr="009C5E39">
        <w:rPr>
          <w:rFonts w:ascii="Times New Roman" w:eastAsia="Times New Roman" w:hAnsi="Times New Roman"/>
          <w:sz w:val="24"/>
          <w:szCs w:val="24"/>
        </w:rPr>
        <w:t xml:space="preserve"> (2020-2022 годы) – завершается этап строительства газопровода «Сила Сибири» в Ленском районе, начато строительство инфраструктуры и производственных объектов ТОСЭР, строительство школы в г. Ленск, спортивного комплекса в п. Пеледуй, и других социальных объектов, проводится газификация населенных пунктов с. Мурья, с. Беченча. Будут усилены базовые поселения нефтегазодобывающих предприятий, опорные сельские населенные пункты, начато создание пилотного сельскохозяйственного поселения в п. Чамча по проекту «Дальневосточный гектар», осуществлен перевод транспортных средств на газовое топливо. Начато строительство автодороги «Умнас» на участке «Турукта-Ленск».</w:t>
      </w:r>
    </w:p>
    <w:p w:rsidR="004C018D" w:rsidRPr="001662DE" w:rsidRDefault="004C018D" w:rsidP="00F07A22">
      <w:pPr>
        <w:pStyle w:val="11"/>
        <w:spacing w:line="360" w:lineRule="exact"/>
        <w:rPr>
          <w:sz w:val="24"/>
          <w:szCs w:val="24"/>
        </w:rPr>
      </w:pPr>
      <w:r w:rsidRPr="009C5E39">
        <w:rPr>
          <w:b/>
          <w:sz w:val="24"/>
          <w:szCs w:val="24"/>
        </w:rPr>
        <w:t>Третий этап</w:t>
      </w:r>
      <w:r w:rsidRPr="009C5E39">
        <w:rPr>
          <w:sz w:val="24"/>
          <w:szCs w:val="24"/>
        </w:rPr>
        <w:t xml:space="preserve"> (2023-2025 годы) – развитие современных форматов услуг для населения, реализация оптимальной модели доступного здравоохранения, образования, культуры. Усиление опорных населенных пунктов. Начато строительство автодороги «Умнас» на участке «Турукта-Ленск». Завершены программы АО «ДВЭУК», направленные </w:t>
      </w:r>
      <w:r w:rsidRPr="009C5E39">
        <w:rPr>
          <w:sz w:val="24"/>
          <w:szCs w:val="24"/>
        </w:rPr>
        <w:lastRenderedPageBreak/>
        <w:t>на увеличение</w:t>
      </w:r>
      <w:r w:rsidRPr="001662DE">
        <w:rPr>
          <w:sz w:val="24"/>
          <w:szCs w:val="24"/>
        </w:rPr>
        <w:t xml:space="preserve"> мощности нефтеперекачивающих станций, обеспечение синхронной работы Западного энергорайона и ОЭС Сибири и создание новой энергетической инфраструктуры для газопровода «Сила Сибири», Программы оптимизации локальной энергетики Республики Саха (Якутия) на 2016-2025гг.</w:t>
      </w:r>
    </w:p>
    <w:p w:rsidR="004C018D" w:rsidRPr="009C5E39" w:rsidRDefault="004C018D" w:rsidP="00F07A22">
      <w:pPr>
        <w:pStyle w:val="11"/>
        <w:spacing w:line="360" w:lineRule="exact"/>
        <w:rPr>
          <w:sz w:val="24"/>
          <w:szCs w:val="24"/>
        </w:rPr>
      </w:pPr>
      <w:r w:rsidRPr="009C5E39">
        <w:rPr>
          <w:b/>
          <w:sz w:val="24"/>
          <w:szCs w:val="24"/>
        </w:rPr>
        <w:t>Четвертый этап</w:t>
      </w:r>
      <w:r w:rsidRPr="009C5E39">
        <w:rPr>
          <w:sz w:val="24"/>
          <w:szCs w:val="24"/>
        </w:rPr>
        <w:t xml:space="preserve"> (2026-2030 годы) – выход на проектную мощность новых производств, реализация туристско-рекреационных проектов. Строительство железнодорожной линии Усть-Кут</w:t>
      </w:r>
      <w:r w:rsidR="00467AB1" w:rsidRPr="009C5E39">
        <w:rPr>
          <w:sz w:val="24"/>
          <w:szCs w:val="24"/>
        </w:rPr>
        <w:t xml:space="preserve"> </w:t>
      </w:r>
      <w:r w:rsidRPr="009C5E39">
        <w:rPr>
          <w:sz w:val="24"/>
          <w:szCs w:val="24"/>
        </w:rPr>
        <w:t>-</w:t>
      </w:r>
      <w:r w:rsidR="00467AB1" w:rsidRPr="009C5E39">
        <w:rPr>
          <w:sz w:val="24"/>
          <w:szCs w:val="24"/>
        </w:rPr>
        <w:t xml:space="preserve"> </w:t>
      </w:r>
      <w:r w:rsidRPr="009C5E39">
        <w:rPr>
          <w:sz w:val="24"/>
          <w:szCs w:val="24"/>
        </w:rPr>
        <w:t>Непа</w:t>
      </w:r>
      <w:r w:rsidR="00467AB1" w:rsidRPr="009C5E39">
        <w:rPr>
          <w:sz w:val="24"/>
          <w:szCs w:val="24"/>
        </w:rPr>
        <w:t xml:space="preserve"> </w:t>
      </w:r>
      <w:r w:rsidRPr="009C5E39">
        <w:rPr>
          <w:sz w:val="24"/>
          <w:szCs w:val="24"/>
        </w:rPr>
        <w:t>-</w:t>
      </w:r>
      <w:r w:rsidR="00467AB1" w:rsidRPr="009C5E39">
        <w:rPr>
          <w:sz w:val="24"/>
          <w:szCs w:val="24"/>
        </w:rPr>
        <w:t xml:space="preserve"> </w:t>
      </w:r>
      <w:r w:rsidRPr="009C5E39">
        <w:rPr>
          <w:sz w:val="24"/>
          <w:szCs w:val="24"/>
        </w:rPr>
        <w:t>Ленск.</w:t>
      </w:r>
    </w:p>
    <w:p w:rsidR="00623690" w:rsidRPr="00623690" w:rsidRDefault="00623690" w:rsidP="00623690">
      <w:pPr>
        <w:tabs>
          <w:tab w:val="left" w:pos="993"/>
        </w:tabs>
        <w:spacing w:after="0" w:line="360" w:lineRule="exact"/>
        <w:ind w:firstLine="851"/>
        <w:contextualSpacing/>
        <w:jc w:val="both"/>
        <w:rPr>
          <w:rFonts w:ascii="Times New Roman" w:hAnsi="Times New Roman"/>
          <w:sz w:val="24"/>
          <w:szCs w:val="24"/>
        </w:rPr>
      </w:pPr>
      <w:r w:rsidRPr="009C5E39">
        <w:rPr>
          <w:rFonts w:ascii="Times New Roman" w:hAnsi="Times New Roman"/>
          <w:sz w:val="24"/>
          <w:szCs w:val="24"/>
        </w:rPr>
        <w:t>Строительство федеральной автомобильной дороги А-331 «Вилюй» по «южному варианту» через г. Ленск- п. Пеледуй- п. Витим- с.Непа.</w:t>
      </w:r>
      <w:r w:rsidRPr="00623690">
        <w:rPr>
          <w:rFonts w:ascii="Times New Roman" w:hAnsi="Times New Roman"/>
          <w:sz w:val="24"/>
          <w:szCs w:val="24"/>
        </w:rPr>
        <w:t xml:space="preserve"> </w:t>
      </w:r>
    </w:p>
    <w:p w:rsidR="00EA4655" w:rsidRPr="001662DE" w:rsidRDefault="00EA4655" w:rsidP="00EA4655">
      <w:pPr>
        <w:pStyle w:val="11"/>
      </w:pPr>
    </w:p>
    <w:p w:rsidR="00EA4655" w:rsidRPr="001662DE" w:rsidRDefault="00EA4655" w:rsidP="00EA4655">
      <w:pPr>
        <w:pStyle w:val="2"/>
      </w:pPr>
      <w:bookmarkStart w:id="95" w:name="_Toc499222351"/>
      <w:r w:rsidRPr="001662DE">
        <w:t>Ожидаемые результаты Стратегии</w:t>
      </w:r>
      <w:bookmarkEnd w:id="95"/>
    </w:p>
    <w:p w:rsidR="00EA4655" w:rsidRPr="001662DE" w:rsidRDefault="00EA4655" w:rsidP="004C018D">
      <w:pPr>
        <w:pStyle w:val="11"/>
      </w:pPr>
    </w:p>
    <w:p w:rsidR="004C018D" w:rsidRPr="001662DE" w:rsidRDefault="004C018D" w:rsidP="00F07A22">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Для повышения эффективности стратегического планирования и управления развитием района система индикаторов имеет два уровня.</w:t>
      </w:r>
    </w:p>
    <w:p w:rsidR="004C018D" w:rsidRPr="001662DE" w:rsidRDefault="004C018D" w:rsidP="00F07A22">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Первый уровень – комплексные индикаторы социально-экономического развития, отражаемые в долгосрочном прогнозе социально-экономического развития Ленского района. Второй уровень – отраслевые индикаторы развития по приоритетным направлениям, характерные и специфические для решения проблем и конкурентоспособных направлений развития района.</w:t>
      </w:r>
    </w:p>
    <w:p w:rsidR="009434E0" w:rsidRPr="001662DE" w:rsidRDefault="00DF7C19" w:rsidP="00F07A22">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В Приложении 1 представлен прогноз основных показателей социально-экономического развити</w:t>
      </w:r>
      <w:r w:rsidR="009434E0" w:rsidRPr="001662DE">
        <w:rPr>
          <w:rFonts w:ascii="Times New Roman" w:hAnsi="Times New Roman"/>
          <w:sz w:val="24"/>
          <w:szCs w:val="24"/>
        </w:rPr>
        <w:t xml:space="preserve">я Ленского района до 2030 года. </w:t>
      </w:r>
      <w:r w:rsidRPr="001662DE">
        <w:rPr>
          <w:rFonts w:ascii="Times New Roman" w:hAnsi="Times New Roman"/>
          <w:sz w:val="24"/>
          <w:szCs w:val="24"/>
        </w:rPr>
        <w:t xml:space="preserve">Отраслевые </w:t>
      </w:r>
      <w:r w:rsidR="009434E0" w:rsidRPr="001662DE">
        <w:rPr>
          <w:rFonts w:ascii="Times New Roman" w:hAnsi="Times New Roman"/>
          <w:sz w:val="24"/>
          <w:szCs w:val="24"/>
        </w:rPr>
        <w:t>индикаторы представлены в разделе «5. Приоритетные направления социально-экономического развития Ленского района» в части ожидаемых результатов по выбранным приоритетам.</w:t>
      </w:r>
    </w:p>
    <w:p w:rsidR="00DF7C19" w:rsidRPr="001662DE" w:rsidRDefault="009434E0" w:rsidP="00F07A22">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Социально-экономическая эффективность реализации Стратегии Ленского района оценивается по степени достижения установленных целевых индикаторов к 2030 году</w:t>
      </w:r>
      <w:r w:rsidR="005C6D8C" w:rsidRPr="001662DE">
        <w:rPr>
          <w:rFonts w:ascii="Times New Roman" w:hAnsi="Times New Roman"/>
          <w:sz w:val="24"/>
          <w:szCs w:val="24"/>
        </w:rPr>
        <w:t xml:space="preserve"> (по инновационном варианту)</w:t>
      </w:r>
      <w:r w:rsidRPr="001662DE">
        <w:rPr>
          <w:rFonts w:ascii="Times New Roman" w:hAnsi="Times New Roman"/>
          <w:sz w:val="24"/>
          <w:szCs w:val="24"/>
        </w:rPr>
        <w:t>:</w:t>
      </w:r>
    </w:p>
    <w:p w:rsidR="002A00F4" w:rsidRPr="001662DE" w:rsidRDefault="009434E0"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обеспечение при</w:t>
      </w:r>
      <w:r w:rsidR="002A00F4" w:rsidRPr="001662DE">
        <w:rPr>
          <w:rFonts w:ascii="Times New Roman" w:hAnsi="Times New Roman"/>
          <w:sz w:val="24"/>
          <w:szCs w:val="24"/>
        </w:rPr>
        <w:t>рост</w:t>
      </w:r>
      <w:r w:rsidR="006903A8">
        <w:rPr>
          <w:rFonts w:ascii="Times New Roman" w:hAnsi="Times New Roman"/>
          <w:sz w:val="24"/>
          <w:szCs w:val="24"/>
        </w:rPr>
        <w:t>а населения с 36,5</w:t>
      </w:r>
      <w:r w:rsidRPr="001662DE">
        <w:rPr>
          <w:rFonts w:ascii="Times New Roman" w:hAnsi="Times New Roman"/>
          <w:sz w:val="24"/>
          <w:szCs w:val="24"/>
        </w:rPr>
        <w:t xml:space="preserve"> тыс. человек в 201</w:t>
      </w:r>
      <w:r w:rsidR="006903A8">
        <w:rPr>
          <w:rFonts w:ascii="Times New Roman" w:hAnsi="Times New Roman"/>
          <w:sz w:val="24"/>
          <w:szCs w:val="24"/>
        </w:rPr>
        <w:t>8</w:t>
      </w:r>
      <w:r w:rsidRPr="001662DE">
        <w:rPr>
          <w:rFonts w:ascii="Times New Roman" w:hAnsi="Times New Roman"/>
          <w:sz w:val="24"/>
          <w:szCs w:val="24"/>
        </w:rPr>
        <w:t xml:space="preserve"> году </w:t>
      </w:r>
      <w:r w:rsidR="002A00F4" w:rsidRPr="001662DE">
        <w:rPr>
          <w:rFonts w:ascii="Times New Roman" w:hAnsi="Times New Roman"/>
          <w:sz w:val="24"/>
          <w:szCs w:val="24"/>
        </w:rPr>
        <w:t>до 41,3 тыс. человек</w:t>
      </w:r>
      <w:r w:rsidRPr="001662DE">
        <w:rPr>
          <w:rFonts w:ascii="Times New Roman" w:hAnsi="Times New Roman"/>
          <w:sz w:val="24"/>
          <w:szCs w:val="24"/>
        </w:rPr>
        <w:t xml:space="preserve"> к 2030 году</w:t>
      </w:r>
      <w:r w:rsidR="002A00F4" w:rsidRPr="001662DE">
        <w:rPr>
          <w:rFonts w:ascii="Times New Roman" w:hAnsi="Times New Roman"/>
          <w:sz w:val="24"/>
          <w:szCs w:val="24"/>
        </w:rPr>
        <w:t>;</w:t>
      </w:r>
    </w:p>
    <w:p w:rsidR="002A00F4" w:rsidRPr="001662DE" w:rsidRDefault="009434E0"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увеличение валового муниципального продукта </w:t>
      </w:r>
      <w:r w:rsidR="002A00F4" w:rsidRPr="001662DE">
        <w:rPr>
          <w:rFonts w:ascii="Times New Roman" w:hAnsi="Times New Roman"/>
          <w:sz w:val="24"/>
          <w:szCs w:val="24"/>
        </w:rPr>
        <w:t xml:space="preserve">в </w:t>
      </w:r>
      <w:r w:rsidR="005C6D8C" w:rsidRPr="001662DE">
        <w:rPr>
          <w:rFonts w:ascii="Times New Roman" w:hAnsi="Times New Roman"/>
          <w:sz w:val="24"/>
          <w:szCs w:val="24"/>
        </w:rPr>
        <w:t>2,9</w:t>
      </w:r>
      <w:r w:rsidR="002A00F4" w:rsidRPr="001662DE">
        <w:rPr>
          <w:rFonts w:ascii="Times New Roman" w:hAnsi="Times New Roman"/>
          <w:sz w:val="24"/>
          <w:szCs w:val="24"/>
        </w:rPr>
        <w:t xml:space="preserve"> раза;</w:t>
      </w:r>
    </w:p>
    <w:p w:rsidR="00E86E0E" w:rsidRPr="001662DE" w:rsidRDefault="00E86E0E"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привлечение в экономику района инвестиций объемом более 6</w:t>
      </w:r>
      <w:r w:rsidR="00376DC5" w:rsidRPr="001662DE">
        <w:rPr>
          <w:rFonts w:ascii="Times New Roman" w:hAnsi="Times New Roman"/>
          <w:sz w:val="24"/>
          <w:szCs w:val="24"/>
        </w:rPr>
        <w:t>3</w:t>
      </w:r>
      <w:r w:rsidRPr="001662DE">
        <w:rPr>
          <w:rFonts w:ascii="Times New Roman" w:hAnsi="Times New Roman"/>
          <w:sz w:val="24"/>
          <w:szCs w:val="24"/>
        </w:rPr>
        <w:t>0 млрд. руб</w:t>
      </w:r>
      <w:r w:rsidR="002C6C52">
        <w:rPr>
          <w:rFonts w:ascii="Times New Roman" w:hAnsi="Times New Roman"/>
          <w:sz w:val="24"/>
          <w:szCs w:val="24"/>
        </w:rPr>
        <w:t>.</w:t>
      </w:r>
      <w:r w:rsidRPr="001662DE">
        <w:rPr>
          <w:rFonts w:ascii="Times New Roman" w:hAnsi="Times New Roman"/>
          <w:sz w:val="24"/>
          <w:szCs w:val="24"/>
        </w:rPr>
        <w:t>;</w:t>
      </w:r>
    </w:p>
    <w:p w:rsidR="00E86E0E" w:rsidRPr="001662DE" w:rsidRDefault="00E86E0E"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обеспечение роста средней продолжительности жизни до 77 лет;</w:t>
      </w:r>
    </w:p>
    <w:p w:rsidR="00E86E0E" w:rsidRPr="001662DE" w:rsidRDefault="00E86E0E"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создание </w:t>
      </w:r>
      <w:r w:rsidR="005E09C5" w:rsidRPr="001662DE">
        <w:rPr>
          <w:rFonts w:ascii="Times New Roman" w:hAnsi="Times New Roman"/>
          <w:sz w:val="24"/>
          <w:szCs w:val="24"/>
        </w:rPr>
        <w:t>более</w:t>
      </w:r>
      <w:r w:rsidRPr="001662DE">
        <w:rPr>
          <w:rFonts w:ascii="Times New Roman" w:hAnsi="Times New Roman"/>
          <w:sz w:val="24"/>
          <w:szCs w:val="24"/>
        </w:rPr>
        <w:t xml:space="preserve"> 5 тыс. новых рабочих мест;</w:t>
      </w:r>
    </w:p>
    <w:p w:rsidR="002A00F4" w:rsidRPr="001662DE" w:rsidRDefault="002A00F4"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рост средней заработной платы в 2,2 раза;</w:t>
      </w:r>
    </w:p>
    <w:p w:rsidR="00E86E0E" w:rsidRPr="001662DE" w:rsidRDefault="002A00F4"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снижение уровня общей безработицы до 4,1%;</w:t>
      </w:r>
    </w:p>
    <w:p w:rsidR="00E86E0E" w:rsidRPr="001662DE" w:rsidRDefault="00E86E0E" w:rsidP="00F07A22">
      <w:pPr>
        <w:pStyle w:val="ad"/>
        <w:numPr>
          <w:ilvl w:val="0"/>
          <w:numId w:val="49"/>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повышение уровня бюджетной обеспеченности собственными доходами с 46% в 2016 году до 79% в 2030 году;</w:t>
      </w:r>
    </w:p>
    <w:p w:rsidR="00E86E0E" w:rsidRPr="001662DE" w:rsidRDefault="00E86E0E" w:rsidP="00F07A22">
      <w:pPr>
        <w:pStyle w:val="ad"/>
        <w:numPr>
          <w:ilvl w:val="0"/>
          <w:numId w:val="49"/>
        </w:numPr>
        <w:tabs>
          <w:tab w:val="left" w:pos="993"/>
        </w:tabs>
        <w:spacing w:line="360" w:lineRule="exact"/>
        <w:ind w:left="0" w:firstLine="709"/>
        <w:jc w:val="both"/>
        <w:rPr>
          <w:rFonts w:ascii="Times New Roman" w:hAnsi="Times New Roman"/>
          <w:sz w:val="28"/>
          <w:szCs w:val="28"/>
        </w:rPr>
      </w:pPr>
      <w:r w:rsidRPr="001662DE">
        <w:rPr>
          <w:rFonts w:ascii="Times New Roman" w:hAnsi="Times New Roman"/>
          <w:sz w:val="24"/>
          <w:szCs w:val="24"/>
        </w:rPr>
        <w:t>увеличение оборота малых предприятий в 2,4 раза.</w:t>
      </w:r>
    </w:p>
    <w:p w:rsidR="00E86E0E" w:rsidRPr="001662DE" w:rsidRDefault="00E86E0E" w:rsidP="00E86E0E">
      <w:pPr>
        <w:pStyle w:val="11"/>
      </w:pPr>
    </w:p>
    <w:p w:rsidR="004C018D" w:rsidRPr="001662DE" w:rsidRDefault="004C018D" w:rsidP="004C018D">
      <w:pPr>
        <w:pStyle w:val="2"/>
      </w:pPr>
      <w:bookmarkStart w:id="96" w:name="_Toc499222352"/>
      <w:r w:rsidRPr="001662DE">
        <w:t>Механизмы реализации Стратегии</w:t>
      </w:r>
      <w:bookmarkEnd w:id="96"/>
    </w:p>
    <w:p w:rsidR="004C018D" w:rsidRPr="001662DE" w:rsidRDefault="004C018D" w:rsidP="00E86E0E">
      <w:pPr>
        <w:pStyle w:val="11"/>
      </w:pPr>
    </w:p>
    <w:p w:rsidR="004C018D" w:rsidRPr="001662DE" w:rsidRDefault="004C018D" w:rsidP="00F07A22">
      <w:pPr>
        <w:pStyle w:val="aff2"/>
        <w:spacing w:before="0" w:after="0" w:line="360" w:lineRule="exact"/>
        <w:ind w:firstLine="709"/>
      </w:pPr>
      <w:r w:rsidRPr="001662DE">
        <w:lastRenderedPageBreak/>
        <w:t>Комплексным механизмом реализации Стратегии является формирование системы стратегического управления в муниципальном районе, как элемента системы стратегического управления Республики Саха (Якутия), обеспечивающее управление развитием территории в условиях неопределенности конъюнктуры внешней среды и оценки возможностей, которые могут потерять свои преимущества в будущем в связи с изменениями потребностей населения и экономики.</w:t>
      </w:r>
    </w:p>
    <w:p w:rsidR="004C018D" w:rsidRPr="001662DE" w:rsidRDefault="004C018D" w:rsidP="00F07A22">
      <w:pPr>
        <w:pStyle w:val="aff2"/>
        <w:spacing w:before="0" w:after="0" w:line="360" w:lineRule="exact"/>
        <w:ind w:firstLine="709"/>
      </w:pPr>
      <w:r w:rsidRPr="001662DE">
        <w:t>Специфика Ленского района заключается в большом влиянии на его экономику и социальную сферу крупных национальных компаний и субъектов естественных монополий. Использование механизмов реализации Стратегии предполагает деятельность органов местного самоуправления, а также совместную деятельность органов местного самоуправления, органов государственной власти, предприятий, организаций, общественных объединений граждан на основе совещательных, координационных органов, государственно-частного и муниципально-частного партнерств.</w:t>
      </w:r>
    </w:p>
    <w:p w:rsidR="004C018D" w:rsidRPr="001662DE" w:rsidRDefault="004C018D" w:rsidP="00F07A22">
      <w:pPr>
        <w:pStyle w:val="aff2"/>
        <w:spacing w:before="0" w:after="0" w:line="360" w:lineRule="exact"/>
        <w:ind w:firstLine="709"/>
      </w:pPr>
      <w:r w:rsidRPr="001662DE">
        <w:t>К муниципальным механизмам реализации Стратегии относятся:</w:t>
      </w:r>
    </w:p>
    <w:p w:rsidR="004C018D" w:rsidRPr="001662DE" w:rsidRDefault="004C018D" w:rsidP="00F07A22">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b/>
          <w:sz w:val="24"/>
          <w:szCs w:val="24"/>
        </w:rPr>
        <w:t>Программно-целевой механизм</w:t>
      </w:r>
      <w:r w:rsidRPr="001662DE">
        <w:rPr>
          <w:rFonts w:ascii="Times New Roman" w:hAnsi="Times New Roman" w:cs="Times New Roman"/>
          <w:sz w:val="24"/>
          <w:szCs w:val="24"/>
        </w:rPr>
        <w:t xml:space="preserve"> предполагает разработку и реализацию: </w:t>
      </w:r>
    </w:p>
    <w:p w:rsidR="004C018D" w:rsidRPr="001662DE" w:rsidRDefault="004C018D" w:rsidP="00F07A22">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sz w:val="24"/>
          <w:szCs w:val="24"/>
        </w:rPr>
        <w:t xml:space="preserve"> плана мероприятий по реализации Стратегии социально-экономического развития Ленского района на период до 2030 года;</w:t>
      </w:r>
    </w:p>
    <w:p w:rsidR="004C018D" w:rsidRPr="001662DE" w:rsidRDefault="004C018D" w:rsidP="00F07A22">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sz w:val="24"/>
          <w:szCs w:val="24"/>
        </w:rPr>
        <w:t xml:space="preserve"> разработку, актуализацию и реализацию муниципальных целевых программ по приоритетным направлениям и территориям, реализацию мероприятий и достижение целевых индикаторов стратегии;</w:t>
      </w:r>
    </w:p>
    <w:p w:rsidR="004C018D" w:rsidRPr="001662DE" w:rsidRDefault="004C018D" w:rsidP="00F07A22">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sz w:val="24"/>
          <w:szCs w:val="24"/>
        </w:rPr>
        <w:t xml:space="preserve"> разработку приоритетных отраслевых проектов;</w:t>
      </w:r>
    </w:p>
    <w:p w:rsidR="004C018D" w:rsidRPr="001662DE" w:rsidRDefault="004C018D" w:rsidP="00F07A22">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sz w:val="24"/>
          <w:szCs w:val="24"/>
        </w:rPr>
        <w:t xml:space="preserve"> формирование муниципального задания на выполнение услуг и работ на основе единого перечня услуг и нор</w:t>
      </w:r>
      <w:r w:rsidR="00AC2E37" w:rsidRPr="001662DE">
        <w:rPr>
          <w:rFonts w:ascii="Times New Roman" w:hAnsi="Times New Roman" w:cs="Times New Roman"/>
          <w:sz w:val="24"/>
          <w:szCs w:val="24"/>
        </w:rPr>
        <w:t>мативов финансового обеспечения</w:t>
      </w:r>
      <w:r w:rsidRPr="001662DE">
        <w:rPr>
          <w:rFonts w:ascii="Times New Roman" w:hAnsi="Times New Roman" w:cs="Times New Roman"/>
          <w:sz w:val="24"/>
          <w:szCs w:val="24"/>
        </w:rPr>
        <w:t>.</w:t>
      </w:r>
    </w:p>
    <w:p w:rsidR="004C018D" w:rsidRPr="001662DE" w:rsidRDefault="004C018D" w:rsidP="00F07A22">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b/>
          <w:sz w:val="24"/>
          <w:szCs w:val="24"/>
        </w:rPr>
        <w:t xml:space="preserve">Бюджетно-финансовый механизм – </w:t>
      </w:r>
      <w:r w:rsidRPr="001662DE">
        <w:rPr>
          <w:rFonts w:ascii="Times New Roman" w:hAnsi="Times New Roman" w:cs="Times New Roman"/>
          <w:sz w:val="24"/>
          <w:szCs w:val="24"/>
        </w:rPr>
        <w:t xml:space="preserve">реализация бюджетной политики, привлечение внешних источников финансирования. Реализация финансовых механизмов включают следующие направления: повышение эффективности бюджетных расходов, контроль эффективностью использования бюджетных ассигнований и достижения целевых показателей стратегии, рост эффективности собственной доходной части бюджета; участие в региональных и федеральных целевых программах, Федеральной адресной инвестиционной программе, других инструментов целевого финансирования из средств регионального и федерального бюджетов; привлечение частных инвестиций к решению стратегических задач и повышение их роли в обеспечении экономического роста, выработку механизмов поиска внешнего инвестора; реализация новых форм привлечения источников финансирования: муниципально-частное партнерство, концессия (Приложение </w:t>
      </w:r>
      <w:r w:rsidR="002A00F4" w:rsidRPr="001662DE">
        <w:rPr>
          <w:rFonts w:ascii="Times New Roman" w:hAnsi="Times New Roman" w:cs="Times New Roman"/>
          <w:sz w:val="24"/>
          <w:szCs w:val="24"/>
        </w:rPr>
        <w:t>2</w:t>
      </w:r>
      <w:r w:rsidRPr="001662DE">
        <w:rPr>
          <w:rFonts w:ascii="Times New Roman" w:hAnsi="Times New Roman" w:cs="Times New Roman"/>
          <w:sz w:val="24"/>
          <w:szCs w:val="24"/>
        </w:rPr>
        <w:t xml:space="preserve"> . Реестр инвестиционных проектов).</w:t>
      </w:r>
    </w:p>
    <w:p w:rsidR="004C018D" w:rsidRPr="001662DE" w:rsidRDefault="004C018D" w:rsidP="00F07A22">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b/>
          <w:sz w:val="24"/>
          <w:szCs w:val="24"/>
        </w:rPr>
        <w:t>Градостроительная деятельность</w:t>
      </w:r>
      <w:r w:rsidRPr="001662DE">
        <w:rPr>
          <w:rFonts w:ascii="Times New Roman" w:hAnsi="Times New Roman" w:cs="Times New Roman"/>
          <w:sz w:val="24"/>
          <w:szCs w:val="24"/>
        </w:rPr>
        <w:t xml:space="preserve"> – выстраивание градостроительной политики в соответствии с приоритетами пространственного развития территории на перспективу. Основными направлениями градостроительной политики являются: актуализация документов территориального планирования и градостроительного </w:t>
      </w:r>
      <w:r w:rsidRPr="001662DE">
        <w:rPr>
          <w:rFonts w:ascii="Times New Roman" w:hAnsi="Times New Roman" w:cs="Times New Roman"/>
          <w:sz w:val="24"/>
          <w:szCs w:val="24"/>
        </w:rPr>
        <w:lastRenderedPageBreak/>
        <w:t>зонирования, обеспечивающих реализацию стратегических целей и задач; развития и реорганизации территорий.</w:t>
      </w:r>
    </w:p>
    <w:p w:rsidR="004C018D" w:rsidRPr="001662DE" w:rsidRDefault="004C018D" w:rsidP="00F07A22">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b/>
          <w:sz w:val="24"/>
          <w:szCs w:val="24"/>
        </w:rPr>
        <w:t>Развитие муниципального сектора экономики</w:t>
      </w:r>
      <w:r w:rsidRPr="001662DE">
        <w:rPr>
          <w:rFonts w:ascii="Times New Roman" w:hAnsi="Times New Roman" w:cs="Times New Roman"/>
          <w:sz w:val="24"/>
          <w:szCs w:val="24"/>
        </w:rPr>
        <w:t xml:space="preserve"> – повышение эффективности муниципальных предприятий и использования муниципального имущества, земель, других природных ресурсов, находящихся в муниципальной собственности. Реализация механизмов управления муниципальным сектором экономики. Подготовка перспективных для хозяйственного освоения земель для повышения инвестиционной привлекательности района, развитие муниципальной инфраструктуры поддержки малого предпринимательства и условий для ведения бизнеса.</w:t>
      </w:r>
    </w:p>
    <w:p w:rsidR="004C018D" w:rsidRPr="001662DE" w:rsidRDefault="004C018D" w:rsidP="00F07A22">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1662DE">
        <w:rPr>
          <w:rFonts w:ascii="Times New Roman" w:hAnsi="Times New Roman" w:cs="Times New Roman"/>
          <w:b/>
          <w:sz w:val="24"/>
          <w:szCs w:val="24"/>
        </w:rPr>
        <w:t xml:space="preserve">Организационно-правовые механизмы: </w:t>
      </w:r>
      <w:r w:rsidRPr="001662DE">
        <w:rPr>
          <w:rFonts w:ascii="Times New Roman" w:hAnsi="Times New Roman" w:cs="Times New Roman"/>
          <w:sz w:val="24"/>
          <w:szCs w:val="24"/>
        </w:rPr>
        <w:t>дальнейшее формирование законодательной базы системы стратегического управления, организационного механизма реализации проектов муниципально-частного партнерства, функционирования институтов развития, инновационной и инвестиционной деятельности, земельных отношений, создание условий для развития малого и среднего предпринимательства, создание новой образовательной и предпринимательской среды, развитие социальной сферы, включая делегированные государственные полномочия, стандартов, механизмов эффективного взаимодействия и партнерства с бизнесом и активными группами местного сообщества.</w:t>
      </w:r>
    </w:p>
    <w:p w:rsidR="004C018D" w:rsidRPr="001662DE" w:rsidRDefault="004C018D" w:rsidP="00F07A22">
      <w:pPr>
        <w:pStyle w:val="a0"/>
        <w:numPr>
          <w:ilvl w:val="2"/>
          <w:numId w:val="44"/>
        </w:numPr>
        <w:spacing w:after="0" w:line="360" w:lineRule="exact"/>
        <w:ind w:left="0" w:firstLine="709"/>
        <w:contextualSpacing w:val="0"/>
        <w:jc w:val="both"/>
        <w:rPr>
          <w:rFonts w:ascii="Times New Roman" w:hAnsi="Times New Roman" w:cs="Times New Roman"/>
          <w:sz w:val="24"/>
          <w:szCs w:val="24"/>
        </w:rPr>
      </w:pPr>
      <w:bookmarkStart w:id="97" w:name="_Toc437600996"/>
      <w:r w:rsidRPr="001662DE">
        <w:rPr>
          <w:rFonts w:ascii="Times New Roman" w:hAnsi="Times New Roman" w:cs="Times New Roman"/>
          <w:b/>
          <w:bCs/>
          <w:sz w:val="24"/>
          <w:szCs w:val="24"/>
        </w:rPr>
        <w:t>Методическое обеспечени</w:t>
      </w:r>
      <w:bookmarkEnd w:id="97"/>
      <w:r w:rsidRPr="001662DE">
        <w:rPr>
          <w:rFonts w:ascii="Times New Roman" w:hAnsi="Times New Roman" w:cs="Times New Roman"/>
          <w:b/>
          <w:bCs/>
          <w:sz w:val="24"/>
          <w:szCs w:val="24"/>
        </w:rPr>
        <w:t xml:space="preserve">е </w:t>
      </w:r>
      <w:r w:rsidRPr="001662DE">
        <w:rPr>
          <w:rFonts w:ascii="Times New Roman" w:hAnsi="Times New Roman" w:cs="Times New Roman"/>
          <w:sz w:val="24"/>
          <w:szCs w:val="24"/>
        </w:rPr>
        <w:t>формализации и регламентации процесса стратегического планирования, представлено совокупностью организационно-управленческих документов, устанавливающих правила, требования к применению методов и порядка разработки стратегических планов органов местного самоуправления городских и сельских поселений по разработке документов стратегического планирования местного значения, рейтинг городских и сельских поселений по результатам оценки достигнутых целевых индикаторов.</w:t>
      </w:r>
    </w:p>
    <w:p w:rsidR="004C018D" w:rsidRPr="001662DE" w:rsidRDefault="00E86E0E" w:rsidP="00F07A22">
      <w:pPr>
        <w:pStyle w:val="11"/>
        <w:spacing w:line="360" w:lineRule="exact"/>
        <w:ind w:firstLine="709"/>
        <w:rPr>
          <w:sz w:val="24"/>
          <w:szCs w:val="24"/>
        </w:rPr>
      </w:pPr>
      <w:r w:rsidRPr="001662DE">
        <w:rPr>
          <w:sz w:val="24"/>
          <w:szCs w:val="24"/>
        </w:rPr>
        <w:t>---</w:t>
      </w:r>
    </w:p>
    <w:p w:rsidR="004C018D" w:rsidRPr="001662DE" w:rsidRDefault="004C018D" w:rsidP="00F07A22">
      <w:pPr>
        <w:pStyle w:val="11"/>
        <w:spacing w:line="360" w:lineRule="exact"/>
        <w:ind w:firstLine="709"/>
        <w:rPr>
          <w:sz w:val="24"/>
          <w:szCs w:val="24"/>
        </w:rPr>
      </w:pPr>
      <w:r w:rsidRPr="001662DE">
        <w:rPr>
          <w:sz w:val="24"/>
          <w:szCs w:val="24"/>
        </w:rPr>
        <w:t>Система органов муниципальной власти должна быть максимально приближена к системе целей и задач Стратегии.</w:t>
      </w:r>
    </w:p>
    <w:p w:rsidR="004C018D" w:rsidRPr="001662DE" w:rsidRDefault="004C018D" w:rsidP="004C018D">
      <w:pPr>
        <w:pStyle w:val="11"/>
        <w:ind w:firstLine="709"/>
      </w:pPr>
    </w:p>
    <w:p w:rsidR="004C018D" w:rsidRPr="001662DE" w:rsidRDefault="004C018D" w:rsidP="004C018D">
      <w:pPr>
        <w:pStyle w:val="2"/>
      </w:pPr>
      <w:bookmarkStart w:id="98" w:name="_Toc499222353"/>
      <w:r w:rsidRPr="001662DE">
        <w:t>Мониторинг и контроль хода реализации Стратегии</w:t>
      </w:r>
      <w:bookmarkEnd w:id="98"/>
    </w:p>
    <w:p w:rsidR="004C018D" w:rsidRPr="001662DE" w:rsidRDefault="004C018D" w:rsidP="00140ACF">
      <w:pPr>
        <w:pStyle w:val="Default"/>
        <w:spacing w:line="276" w:lineRule="auto"/>
        <w:ind w:firstLine="709"/>
        <w:jc w:val="both"/>
        <w:rPr>
          <w:sz w:val="28"/>
          <w:szCs w:val="28"/>
        </w:rPr>
      </w:pPr>
    </w:p>
    <w:p w:rsidR="004C018D" w:rsidRPr="001662DE" w:rsidRDefault="004C018D" w:rsidP="00F07A22">
      <w:pPr>
        <w:pStyle w:val="Default"/>
        <w:spacing w:line="360" w:lineRule="exact"/>
        <w:ind w:firstLine="709"/>
        <w:jc w:val="both"/>
      </w:pPr>
      <w:r w:rsidRPr="001662DE">
        <w:t>Комплексное управление реализацией Стратегии осуществляет Администрация МО «Ленский р</w:t>
      </w:r>
      <w:r w:rsidR="00072974" w:rsidRPr="001662DE">
        <w:t>айон», которая</w:t>
      </w:r>
      <w:r w:rsidRPr="001662DE">
        <w:t>:</w:t>
      </w:r>
    </w:p>
    <w:p w:rsidR="004C018D" w:rsidRPr="001662DE" w:rsidRDefault="004C018D" w:rsidP="00F07A22">
      <w:pPr>
        <w:pStyle w:val="Default"/>
        <w:numPr>
          <w:ilvl w:val="0"/>
          <w:numId w:val="45"/>
        </w:numPr>
        <w:tabs>
          <w:tab w:val="left" w:pos="993"/>
        </w:tabs>
        <w:spacing w:line="360" w:lineRule="exact"/>
        <w:ind w:left="0" w:firstLine="709"/>
        <w:jc w:val="both"/>
      </w:pPr>
      <w:r w:rsidRPr="001662DE">
        <w:t xml:space="preserve">координирует работу участников реализации Стратегии; </w:t>
      </w:r>
    </w:p>
    <w:p w:rsidR="004C018D" w:rsidRPr="001662DE" w:rsidRDefault="004C018D" w:rsidP="00F07A22">
      <w:pPr>
        <w:pStyle w:val="Default"/>
        <w:numPr>
          <w:ilvl w:val="0"/>
          <w:numId w:val="45"/>
        </w:numPr>
        <w:tabs>
          <w:tab w:val="left" w:pos="993"/>
        </w:tabs>
        <w:spacing w:line="360" w:lineRule="exact"/>
        <w:ind w:left="0" w:firstLine="709"/>
        <w:jc w:val="both"/>
      </w:pPr>
      <w:r w:rsidRPr="001662DE">
        <w:t>обеспечивает формирование бюджета, направляемого на достижение целевых показателей, определенных в Стратегии, на очередной финансовый год в рамках муниципальных программ;</w:t>
      </w:r>
    </w:p>
    <w:p w:rsidR="004C018D" w:rsidRPr="001662DE" w:rsidRDefault="004C018D" w:rsidP="00F07A22">
      <w:pPr>
        <w:pStyle w:val="Default"/>
        <w:numPr>
          <w:ilvl w:val="0"/>
          <w:numId w:val="45"/>
        </w:numPr>
        <w:tabs>
          <w:tab w:val="left" w:pos="993"/>
        </w:tabs>
        <w:spacing w:line="360" w:lineRule="exact"/>
        <w:ind w:left="0" w:firstLine="709"/>
        <w:jc w:val="both"/>
      </w:pPr>
      <w:r w:rsidRPr="001662DE">
        <w:t xml:space="preserve">утверждает распределение бюджетных средств по соответствующим приоритетным проектам и расходным статьям (капитальные вложения, прочие расходы). </w:t>
      </w:r>
    </w:p>
    <w:p w:rsidR="004C018D" w:rsidRPr="001662DE" w:rsidRDefault="004C018D" w:rsidP="00F07A22">
      <w:pPr>
        <w:pStyle w:val="Default"/>
        <w:numPr>
          <w:ilvl w:val="0"/>
          <w:numId w:val="45"/>
        </w:numPr>
        <w:tabs>
          <w:tab w:val="left" w:pos="993"/>
        </w:tabs>
        <w:spacing w:line="360" w:lineRule="exact"/>
        <w:ind w:left="0" w:firstLine="709"/>
        <w:jc w:val="both"/>
      </w:pPr>
      <w:r w:rsidRPr="001662DE">
        <w:t>корректирует перечень мероприятий и вводимых объектов на очередной год, исходя из возможностей бюджета на очередной финансовый год,</w:t>
      </w:r>
    </w:p>
    <w:p w:rsidR="004C018D" w:rsidRPr="001662DE" w:rsidRDefault="004C018D" w:rsidP="00F07A22">
      <w:pPr>
        <w:pStyle w:val="Default"/>
        <w:numPr>
          <w:ilvl w:val="0"/>
          <w:numId w:val="45"/>
        </w:numPr>
        <w:tabs>
          <w:tab w:val="left" w:pos="993"/>
        </w:tabs>
        <w:spacing w:line="360" w:lineRule="exact"/>
        <w:ind w:left="0" w:firstLine="709"/>
        <w:jc w:val="both"/>
      </w:pPr>
      <w:r w:rsidRPr="001662DE">
        <w:lastRenderedPageBreak/>
        <w:t xml:space="preserve">определяет приоритеты, принимает меры по привлечению внебюджетных источников для финансирования Стратегии; </w:t>
      </w:r>
    </w:p>
    <w:p w:rsidR="004C018D" w:rsidRPr="001662DE" w:rsidRDefault="004C018D" w:rsidP="00F07A22">
      <w:pPr>
        <w:pStyle w:val="Default"/>
        <w:numPr>
          <w:ilvl w:val="0"/>
          <w:numId w:val="45"/>
        </w:numPr>
        <w:tabs>
          <w:tab w:val="left" w:pos="993"/>
        </w:tabs>
        <w:spacing w:line="360" w:lineRule="exact"/>
        <w:ind w:left="0" w:firstLine="709"/>
        <w:jc w:val="both"/>
        <w:rPr>
          <w:color w:val="auto"/>
        </w:rPr>
      </w:pPr>
      <w:r w:rsidRPr="001662DE">
        <w:rPr>
          <w:color w:val="auto"/>
        </w:rPr>
        <w:t>обеспечивает контроль</w:t>
      </w:r>
      <w:r w:rsidR="00072974" w:rsidRPr="001662DE">
        <w:rPr>
          <w:color w:val="auto"/>
        </w:rPr>
        <w:t>,</w:t>
      </w:r>
      <w:r w:rsidRPr="001662DE">
        <w:rPr>
          <w:color w:val="auto"/>
        </w:rPr>
        <w:t xml:space="preserve"> эффективное и целевое использование выделяемых финансовых средств (в т.ч. аудит), контроль за качеством проводимых мероприятий путем экспертных оценок, контроль за выполнением сроков реализации мероприятий, испо</w:t>
      </w:r>
      <w:r w:rsidR="00072974" w:rsidRPr="001662DE">
        <w:rPr>
          <w:color w:val="auto"/>
        </w:rPr>
        <w:t>лнением договоров и контрактов;</w:t>
      </w:r>
    </w:p>
    <w:p w:rsidR="004C018D" w:rsidRPr="001662DE" w:rsidRDefault="004C018D" w:rsidP="00F07A22">
      <w:pPr>
        <w:pStyle w:val="Default"/>
        <w:numPr>
          <w:ilvl w:val="0"/>
          <w:numId w:val="45"/>
        </w:numPr>
        <w:tabs>
          <w:tab w:val="left" w:pos="993"/>
        </w:tabs>
        <w:spacing w:line="360" w:lineRule="exact"/>
        <w:ind w:left="0" w:firstLine="709"/>
        <w:jc w:val="both"/>
        <w:rPr>
          <w:color w:val="auto"/>
        </w:rPr>
      </w:pPr>
      <w:r w:rsidRPr="001662DE">
        <w:rPr>
          <w:color w:val="auto"/>
        </w:rPr>
        <w:t xml:space="preserve">содействует предприятиям и организациям при реализации инвестиционных проектов; </w:t>
      </w:r>
    </w:p>
    <w:p w:rsidR="004C018D" w:rsidRPr="001662DE" w:rsidRDefault="004C018D" w:rsidP="00F07A22">
      <w:pPr>
        <w:pStyle w:val="Default"/>
        <w:numPr>
          <w:ilvl w:val="0"/>
          <w:numId w:val="45"/>
        </w:numPr>
        <w:tabs>
          <w:tab w:val="left" w:pos="993"/>
        </w:tabs>
        <w:spacing w:line="360" w:lineRule="exact"/>
        <w:ind w:left="0" w:firstLine="709"/>
        <w:jc w:val="both"/>
        <w:rPr>
          <w:color w:val="auto"/>
        </w:rPr>
      </w:pPr>
      <w:r w:rsidRPr="001662DE">
        <w:rPr>
          <w:color w:val="auto"/>
        </w:rPr>
        <w:t>регулярно информирует население о ходе реализации Стратегии;</w:t>
      </w:r>
    </w:p>
    <w:p w:rsidR="004C018D" w:rsidRPr="001662DE" w:rsidRDefault="004C018D" w:rsidP="00F07A22">
      <w:pPr>
        <w:pStyle w:val="Default"/>
        <w:numPr>
          <w:ilvl w:val="0"/>
          <w:numId w:val="45"/>
        </w:numPr>
        <w:tabs>
          <w:tab w:val="left" w:pos="993"/>
        </w:tabs>
        <w:spacing w:line="360" w:lineRule="exact"/>
        <w:ind w:left="0" w:firstLine="709"/>
        <w:jc w:val="both"/>
        <w:rPr>
          <w:color w:val="auto"/>
        </w:rPr>
      </w:pPr>
      <w:r w:rsidRPr="001662DE">
        <w:rPr>
          <w:color w:val="auto"/>
        </w:rPr>
        <w:t>организует работу по мониторингу хода реализации стратегии.</w:t>
      </w:r>
    </w:p>
    <w:p w:rsidR="004C018D" w:rsidRPr="001662DE" w:rsidRDefault="004C018D" w:rsidP="00F07A22">
      <w:pPr>
        <w:pStyle w:val="11"/>
        <w:spacing w:line="360" w:lineRule="exact"/>
        <w:ind w:firstLine="709"/>
        <w:rPr>
          <w:rFonts w:eastAsiaTheme="minorHAnsi"/>
          <w:color w:val="000000"/>
          <w:sz w:val="24"/>
          <w:szCs w:val="24"/>
        </w:rPr>
      </w:pPr>
      <w:r w:rsidRPr="001662DE">
        <w:rPr>
          <w:rFonts w:eastAsiaTheme="minorHAnsi"/>
          <w:color w:val="000000"/>
          <w:sz w:val="24"/>
          <w:szCs w:val="24"/>
        </w:rPr>
        <w:t xml:space="preserve">Мониторинг реализации мероприятий должен осуществляться на основании Плана мероприятий. Результат мониторинга обсуждается на Управляющем совете </w:t>
      </w:r>
      <w:r w:rsidRPr="001662DE">
        <w:rPr>
          <w:sz w:val="24"/>
          <w:szCs w:val="24"/>
        </w:rPr>
        <w:t>по мониторингу реализации Стратегии социально-экономического развития Ленского района до 2030 года</w:t>
      </w:r>
      <w:r w:rsidRPr="001662DE">
        <w:rPr>
          <w:rFonts w:eastAsiaTheme="minorHAnsi"/>
          <w:color w:val="000000"/>
          <w:sz w:val="24"/>
          <w:szCs w:val="24"/>
        </w:rPr>
        <w:t>, и при необходимости вносятся изменения в перечень мероприятий и сроки их реализации.</w:t>
      </w:r>
    </w:p>
    <w:p w:rsidR="004C018D" w:rsidRPr="001662DE" w:rsidRDefault="004C018D" w:rsidP="00F07A22">
      <w:pPr>
        <w:pStyle w:val="11"/>
        <w:spacing w:line="360" w:lineRule="exact"/>
        <w:ind w:firstLine="709"/>
        <w:rPr>
          <w:sz w:val="24"/>
          <w:szCs w:val="24"/>
        </w:rPr>
      </w:pPr>
      <w:r w:rsidRPr="001662DE">
        <w:rPr>
          <w:rFonts w:eastAsiaTheme="minorHAnsi"/>
          <w:color w:val="000000"/>
          <w:sz w:val="24"/>
          <w:szCs w:val="24"/>
        </w:rPr>
        <w:t xml:space="preserve">По результатам мониторинга </w:t>
      </w:r>
      <w:r w:rsidRPr="001662DE">
        <w:rPr>
          <w:sz w:val="24"/>
          <w:szCs w:val="24"/>
        </w:rPr>
        <w:t xml:space="preserve">и по решению </w:t>
      </w:r>
      <w:r w:rsidR="00140ACF" w:rsidRPr="001662DE">
        <w:rPr>
          <w:sz w:val="24"/>
          <w:szCs w:val="24"/>
        </w:rPr>
        <w:t>Управляющего</w:t>
      </w:r>
      <w:r w:rsidRPr="001662DE">
        <w:rPr>
          <w:sz w:val="24"/>
          <w:szCs w:val="24"/>
        </w:rPr>
        <w:t xml:space="preserve"> совета, при изменении внешних и внутренних факторов, оказывающих существенное влияние на социально-экономическое развитие муниципального образования осуществляется корректировка (один раз в три года), а раз в шесть лет – обновление Стратегии.</w:t>
      </w:r>
    </w:p>
    <w:p w:rsidR="004C018D" w:rsidRPr="001662DE" w:rsidRDefault="004C018D" w:rsidP="00F07A22">
      <w:pPr>
        <w:pStyle w:val="Default"/>
        <w:spacing w:line="360" w:lineRule="exact"/>
        <w:ind w:firstLine="709"/>
        <w:jc w:val="both"/>
        <w:rPr>
          <w:color w:val="auto"/>
        </w:rPr>
      </w:pPr>
      <w:r w:rsidRPr="001662DE">
        <w:rPr>
          <w:color w:val="auto"/>
        </w:rPr>
        <w:t>Документами, в которых отражаются результаты мониторинга реализации Стратегии, являются:</w:t>
      </w:r>
    </w:p>
    <w:p w:rsidR="004C018D" w:rsidRPr="001662DE" w:rsidRDefault="004C018D" w:rsidP="00F07A22">
      <w:pPr>
        <w:pStyle w:val="Default"/>
        <w:spacing w:line="360" w:lineRule="exact"/>
        <w:ind w:firstLine="709"/>
        <w:jc w:val="both"/>
        <w:rPr>
          <w:color w:val="auto"/>
        </w:rPr>
      </w:pPr>
      <w:r w:rsidRPr="001662DE">
        <w:rPr>
          <w:color w:val="auto"/>
        </w:rPr>
        <w:t>1) ежегодный отчет Главы МО «Ленский район» о результатах деятельности за очередной год;</w:t>
      </w:r>
    </w:p>
    <w:p w:rsidR="004C018D" w:rsidRPr="001662DE" w:rsidRDefault="004C018D" w:rsidP="00F07A22">
      <w:pPr>
        <w:pStyle w:val="Default"/>
        <w:spacing w:line="360" w:lineRule="exact"/>
        <w:ind w:firstLine="709"/>
        <w:jc w:val="both"/>
        <w:rPr>
          <w:color w:val="auto"/>
        </w:rPr>
      </w:pPr>
      <w:r w:rsidRPr="001662DE">
        <w:rPr>
          <w:color w:val="auto"/>
        </w:rPr>
        <w:t>2) сводный годовой доклад о ходе реализации и об оценке эффективности муниципальных программ.</w:t>
      </w:r>
    </w:p>
    <w:p w:rsidR="004C018D" w:rsidRPr="001662DE" w:rsidRDefault="004C018D" w:rsidP="00F07A22">
      <w:pPr>
        <w:pStyle w:val="11"/>
        <w:spacing w:line="360" w:lineRule="exact"/>
        <w:ind w:firstLine="709"/>
        <w:rPr>
          <w:sz w:val="24"/>
          <w:szCs w:val="24"/>
        </w:rPr>
      </w:pPr>
      <w:r w:rsidRPr="001662DE">
        <w:rPr>
          <w:sz w:val="24"/>
          <w:szCs w:val="24"/>
        </w:rPr>
        <w:t>Законодательный орган Ленского района обеспечивает контроль за реализацией Стратегии, за соответствием муниципальных программ целям, задачам и приоритетам Стратегии.</w:t>
      </w:r>
    </w:p>
    <w:p w:rsidR="004C018D" w:rsidRPr="001662DE" w:rsidRDefault="004C018D" w:rsidP="00140ACF">
      <w:pPr>
        <w:pStyle w:val="11"/>
        <w:ind w:firstLine="709"/>
      </w:pPr>
    </w:p>
    <w:p w:rsidR="004C018D" w:rsidRPr="001662DE" w:rsidRDefault="004C018D" w:rsidP="004C018D">
      <w:pPr>
        <w:pStyle w:val="2"/>
      </w:pPr>
      <w:bookmarkStart w:id="99" w:name="_Toc499222354"/>
      <w:r w:rsidRPr="001662DE">
        <w:t>Оценка ресурсного обеспечения</w:t>
      </w:r>
      <w:bookmarkEnd w:id="99"/>
    </w:p>
    <w:p w:rsidR="00140ACF" w:rsidRPr="001662DE" w:rsidRDefault="00140ACF" w:rsidP="00140ACF">
      <w:pPr>
        <w:pStyle w:val="11"/>
      </w:pPr>
    </w:p>
    <w:p w:rsidR="004C018D" w:rsidRPr="0048092E" w:rsidRDefault="004C018D" w:rsidP="000B2089">
      <w:pPr>
        <w:pStyle w:val="11"/>
        <w:spacing w:line="360" w:lineRule="exact"/>
        <w:rPr>
          <w:sz w:val="24"/>
          <w:szCs w:val="24"/>
        </w:rPr>
      </w:pPr>
      <w:r w:rsidRPr="0048092E">
        <w:rPr>
          <w:sz w:val="24"/>
          <w:szCs w:val="24"/>
        </w:rPr>
        <w:t>Для реализации Стратегии будут привлечены значительные финансовые ресурсы, источниками которых станут внебюджетные, а также бюджетные (федеральный бюджет, государственный бюджет, местные бюджеты)</w:t>
      </w:r>
      <w:r w:rsidR="00072974" w:rsidRPr="0048092E">
        <w:rPr>
          <w:sz w:val="24"/>
          <w:szCs w:val="24"/>
        </w:rPr>
        <w:t xml:space="preserve"> средства</w:t>
      </w:r>
      <w:r w:rsidRPr="0048092E">
        <w:rPr>
          <w:sz w:val="24"/>
          <w:szCs w:val="24"/>
        </w:rPr>
        <w:t>.</w:t>
      </w:r>
    </w:p>
    <w:p w:rsidR="004C018D" w:rsidRPr="001662DE" w:rsidRDefault="004C018D" w:rsidP="000B2089">
      <w:pPr>
        <w:pStyle w:val="11"/>
        <w:spacing w:line="360" w:lineRule="exact"/>
        <w:rPr>
          <w:sz w:val="24"/>
          <w:szCs w:val="24"/>
        </w:rPr>
      </w:pPr>
      <w:r w:rsidRPr="0048092E">
        <w:rPr>
          <w:sz w:val="24"/>
          <w:szCs w:val="24"/>
        </w:rPr>
        <w:t xml:space="preserve">Для оценки финансовых ресурсов, необходимых для реализации Стратегии, применяется комплексный подход, учитывающий не только финансовые ресурсы, но и применение </w:t>
      </w:r>
      <w:r w:rsidR="00072974" w:rsidRPr="0048092E">
        <w:rPr>
          <w:sz w:val="24"/>
          <w:szCs w:val="24"/>
        </w:rPr>
        <w:t xml:space="preserve">таких </w:t>
      </w:r>
      <w:r w:rsidRPr="0048092E">
        <w:rPr>
          <w:sz w:val="24"/>
          <w:szCs w:val="24"/>
        </w:rPr>
        <w:t>мер стимулирования</w:t>
      </w:r>
      <w:r w:rsidR="00072974" w:rsidRPr="0048092E">
        <w:rPr>
          <w:sz w:val="24"/>
          <w:szCs w:val="24"/>
        </w:rPr>
        <w:t>,</w:t>
      </w:r>
      <w:r w:rsidRPr="0048092E">
        <w:rPr>
          <w:sz w:val="24"/>
          <w:szCs w:val="24"/>
        </w:rPr>
        <w:t xml:space="preserve"> как льготное кредитование, гарантии и поручительства, налоговые льготы и преференции.</w:t>
      </w:r>
    </w:p>
    <w:p w:rsidR="00F07A22" w:rsidRPr="001662DE" w:rsidRDefault="00F07A22" w:rsidP="000B2089">
      <w:pPr>
        <w:pStyle w:val="11"/>
        <w:spacing w:line="360" w:lineRule="exact"/>
        <w:rPr>
          <w:sz w:val="24"/>
          <w:szCs w:val="24"/>
        </w:rPr>
      </w:pPr>
    </w:p>
    <w:p w:rsidR="00F07A22" w:rsidRPr="001662DE" w:rsidRDefault="00F07A22" w:rsidP="002D6EF5">
      <w:pPr>
        <w:pStyle w:val="11"/>
        <w:spacing w:line="360" w:lineRule="exact"/>
        <w:ind w:firstLine="0"/>
        <w:rPr>
          <w:sz w:val="24"/>
          <w:szCs w:val="24"/>
        </w:rPr>
      </w:pPr>
    </w:p>
    <w:p w:rsidR="00F07A22" w:rsidRPr="001662DE" w:rsidRDefault="00F07A22" w:rsidP="000B2089">
      <w:pPr>
        <w:pStyle w:val="11"/>
        <w:spacing w:line="360" w:lineRule="exact"/>
        <w:rPr>
          <w:sz w:val="24"/>
          <w:szCs w:val="24"/>
        </w:rPr>
      </w:pPr>
    </w:p>
    <w:p w:rsidR="002A00F4" w:rsidRPr="001662DE" w:rsidRDefault="002A00F4" w:rsidP="000B2089">
      <w:pPr>
        <w:spacing w:after="0"/>
        <w:ind w:firstLine="709"/>
        <w:jc w:val="right"/>
        <w:rPr>
          <w:rFonts w:ascii="Times New Roman" w:hAnsi="Times New Roman"/>
        </w:rPr>
      </w:pPr>
      <w:r w:rsidRPr="001662DE">
        <w:rPr>
          <w:rFonts w:ascii="Times New Roman" w:hAnsi="Times New Roman"/>
        </w:rPr>
        <w:lastRenderedPageBreak/>
        <w:t>Таблица 6.5.1</w:t>
      </w:r>
    </w:p>
    <w:p w:rsidR="00140ACF" w:rsidRPr="001662DE" w:rsidRDefault="004C018D" w:rsidP="000B2089">
      <w:pPr>
        <w:pStyle w:val="Default"/>
        <w:jc w:val="center"/>
        <w:rPr>
          <w:b/>
          <w:color w:val="auto"/>
          <w:sz w:val="22"/>
          <w:szCs w:val="22"/>
        </w:rPr>
      </w:pPr>
      <w:r w:rsidRPr="001662DE">
        <w:rPr>
          <w:b/>
          <w:color w:val="auto"/>
          <w:sz w:val="22"/>
          <w:szCs w:val="22"/>
        </w:rPr>
        <w:t>Потребность финансовых ресурсов для реализации инвестиционных проектов,</w:t>
      </w:r>
    </w:p>
    <w:p w:rsidR="004C018D" w:rsidRPr="001662DE" w:rsidRDefault="004C018D" w:rsidP="000B2089">
      <w:pPr>
        <w:pStyle w:val="Default"/>
        <w:jc w:val="center"/>
        <w:rPr>
          <w:b/>
          <w:color w:val="auto"/>
          <w:sz w:val="22"/>
          <w:szCs w:val="22"/>
        </w:rPr>
      </w:pPr>
      <w:r w:rsidRPr="001662DE">
        <w:rPr>
          <w:b/>
          <w:color w:val="auto"/>
          <w:sz w:val="22"/>
          <w:szCs w:val="22"/>
        </w:rPr>
        <w:t>млн. руб.</w:t>
      </w:r>
      <w:r w:rsidR="00ED0612" w:rsidRPr="001662DE">
        <w:rPr>
          <w:b/>
          <w:color w:val="auto"/>
          <w:sz w:val="22"/>
          <w:szCs w:val="22"/>
        </w:rPr>
        <w:t>*</w:t>
      </w:r>
    </w:p>
    <w:tbl>
      <w:tblPr>
        <w:tblW w:w="9361" w:type="dxa"/>
        <w:tblInd w:w="103" w:type="dxa"/>
        <w:tblLook w:val="04A0" w:firstRow="1" w:lastRow="0" w:firstColumn="1" w:lastColumn="0" w:noHBand="0" w:noVBand="1"/>
      </w:tblPr>
      <w:tblGrid>
        <w:gridCol w:w="1990"/>
        <w:gridCol w:w="1495"/>
        <w:gridCol w:w="1400"/>
        <w:gridCol w:w="1420"/>
        <w:gridCol w:w="1400"/>
        <w:gridCol w:w="1656"/>
      </w:tblGrid>
      <w:tr w:rsidR="004C018D" w:rsidRPr="001662DE" w:rsidTr="00E86E0E">
        <w:trPr>
          <w:trHeight w:val="1500"/>
          <w:tblHeader/>
        </w:trPr>
        <w:tc>
          <w:tcPr>
            <w:tcW w:w="19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C018D" w:rsidRPr="001662DE" w:rsidRDefault="004C018D" w:rsidP="000B2089">
            <w:pPr>
              <w:spacing w:after="0" w:line="240" w:lineRule="auto"/>
              <w:jc w:val="center"/>
              <w:rPr>
                <w:rFonts w:ascii="Times New Roman" w:eastAsia="Times New Roman" w:hAnsi="Times New Roman"/>
                <w:b/>
                <w:bCs/>
                <w:color w:val="000000"/>
                <w:szCs w:val="24"/>
                <w:lang w:eastAsia="ru-RU"/>
              </w:rPr>
            </w:pPr>
            <w:r w:rsidRPr="001662DE">
              <w:rPr>
                <w:rFonts w:ascii="Times New Roman" w:eastAsia="Times New Roman" w:hAnsi="Times New Roman"/>
                <w:b/>
                <w:bCs/>
                <w:color w:val="000000"/>
                <w:szCs w:val="24"/>
                <w:lang w:eastAsia="ru-RU"/>
              </w:rPr>
              <w:t>Инновационный</w:t>
            </w:r>
          </w:p>
          <w:p w:rsidR="004C018D" w:rsidRPr="001662DE" w:rsidRDefault="004C018D" w:rsidP="000B2089">
            <w:pPr>
              <w:spacing w:after="0" w:line="240" w:lineRule="auto"/>
              <w:jc w:val="center"/>
              <w:rPr>
                <w:rFonts w:ascii="Times New Roman" w:eastAsia="Times New Roman" w:hAnsi="Times New Roman"/>
                <w:b/>
                <w:bCs/>
                <w:color w:val="000000"/>
                <w:szCs w:val="24"/>
                <w:lang w:eastAsia="ru-RU"/>
              </w:rPr>
            </w:pPr>
            <w:r w:rsidRPr="001662DE">
              <w:rPr>
                <w:rFonts w:ascii="Times New Roman" w:eastAsia="Times New Roman" w:hAnsi="Times New Roman"/>
                <w:b/>
                <w:bCs/>
                <w:color w:val="000000"/>
                <w:szCs w:val="24"/>
                <w:lang w:eastAsia="ru-RU"/>
              </w:rPr>
              <w:t>вариант</w:t>
            </w:r>
          </w:p>
        </w:tc>
        <w:tc>
          <w:tcPr>
            <w:tcW w:w="149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1662DE" w:rsidRDefault="004C018D" w:rsidP="000B2089">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Всего</w:t>
            </w:r>
          </w:p>
        </w:tc>
        <w:tc>
          <w:tcPr>
            <w:tcW w:w="14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3947EE" w:rsidRDefault="004C018D" w:rsidP="000B2089">
            <w:pPr>
              <w:spacing w:after="0" w:line="240" w:lineRule="auto"/>
              <w:jc w:val="center"/>
              <w:rPr>
                <w:rFonts w:ascii="Times New Roman" w:eastAsia="Times New Roman" w:hAnsi="Times New Roman"/>
                <w:b/>
                <w:color w:val="000000"/>
                <w:szCs w:val="24"/>
                <w:lang w:val="en-US" w:eastAsia="ru-RU"/>
              </w:rPr>
            </w:pPr>
            <w:r w:rsidRPr="001662DE">
              <w:rPr>
                <w:rFonts w:ascii="Times New Roman" w:eastAsia="Times New Roman" w:hAnsi="Times New Roman"/>
                <w:b/>
                <w:color w:val="000000"/>
                <w:szCs w:val="24"/>
                <w:lang w:eastAsia="ru-RU"/>
              </w:rPr>
              <w:t>ФБ</w:t>
            </w:r>
            <w:r w:rsidR="003947EE">
              <w:rPr>
                <w:rFonts w:ascii="Times New Roman" w:eastAsia="Times New Roman" w:hAnsi="Times New Roman"/>
                <w:b/>
                <w:color w:val="000000"/>
                <w:szCs w:val="24"/>
                <w:lang w:val="en-US" w:eastAsia="ru-RU"/>
              </w:rPr>
              <w:t>**</w:t>
            </w:r>
          </w:p>
        </w:tc>
        <w:tc>
          <w:tcPr>
            <w:tcW w:w="14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3947EE" w:rsidRDefault="004C018D" w:rsidP="000B2089">
            <w:pPr>
              <w:spacing w:after="0" w:line="240" w:lineRule="auto"/>
              <w:jc w:val="center"/>
              <w:rPr>
                <w:rFonts w:ascii="Times New Roman" w:eastAsia="Times New Roman" w:hAnsi="Times New Roman"/>
                <w:b/>
                <w:color w:val="000000"/>
                <w:szCs w:val="24"/>
                <w:lang w:val="en-US" w:eastAsia="ru-RU"/>
              </w:rPr>
            </w:pPr>
            <w:r w:rsidRPr="001662DE">
              <w:rPr>
                <w:rFonts w:ascii="Times New Roman" w:eastAsia="Times New Roman" w:hAnsi="Times New Roman"/>
                <w:b/>
                <w:color w:val="000000"/>
                <w:szCs w:val="24"/>
                <w:lang w:eastAsia="ru-RU"/>
              </w:rPr>
              <w:t>РБ</w:t>
            </w:r>
            <w:r w:rsidR="003947EE">
              <w:rPr>
                <w:rFonts w:ascii="Times New Roman" w:eastAsia="Times New Roman" w:hAnsi="Times New Roman"/>
                <w:b/>
                <w:color w:val="000000"/>
                <w:szCs w:val="24"/>
                <w:lang w:val="en-US" w:eastAsia="ru-RU"/>
              </w:rPr>
              <w:t>***</w:t>
            </w:r>
          </w:p>
        </w:tc>
        <w:tc>
          <w:tcPr>
            <w:tcW w:w="14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1662DE" w:rsidRDefault="004C018D" w:rsidP="000B2089">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 xml:space="preserve">МБ </w:t>
            </w:r>
          </w:p>
        </w:tc>
        <w:tc>
          <w:tcPr>
            <w:tcW w:w="1656"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1662DE" w:rsidRDefault="00AC2E37" w:rsidP="000B2089">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Иные</w:t>
            </w:r>
            <w:r w:rsidR="004C018D" w:rsidRPr="001662DE">
              <w:rPr>
                <w:rFonts w:ascii="Times New Roman" w:eastAsia="Times New Roman" w:hAnsi="Times New Roman"/>
                <w:b/>
                <w:color w:val="000000"/>
                <w:szCs w:val="24"/>
                <w:lang w:eastAsia="ru-RU"/>
              </w:rPr>
              <w:t xml:space="preserve"> </w:t>
            </w:r>
            <w:r w:rsidR="004C018D" w:rsidRPr="001662DE">
              <w:rPr>
                <w:rFonts w:ascii="Times New Roman" w:eastAsia="Times New Roman" w:hAnsi="Times New Roman"/>
                <w:color w:val="000000"/>
                <w:szCs w:val="24"/>
                <w:lang w:eastAsia="ru-RU"/>
              </w:rPr>
              <w:t>(средства предприятия, заемные средства)</w:t>
            </w:r>
          </w:p>
        </w:tc>
      </w:tr>
      <w:tr w:rsidR="004C018D" w:rsidRPr="00E412AC" w:rsidTr="004C018D">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E412AC" w:rsidRDefault="004C018D" w:rsidP="000B2089">
            <w:pPr>
              <w:spacing w:after="0" w:line="240" w:lineRule="auto"/>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 этап (2018-2019)</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ind w:left="-108"/>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158</w:t>
            </w:r>
            <w:r w:rsidR="001B54B8" w:rsidRPr="00E412AC">
              <w:rPr>
                <w:rFonts w:ascii="Times New Roman" w:eastAsia="Times New Roman" w:hAnsi="Times New Roman"/>
                <w:color w:val="000000"/>
                <w:szCs w:val="24"/>
                <w:lang w:eastAsia="ru-RU"/>
              </w:rPr>
              <w:t> 145,5</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135,5</w:t>
            </w:r>
            <w:r w:rsidR="004C018D" w:rsidRPr="00E412AC">
              <w:rPr>
                <w:rFonts w:ascii="Times New Roman" w:eastAsia="Times New Roman" w:hAnsi="Times New Roman"/>
                <w:color w:val="000000"/>
                <w:szCs w:val="24"/>
                <w:lang w:eastAsia="ru-RU"/>
              </w:rPr>
              <w:t> </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642,1</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1B54B8"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451,7</w:t>
            </w:r>
          </w:p>
        </w:tc>
        <w:tc>
          <w:tcPr>
            <w:tcW w:w="1656"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156</w:t>
            </w:r>
            <w:r w:rsidR="001B54B8" w:rsidRPr="00E412AC">
              <w:rPr>
                <w:rFonts w:ascii="Times New Roman" w:eastAsia="Times New Roman" w:hAnsi="Times New Roman"/>
                <w:color w:val="000000"/>
                <w:szCs w:val="24"/>
                <w:lang w:eastAsia="ru-RU"/>
              </w:rPr>
              <w:t> 916,2</w:t>
            </w:r>
          </w:p>
        </w:tc>
      </w:tr>
      <w:tr w:rsidR="004C018D" w:rsidRPr="00E412AC" w:rsidTr="004C018D">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E412AC" w:rsidRDefault="004C018D" w:rsidP="000B2089">
            <w:pPr>
              <w:spacing w:after="0" w:line="240" w:lineRule="auto"/>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 xml:space="preserve">2 этап (2020-2022) </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E412AC" w:rsidRDefault="00EF7C7D" w:rsidP="000B2089">
            <w:pPr>
              <w:spacing w:after="0" w:line="240" w:lineRule="auto"/>
              <w:ind w:left="-108"/>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133</w:t>
            </w:r>
            <w:r w:rsidR="001B54B8" w:rsidRPr="00E412AC">
              <w:rPr>
                <w:rFonts w:ascii="Times New Roman" w:eastAsia="Times New Roman" w:hAnsi="Times New Roman"/>
                <w:color w:val="000000"/>
                <w:szCs w:val="24"/>
                <w:lang w:eastAsia="ru-RU"/>
              </w:rPr>
              <w:t> 177,3</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3 700,9</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3 081,7</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1B54B8"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393</w:t>
            </w:r>
            <w:r w:rsidR="00C534BB" w:rsidRPr="00E412AC">
              <w:rPr>
                <w:rFonts w:ascii="Times New Roman" w:eastAsia="Times New Roman" w:hAnsi="Times New Roman"/>
                <w:color w:val="000000"/>
                <w:szCs w:val="24"/>
                <w:lang w:eastAsia="ru-RU"/>
              </w:rPr>
              <w:t>,</w:t>
            </w:r>
            <w:r w:rsidRPr="00E412AC">
              <w:rPr>
                <w:rFonts w:ascii="Times New Roman" w:eastAsia="Times New Roman" w:hAnsi="Times New Roman"/>
                <w:color w:val="000000"/>
                <w:szCs w:val="24"/>
                <w:lang w:eastAsia="ru-RU"/>
              </w:rPr>
              <w:t>4</w:t>
            </w:r>
          </w:p>
        </w:tc>
        <w:tc>
          <w:tcPr>
            <w:tcW w:w="1656" w:type="dxa"/>
            <w:tcBorders>
              <w:top w:val="nil"/>
              <w:left w:val="nil"/>
              <w:bottom w:val="single" w:sz="4" w:space="0" w:color="auto"/>
              <w:right w:val="single" w:sz="4" w:space="0" w:color="auto"/>
            </w:tcBorders>
            <w:shd w:val="clear" w:color="000000" w:fill="FFFFFF"/>
            <w:noWrap/>
            <w:vAlign w:val="center"/>
            <w:hideMark/>
          </w:tcPr>
          <w:p w:rsidR="004C018D" w:rsidRPr="00E412AC" w:rsidRDefault="002870ED"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12</w:t>
            </w:r>
            <w:r w:rsidR="00EF7C7D" w:rsidRPr="00E412AC">
              <w:rPr>
                <w:rFonts w:ascii="Times New Roman" w:eastAsia="Times New Roman" w:hAnsi="Times New Roman"/>
                <w:color w:val="000000"/>
                <w:szCs w:val="24"/>
                <w:lang w:eastAsia="ru-RU"/>
              </w:rPr>
              <w:t>6</w:t>
            </w:r>
            <w:r w:rsidR="00FC3E6A" w:rsidRPr="00E412AC">
              <w:rPr>
                <w:rFonts w:ascii="Times New Roman" w:eastAsia="Times New Roman" w:hAnsi="Times New Roman"/>
                <w:color w:val="000000"/>
                <w:szCs w:val="24"/>
                <w:lang w:eastAsia="ru-RU"/>
              </w:rPr>
              <w:t> </w:t>
            </w:r>
            <w:r w:rsidR="00EF7C7D" w:rsidRPr="00E412AC">
              <w:rPr>
                <w:rFonts w:ascii="Times New Roman" w:eastAsia="Times New Roman" w:hAnsi="Times New Roman"/>
                <w:color w:val="000000"/>
                <w:szCs w:val="24"/>
                <w:lang w:eastAsia="ru-RU"/>
              </w:rPr>
              <w:t>0</w:t>
            </w:r>
            <w:r w:rsidR="001B54B8" w:rsidRPr="00E412AC">
              <w:rPr>
                <w:rFonts w:ascii="Times New Roman" w:eastAsia="Times New Roman" w:hAnsi="Times New Roman"/>
                <w:color w:val="000000"/>
                <w:szCs w:val="24"/>
                <w:lang w:eastAsia="ru-RU"/>
              </w:rPr>
              <w:t>01</w:t>
            </w:r>
            <w:r w:rsidR="00FC3E6A" w:rsidRPr="00E412AC">
              <w:rPr>
                <w:rFonts w:ascii="Times New Roman" w:eastAsia="Times New Roman" w:hAnsi="Times New Roman"/>
                <w:color w:val="000000"/>
                <w:szCs w:val="24"/>
                <w:lang w:eastAsia="ru-RU"/>
              </w:rPr>
              <w:t>,</w:t>
            </w:r>
            <w:r w:rsidR="001B54B8" w:rsidRPr="00E412AC">
              <w:rPr>
                <w:rFonts w:ascii="Times New Roman" w:eastAsia="Times New Roman" w:hAnsi="Times New Roman"/>
                <w:color w:val="000000"/>
                <w:szCs w:val="24"/>
                <w:lang w:eastAsia="ru-RU"/>
              </w:rPr>
              <w:t>3</w:t>
            </w:r>
          </w:p>
        </w:tc>
      </w:tr>
      <w:tr w:rsidR="004C018D" w:rsidRPr="00E412AC" w:rsidTr="004C018D">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E412AC" w:rsidRDefault="004C018D" w:rsidP="000B2089">
            <w:pPr>
              <w:spacing w:after="0" w:line="240" w:lineRule="auto"/>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 xml:space="preserve">3 этап (2023-2025) </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E412AC" w:rsidRDefault="001B54B8" w:rsidP="000B2089">
            <w:pPr>
              <w:spacing w:after="0" w:line="240" w:lineRule="auto"/>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 xml:space="preserve">  </w:t>
            </w:r>
            <w:r w:rsidR="00FC3E6A" w:rsidRPr="00E412AC">
              <w:rPr>
                <w:rFonts w:ascii="Times New Roman" w:eastAsia="Times New Roman" w:hAnsi="Times New Roman"/>
                <w:color w:val="000000"/>
                <w:szCs w:val="24"/>
                <w:lang w:eastAsia="ru-RU"/>
              </w:rPr>
              <w:t>131</w:t>
            </w:r>
            <w:r w:rsidRPr="00E412AC">
              <w:rPr>
                <w:rFonts w:ascii="Times New Roman" w:eastAsia="Times New Roman" w:hAnsi="Times New Roman"/>
                <w:color w:val="000000"/>
                <w:szCs w:val="24"/>
                <w:lang w:eastAsia="ru-RU"/>
              </w:rPr>
              <w:t> 374,8</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 xml:space="preserve"> 17 718,4</w:t>
            </w:r>
            <w:r w:rsidR="004C018D" w:rsidRPr="00E412AC">
              <w:rPr>
                <w:rFonts w:ascii="Times New Roman" w:eastAsia="Times New Roman" w:hAnsi="Times New Roman"/>
                <w:color w:val="000000"/>
                <w:szCs w:val="24"/>
                <w:lang w:eastAsia="ru-RU"/>
              </w:rPr>
              <w:t> </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3 187,7</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C534BB"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3</w:t>
            </w:r>
            <w:r w:rsidR="001B54B8" w:rsidRPr="00E412AC">
              <w:rPr>
                <w:rFonts w:ascii="Times New Roman" w:eastAsia="Times New Roman" w:hAnsi="Times New Roman"/>
                <w:color w:val="000000"/>
                <w:szCs w:val="24"/>
                <w:lang w:eastAsia="ru-RU"/>
              </w:rPr>
              <w:t>63,0</w:t>
            </w:r>
          </w:p>
        </w:tc>
        <w:tc>
          <w:tcPr>
            <w:tcW w:w="1656" w:type="dxa"/>
            <w:tcBorders>
              <w:top w:val="nil"/>
              <w:left w:val="nil"/>
              <w:bottom w:val="single" w:sz="4" w:space="0" w:color="auto"/>
              <w:right w:val="single" w:sz="4" w:space="0" w:color="auto"/>
            </w:tcBorders>
            <w:shd w:val="clear" w:color="000000" w:fill="FFFFFF"/>
            <w:noWrap/>
            <w:vAlign w:val="center"/>
            <w:hideMark/>
          </w:tcPr>
          <w:p w:rsidR="004C018D" w:rsidRPr="00E412AC" w:rsidRDefault="001B54B8"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110 105,7</w:t>
            </w:r>
          </w:p>
        </w:tc>
      </w:tr>
      <w:tr w:rsidR="004C018D" w:rsidRPr="00E412AC" w:rsidTr="004C018D">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E412AC" w:rsidRDefault="004C018D" w:rsidP="000B2089">
            <w:pPr>
              <w:spacing w:after="0" w:line="240" w:lineRule="auto"/>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 xml:space="preserve">4 этап (2026-2030) </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209</w:t>
            </w:r>
            <w:r w:rsidR="001B54B8" w:rsidRPr="00E412AC">
              <w:rPr>
                <w:rFonts w:ascii="Times New Roman" w:eastAsia="Times New Roman" w:hAnsi="Times New Roman"/>
                <w:color w:val="000000"/>
                <w:szCs w:val="24"/>
                <w:lang w:eastAsia="ru-RU"/>
              </w:rPr>
              <w:t> 530,0</w:t>
            </w:r>
            <w:r w:rsidR="004C018D" w:rsidRPr="00E412AC">
              <w:rPr>
                <w:rFonts w:ascii="Times New Roman" w:eastAsia="Times New Roman" w:hAnsi="Times New Roman"/>
                <w:color w:val="000000"/>
                <w:szCs w:val="24"/>
                <w:lang w:eastAsia="ru-RU"/>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22 750,0</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4 402,7</w:t>
            </w:r>
          </w:p>
        </w:tc>
        <w:tc>
          <w:tcPr>
            <w:tcW w:w="1400" w:type="dxa"/>
            <w:tcBorders>
              <w:top w:val="nil"/>
              <w:left w:val="nil"/>
              <w:bottom w:val="single" w:sz="4" w:space="0" w:color="auto"/>
              <w:right w:val="single" w:sz="4" w:space="0" w:color="auto"/>
            </w:tcBorders>
            <w:shd w:val="clear" w:color="000000" w:fill="FFFFFF"/>
            <w:noWrap/>
            <w:vAlign w:val="center"/>
            <w:hideMark/>
          </w:tcPr>
          <w:p w:rsidR="00C534BB" w:rsidRPr="00E412AC" w:rsidRDefault="001B54B8"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331,0</w:t>
            </w:r>
          </w:p>
        </w:tc>
        <w:tc>
          <w:tcPr>
            <w:tcW w:w="1656" w:type="dxa"/>
            <w:tcBorders>
              <w:top w:val="nil"/>
              <w:left w:val="nil"/>
              <w:bottom w:val="single" w:sz="4" w:space="0" w:color="auto"/>
              <w:right w:val="single" w:sz="4" w:space="0" w:color="auto"/>
            </w:tcBorders>
            <w:shd w:val="clear" w:color="000000" w:fill="FFFFFF"/>
            <w:noWrap/>
            <w:vAlign w:val="center"/>
            <w:hideMark/>
          </w:tcPr>
          <w:p w:rsidR="004C018D" w:rsidRPr="00E412AC" w:rsidRDefault="001B54B8"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182 046,4</w:t>
            </w:r>
          </w:p>
        </w:tc>
      </w:tr>
      <w:tr w:rsidR="004C018D" w:rsidRPr="00E412AC" w:rsidTr="00462BA3">
        <w:trPr>
          <w:trHeight w:val="300"/>
        </w:trPr>
        <w:tc>
          <w:tcPr>
            <w:tcW w:w="1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18D" w:rsidRPr="00E412AC" w:rsidRDefault="004C018D" w:rsidP="000B2089">
            <w:pPr>
              <w:spacing w:after="0" w:line="240" w:lineRule="auto"/>
              <w:jc w:val="center"/>
              <w:rPr>
                <w:rFonts w:ascii="Times New Roman" w:eastAsia="Times New Roman" w:hAnsi="Times New Roman"/>
                <w:b/>
                <w:bCs/>
                <w:color w:val="000000"/>
                <w:szCs w:val="24"/>
                <w:lang w:eastAsia="ru-RU"/>
              </w:rPr>
            </w:pPr>
            <w:r w:rsidRPr="00E412AC">
              <w:rPr>
                <w:rFonts w:ascii="Times New Roman" w:eastAsia="Times New Roman" w:hAnsi="Times New Roman"/>
                <w:b/>
                <w:bCs/>
                <w:color w:val="000000"/>
                <w:szCs w:val="24"/>
                <w:lang w:eastAsia="ru-RU"/>
              </w:rPr>
              <w:t>ВСЕГО</w:t>
            </w:r>
          </w:p>
        </w:tc>
        <w:tc>
          <w:tcPr>
            <w:tcW w:w="1495"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FC3E6A" w:rsidP="000B2089">
            <w:pPr>
              <w:spacing w:after="0" w:line="240" w:lineRule="auto"/>
              <w:jc w:val="center"/>
              <w:rPr>
                <w:rFonts w:ascii="Times New Roman" w:eastAsia="Times New Roman" w:hAnsi="Times New Roman"/>
                <w:b/>
                <w:color w:val="000000"/>
                <w:szCs w:val="24"/>
                <w:lang w:eastAsia="ru-RU"/>
              </w:rPr>
            </w:pPr>
            <w:r w:rsidRPr="00E412AC">
              <w:rPr>
                <w:rFonts w:ascii="Times New Roman" w:eastAsia="Times New Roman" w:hAnsi="Times New Roman"/>
                <w:b/>
                <w:color w:val="000000"/>
                <w:szCs w:val="24"/>
                <w:lang w:eastAsia="ru-RU"/>
              </w:rPr>
              <w:t>63</w:t>
            </w:r>
            <w:r w:rsidR="00EF7C7D" w:rsidRPr="00E412AC">
              <w:rPr>
                <w:rFonts w:ascii="Times New Roman" w:eastAsia="Times New Roman" w:hAnsi="Times New Roman"/>
                <w:b/>
                <w:color w:val="000000"/>
                <w:szCs w:val="24"/>
                <w:lang w:eastAsia="ru-RU"/>
              </w:rPr>
              <w:t>2</w:t>
            </w:r>
            <w:r w:rsidRPr="00E412AC">
              <w:rPr>
                <w:rFonts w:ascii="Times New Roman" w:eastAsia="Times New Roman" w:hAnsi="Times New Roman"/>
                <w:b/>
                <w:color w:val="000000"/>
                <w:szCs w:val="24"/>
                <w:lang w:eastAsia="ru-RU"/>
              </w:rPr>
              <w:t> </w:t>
            </w:r>
            <w:r w:rsidR="00EF7C7D" w:rsidRPr="00E412AC">
              <w:rPr>
                <w:rFonts w:ascii="Times New Roman" w:eastAsia="Times New Roman" w:hAnsi="Times New Roman"/>
                <w:b/>
                <w:color w:val="000000"/>
                <w:szCs w:val="24"/>
                <w:lang w:eastAsia="ru-RU"/>
              </w:rPr>
              <w:t>227</w:t>
            </w:r>
            <w:r w:rsidR="009A6866" w:rsidRPr="00E412AC">
              <w:rPr>
                <w:rFonts w:ascii="Times New Roman" w:eastAsia="Times New Roman" w:hAnsi="Times New Roman"/>
                <w:b/>
                <w:color w:val="000000"/>
                <w:szCs w:val="24"/>
                <w:lang w:eastAsia="ru-RU"/>
              </w:rPr>
              <w:t>,5</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FC3E6A" w:rsidP="000B2089">
            <w:pPr>
              <w:spacing w:after="0" w:line="240" w:lineRule="auto"/>
              <w:jc w:val="center"/>
              <w:rPr>
                <w:rFonts w:ascii="Times New Roman" w:eastAsia="Times New Roman" w:hAnsi="Times New Roman"/>
                <w:b/>
                <w:color w:val="000000"/>
                <w:szCs w:val="24"/>
                <w:lang w:eastAsia="ru-RU"/>
              </w:rPr>
            </w:pPr>
            <w:r w:rsidRPr="00E412AC">
              <w:rPr>
                <w:rFonts w:ascii="Times New Roman" w:eastAsia="Times New Roman" w:hAnsi="Times New Roman"/>
                <w:b/>
                <w:color w:val="000000"/>
                <w:szCs w:val="24"/>
                <w:lang w:eastAsia="ru-RU"/>
              </w:rPr>
              <w:t>44 304,8</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462BA3" w:rsidP="000B2089">
            <w:pPr>
              <w:spacing w:after="0" w:line="240" w:lineRule="auto"/>
              <w:jc w:val="center"/>
              <w:rPr>
                <w:rFonts w:ascii="Times New Roman" w:eastAsia="Times New Roman" w:hAnsi="Times New Roman"/>
                <w:b/>
                <w:color w:val="000000"/>
                <w:szCs w:val="24"/>
                <w:lang w:eastAsia="ru-RU"/>
              </w:rPr>
            </w:pPr>
            <w:r w:rsidRPr="00E412AC">
              <w:rPr>
                <w:rFonts w:ascii="Times New Roman" w:eastAsia="Times New Roman" w:hAnsi="Times New Roman"/>
                <w:b/>
                <w:color w:val="000000"/>
                <w:szCs w:val="24"/>
                <w:lang w:eastAsia="ru-RU"/>
              </w:rPr>
              <w:t>11 </w:t>
            </w:r>
            <w:r w:rsidR="00FC3E6A" w:rsidRPr="00E412AC">
              <w:rPr>
                <w:rFonts w:ascii="Times New Roman" w:eastAsia="Times New Roman" w:hAnsi="Times New Roman"/>
                <w:b/>
                <w:color w:val="000000"/>
                <w:szCs w:val="24"/>
                <w:lang w:eastAsia="ru-RU"/>
              </w:rPr>
              <w:t>314</w:t>
            </w:r>
            <w:r w:rsidRPr="00E412AC">
              <w:rPr>
                <w:rFonts w:ascii="Times New Roman" w:eastAsia="Times New Roman" w:hAnsi="Times New Roman"/>
                <w:b/>
                <w:color w:val="000000"/>
                <w:szCs w:val="24"/>
                <w:lang w:eastAsia="ru-RU"/>
              </w:rPr>
              <w:t>,1</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1B54B8" w:rsidP="000B2089">
            <w:pPr>
              <w:spacing w:after="0" w:line="240" w:lineRule="auto"/>
              <w:jc w:val="center"/>
              <w:rPr>
                <w:rFonts w:ascii="Times New Roman" w:eastAsia="Times New Roman" w:hAnsi="Times New Roman"/>
                <w:b/>
                <w:color w:val="000000"/>
                <w:szCs w:val="24"/>
                <w:lang w:eastAsia="ru-RU"/>
              </w:rPr>
            </w:pPr>
            <w:r w:rsidRPr="00E412AC">
              <w:rPr>
                <w:rFonts w:ascii="Times New Roman" w:eastAsia="Times New Roman" w:hAnsi="Times New Roman"/>
                <w:b/>
                <w:color w:val="000000"/>
                <w:szCs w:val="24"/>
                <w:lang w:eastAsia="ru-RU"/>
              </w:rPr>
              <w:t>1 539,1</w:t>
            </w:r>
          </w:p>
        </w:tc>
        <w:tc>
          <w:tcPr>
            <w:tcW w:w="1656"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FC3E6A" w:rsidP="000B2089">
            <w:pPr>
              <w:spacing w:after="0" w:line="240" w:lineRule="auto"/>
              <w:jc w:val="center"/>
              <w:rPr>
                <w:rFonts w:ascii="Times New Roman" w:eastAsia="Times New Roman" w:hAnsi="Times New Roman"/>
                <w:b/>
                <w:color w:val="000000"/>
                <w:szCs w:val="24"/>
                <w:lang w:eastAsia="ru-RU"/>
              </w:rPr>
            </w:pPr>
            <w:r w:rsidRPr="00E412AC">
              <w:rPr>
                <w:rFonts w:ascii="Times New Roman" w:eastAsia="Times New Roman" w:hAnsi="Times New Roman"/>
                <w:b/>
                <w:color w:val="000000"/>
                <w:szCs w:val="24"/>
                <w:lang w:eastAsia="ru-RU"/>
              </w:rPr>
              <w:t>57</w:t>
            </w:r>
            <w:r w:rsidR="001B54B8" w:rsidRPr="00E412AC">
              <w:rPr>
                <w:rFonts w:ascii="Times New Roman" w:eastAsia="Times New Roman" w:hAnsi="Times New Roman"/>
                <w:b/>
                <w:color w:val="000000"/>
                <w:szCs w:val="24"/>
                <w:lang w:eastAsia="ru-RU"/>
              </w:rPr>
              <w:t>5</w:t>
            </w:r>
            <w:r w:rsidR="009A6866" w:rsidRPr="00E412AC">
              <w:rPr>
                <w:rFonts w:ascii="Times New Roman" w:eastAsia="Times New Roman" w:hAnsi="Times New Roman"/>
                <w:b/>
                <w:color w:val="000000"/>
                <w:szCs w:val="24"/>
                <w:lang w:eastAsia="ru-RU"/>
              </w:rPr>
              <w:t> </w:t>
            </w:r>
            <w:r w:rsidR="001B54B8" w:rsidRPr="00E412AC">
              <w:rPr>
                <w:rFonts w:ascii="Times New Roman" w:eastAsia="Times New Roman" w:hAnsi="Times New Roman"/>
                <w:b/>
                <w:color w:val="000000"/>
                <w:szCs w:val="24"/>
                <w:lang w:eastAsia="ru-RU"/>
              </w:rPr>
              <w:t>069</w:t>
            </w:r>
            <w:r w:rsidR="009A6866" w:rsidRPr="00E412AC">
              <w:rPr>
                <w:rFonts w:ascii="Times New Roman" w:eastAsia="Times New Roman" w:hAnsi="Times New Roman"/>
                <w:b/>
                <w:color w:val="000000"/>
                <w:szCs w:val="24"/>
                <w:lang w:eastAsia="ru-RU"/>
              </w:rPr>
              <w:t>,</w:t>
            </w:r>
            <w:r w:rsidR="001B54B8" w:rsidRPr="00E412AC">
              <w:rPr>
                <w:rFonts w:ascii="Times New Roman" w:eastAsia="Times New Roman" w:hAnsi="Times New Roman"/>
                <w:b/>
                <w:color w:val="000000"/>
                <w:szCs w:val="24"/>
                <w:lang w:eastAsia="ru-RU"/>
              </w:rPr>
              <w:t>6</w:t>
            </w:r>
          </w:p>
        </w:tc>
      </w:tr>
      <w:tr w:rsidR="004C018D" w:rsidRPr="00E412AC" w:rsidTr="004C018D">
        <w:trPr>
          <w:trHeight w:val="300"/>
        </w:trPr>
        <w:tc>
          <w:tcPr>
            <w:tcW w:w="19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C018D" w:rsidRPr="00E412AC" w:rsidRDefault="004C018D" w:rsidP="000B2089">
            <w:pPr>
              <w:spacing w:after="0" w:line="240" w:lineRule="auto"/>
              <w:jc w:val="center"/>
              <w:rPr>
                <w:rFonts w:ascii="Times New Roman" w:eastAsia="Times New Roman" w:hAnsi="Times New Roman"/>
                <w:bCs/>
                <w:color w:val="000000"/>
                <w:szCs w:val="24"/>
                <w:lang w:eastAsia="ru-RU"/>
              </w:rPr>
            </w:pPr>
            <w:r w:rsidRPr="00E412AC">
              <w:rPr>
                <w:rFonts w:ascii="Times New Roman" w:eastAsia="Times New Roman" w:hAnsi="Times New Roman"/>
                <w:bCs/>
                <w:color w:val="000000"/>
                <w:szCs w:val="24"/>
                <w:lang w:eastAsia="ru-RU"/>
              </w:rPr>
              <w:t>Без нефтегазового комплекса</w:t>
            </w:r>
          </w:p>
        </w:tc>
        <w:tc>
          <w:tcPr>
            <w:tcW w:w="1495"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7</w:t>
            </w:r>
            <w:r w:rsidR="00EF7C7D" w:rsidRPr="00E412AC">
              <w:rPr>
                <w:rFonts w:ascii="Times New Roman" w:eastAsia="Times New Roman" w:hAnsi="Times New Roman"/>
                <w:color w:val="000000"/>
                <w:szCs w:val="24"/>
                <w:lang w:eastAsia="ru-RU"/>
              </w:rPr>
              <w:t>6</w:t>
            </w:r>
            <w:r w:rsidR="001B54B8" w:rsidRPr="00E412AC">
              <w:rPr>
                <w:rFonts w:ascii="Times New Roman" w:eastAsia="Times New Roman" w:hAnsi="Times New Roman"/>
                <w:color w:val="000000"/>
                <w:szCs w:val="24"/>
                <w:lang w:eastAsia="ru-RU"/>
              </w:rPr>
              <w:t> 418,9</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44 304,8</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B47E8D"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11 </w:t>
            </w:r>
            <w:r w:rsidR="00FC3E6A" w:rsidRPr="00E412AC">
              <w:rPr>
                <w:rFonts w:ascii="Times New Roman" w:eastAsia="Times New Roman" w:hAnsi="Times New Roman"/>
                <w:color w:val="000000"/>
                <w:szCs w:val="24"/>
                <w:lang w:eastAsia="ru-RU"/>
              </w:rPr>
              <w:t>314</w:t>
            </w:r>
            <w:r w:rsidR="00462BA3" w:rsidRPr="00E412AC">
              <w:rPr>
                <w:rFonts w:ascii="Times New Roman" w:eastAsia="Times New Roman" w:hAnsi="Times New Roman"/>
                <w:color w:val="000000"/>
                <w:szCs w:val="24"/>
                <w:lang w:eastAsia="ru-RU"/>
              </w:rPr>
              <w:t>,1</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1B54B8"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1 539,1</w:t>
            </w:r>
          </w:p>
        </w:tc>
        <w:tc>
          <w:tcPr>
            <w:tcW w:w="1656" w:type="dxa"/>
            <w:tcBorders>
              <w:top w:val="single" w:sz="4" w:space="0" w:color="auto"/>
              <w:left w:val="nil"/>
              <w:bottom w:val="single" w:sz="4" w:space="0" w:color="auto"/>
              <w:right w:val="single" w:sz="4" w:space="0" w:color="auto"/>
            </w:tcBorders>
            <w:shd w:val="clear" w:color="000000" w:fill="FFFFFF"/>
            <w:noWrap/>
            <w:vAlign w:val="center"/>
          </w:tcPr>
          <w:p w:rsidR="004C018D" w:rsidRPr="00E412AC" w:rsidRDefault="00FC3E6A" w:rsidP="000B2089">
            <w:pPr>
              <w:spacing w:after="0" w:line="240" w:lineRule="auto"/>
              <w:jc w:val="center"/>
              <w:rPr>
                <w:rFonts w:ascii="Times New Roman" w:eastAsia="Times New Roman" w:hAnsi="Times New Roman"/>
                <w:color w:val="000000"/>
                <w:szCs w:val="24"/>
                <w:lang w:eastAsia="ru-RU"/>
              </w:rPr>
            </w:pPr>
            <w:r w:rsidRPr="00E412AC">
              <w:rPr>
                <w:rFonts w:ascii="Times New Roman" w:eastAsia="Times New Roman" w:hAnsi="Times New Roman"/>
                <w:color w:val="000000"/>
                <w:szCs w:val="24"/>
                <w:lang w:eastAsia="ru-RU"/>
              </w:rPr>
              <w:t>1</w:t>
            </w:r>
            <w:r w:rsidR="001B54B8" w:rsidRPr="00E412AC">
              <w:rPr>
                <w:rFonts w:ascii="Times New Roman" w:eastAsia="Times New Roman" w:hAnsi="Times New Roman"/>
                <w:color w:val="000000"/>
                <w:szCs w:val="24"/>
                <w:lang w:eastAsia="ru-RU"/>
              </w:rPr>
              <w:t>9</w:t>
            </w:r>
            <w:r w:rsidR="00EF7C7D" w:rsidRPr="00E412AC">
              <w:rPr>
                <w:rFonts w:ascii="Times New Roman" w:eastAsia="Times New Roman" w:hAnsi="Times New Roman"/>
                <w:color w:val="000000"/>
                <w:szCs w:val="24"/>
                <w:lang w:eastAsia="ru-RU"/>
              </w:rPr>
              <w:t> </w:t>
            </w:r>
            <w:r w:rsidR="001B54B8" w:rsidRPr="00E412AC">
              <w:rPr>
                <w:rFonts w:ascii="Times New Roman" w:eastAsia="Times New Roman" w:hAnsi="Times New Roman"/>
                <w:color w:val="000000"/>
                <w:szCs w:val="24"/>
                <w:lang w:eastAsia="ru-RU"/>
              </w:rPr>
              <w:t>261</w:t>
            </w:r>
            <w:r w:rsidR="00EF7C7D" w:rsidRPr="00E412AC">
              <w:rPr>
                <w:rFonts w:ascii="Times New Roman" w:eastAsia="Times New Roman" w:hAnsi="Times New Roman"/>
                <w:color w:val="000000"/>
                <w:szCs w:val="24"/>
                <w:lang w:eastAsia="ru-RU"/>
              </w:rPr>
              <w:t>,</w:t>
            </w:r>
            <w:r w:rsidR="001B54B8" w:rsidRPr="00E412AC">
              <w:rPr>
                <w:rFonts w:ascii="Times New Roman" w:eastAsia="Times New Roman" w:hAnsi="Times New Roman"/>
                <w:color w:val="000000"/>
                <w:szCs w:val="24"/>
                <w:lang w:eastAsia="ru-RU"/>
              </w:rPr>
              <w:t>0</w:t>
            </w:r>
          </w:p>
        </w:tc>
      </w:tr>
    </w:tbl>
    <w:p w:rsidR="004C018D" w:rsidRPr="00E412AC" w:rsidRDefault="003947EE" w:rsidP="000B2089">
      <w:pPr>
        <w:pStyle w:val="11"/>
        <w:rPr>
          <w:sz w:val="22"/>
          <w:lang w:val="en-US"/>
        </w:rPr>
      </w:pPr>
      <w:r w:rsidRPr="00E412AC">
        <w:rPr>
          <w:sz w:val="22"/>
        </w:rPr>
        <w:t xml:space="preserve">* </w:t>
      </w:r>
      <w:r w:rsidR="00ED0612" w:rsidRPr="00E412AC">
        <w:rPr>
          <w:sz w:val="22"/>
        </w:rPr>
        <w:t xml:space="preserve"> </w:t>
      </w:r>
      <w:r w:rsidR="00E62CE1" w:rsidRPr="00E412AC">
        <w:rPr>
          <w:sz w:val="22"/>
        </w:rPr>
        <w:t>оценочный объем потребности в инвестициях</w:t>
      </w:r>
    </w:p>
    <w:p w:rsidR="003947EE" w:rsidRPr="00E412AC" w:rsidRDefault="00E62CE1" w:rsidP="000B2089">
      <w:pPr>
        <w:pStyle w:val="11"/>
        <w:rPr>
          <w:sz w:val="22"/>
        </w:rPr>
      </w:pPr>
      <w:r w:rsidRPr="00E412AC">
        <w:rPr>
          <w:sz w:val="22"/>
        </w:rPr>
        <w:t>** предложения</w:t>
      </w:r>
      <w:r w:rsidR="003947EE" w:rsidRPr="00E412AC">
        <w:rPr>
          <w:sz w:val="22"/>
        </w:rPr>
        <w:t xml:space="preserve"> Ленского района </w:t>
      </w:r>
      <w:r w:rsidRPr="00E412AC">
        <w:rPr>
          <w:sz w:val="22"/>
        </w:rPr>
        <w:t>к инициативам</w:t>
      </w:r>
      <w:r w:rsidR="003947EE" w:rsidRPr="00E412AC">
        <w:rPr>
          <w:sz w:val="22"/>
        </w:rPr>
        <w:t xml:space="preserve"> Республики Саха (Якутия) на федеральном уровне </w:t>
      </w:r>
    </w:p>
    <w:p w:rsidR="00EF7C7D" w:rsidRPr="009A6866" w:rsidRDefault="003947EE" w:rsidP="000B2089">
      <w:pPr>
        <w:pStyle w:val="11"/>
        <w:rPr>
          <w:sz w:val="22"/>
        </w:rPr>
      </w:pPr>
      <w:r w:rsidRPr="00E412AC">
        <w:rPr>
          <w:sz w:val="22"/>
        </w:rPr>
        <w:t>*** по итогам конкурсного отбора</w:t>
      </w:r>
      <w:r w:rsidR="00E62CE1" w:rsidRPr="00E412AC">
        <w:rPr>
          <w:sz w:val="22"/>
        </w:rPr>
        <w:t xml:space="preserve"> муниципальных образований</w:t>
      </w:r>
    </w:p>
    <w:p w:rsidR="009A6866" w:rsidRDefault="009A6866" w:rsidP="000B2089">
      <w:pPr>
        <w:pStyle w:val="11"/>
        <w:spacing w:line="360" w:lineRule="exact"/>
        <w:rPr>
          <w:sz w:val="24"/>
          <w:szCs w:val="24"/>
        </w:rPr>
      </w:pPr>
    </w:p>
    <w:p w:rsidR="004C018D" w:rsidRPr="001662DE" w:rsidRDefault="004C018D" w:rsidP="000B2089">
      <w:pPr>
        <w:pStyle w:val="11"/>
        <w:spacing w:line="360" w:lineRule="exact"/>
        <w:rPr>
          <w:sz w:val="24"/>
          <w:szCs w:val="24"/>
        </w:rPr>
      </w:pPr>
      <w:r w:rsidRPr="001662DE">
        <w:rPr>
          <w:sz w:val="24"/>
          <w:szCs w:val="24"/>
        </w:rPr>
        <w:t xml:space="preserve">Стратегия предусматривает софинансирование ряда проектов и мероприятий за счет средств </w:t>
      </w:r>
      <w:r w:rsidRPr="001662DE">
        <w:rPr>
          <w:i/>
          <w:iCs/>
          <w:sz w:val="24"/>
          <w:szCs w:val="24"/>
        </w:rPr>
        <w:t xml:space="preserve">федерального бюджета </w:t>
      </w:r>
      <w:r w:rsidRPr="001662DE">
        <w:rPr>
          <w:sz w:val="24"/>
          <w:szCs w:val="24"/>
        </w:rPr>
        <w:t>в рамках реализации приоритетных национальных проектов и федеральных (государственных) целевых программ, а также за счет внебюджетных источников с использован</w:t>
      </w:r>
      <w:r w:rsidR="008563BE" w:rsidRPr="001662DE">
        <w:rPr>
          <w:sz w:val="24"/>
          <w:szCs w:val="24"/>
        </w:rPr>
        <w:t>ием механизмов государственно-</w:t>
      </w:r>
      <w:r w:rsidRPr="001662DE">
        <w:rPr>
          <w:sz w:val="24"/>
          <w:szCs w:val="24"/>
        </w:rPr>
        <w:t>частного партнерства.</w:t>
      </w:r>
    </w:p>
    <w:p w:rsidR="00B11AFE" w:rsidRPr="001662DE" w:rsidRDefault="00B11AFE" w:rsidP="000B2089">
      <w:pPr>
        <w:pStyle w:val="11"/>
      </w:pPr>
    </w:p>
    <w:p w:rsidR="00B11AFE" w:rsidRPr="001662DE" w:rsidRDefault="00B11AFE" w:rsidP="000B2089">
      <w:pPr>
        <w:spacing w:after="0"/>
        <w:jc w:val="center"/>
        <w:rPr>
          <w:rFonts w:ascii="Times New Roman" w:hAnsi="Times New Roman"/>
          <w:b/>
          <w:lang w:eastAsia="ru-RU"/>
        </w:rPr>
      </w:pPr>
      <w:r w:rsidRPr="001662DE">
        <w:rPr>
          <w:rFonts w:ascii="Times New Roman" w:hAnsi="Times New Roman"/>
          <w:b/>
          <w:lang w:eastAsia="ru-RU"/>
        </w:rPr>
        <w:t>Прогноз основных параметров доходной части консолидированного бюджета Ленского района до 2030 года</w:t>
      </w:r>
      <w:r w:rsidR="00952346" w:rsidRPr="001662DE">
        <w:rPr>
          <w:rFonts w:ascii="Times New Roman" w:hAnsi="Times New Roman"/>
          <w:b/>
          <w:lang w:eastAsia="ru-RU"/>
        </w:rPr>
        <w:t>, млн. руб</w:t>
      </w:r>
      <w:r w:rsidR="002C6C52">
        <w:rPr>
          <w:rFonts w:ascii="Times New Roman" w:hAnsi="Times New Roman"/>
          <w:b/>
          <w:lang w:eastAsia="ru-RU"/>
        </w:rPr>
        <w:t>.</w:t>
      </w:r>
    </w:p>
    <w:p w:rsidR="00952346" w:rsidRPr="001662DE" w:rsidRDefault="00952346" w:rsidP="000B2089">
      <w:pPr>
        <w:spacing w:after="0"/>
        <w:ind w:firstLine="709"/>
        <w:jc w:val="right"/>
        <w:rPr>
          <w:rFonts w:ascii="Times New Roman" w:hAnsi="Times New Roman"/>
        </w:rPr>
      </w:pPr>
      <w:r w:rsidRPr="001662DE">
        <w:rPr>
          <w:rFonts w:ascii="Times New Roman" w:hAnsi="Times New Roman"/>
        </w:rPr>
        <w:t xml:space="preserve">Таблица </w:t>
      </w:r>
      <w:r w:rsidR="002A00F4" w:rsidRPr="001662DE">
        <w:rPr>
          <w:rFonts w:ascii="Times New Roman" w:hAnsi="Times New Roman"/>
        </w:rPr>
        <w:t>6.5.2</w:t>
      </w:r>
    </w:p>
    <w:p w:rsidR="00B11AFE" w:rsidRPr="001662DE" w:rsidRDefault="00B11AFE" w:rsidP="000B2089">
      <w:pPr>
        <w:spacing w:after="120"/>
        <w:jc w:val="center"/>
        <w:rPr>
          <w:rFonts w:ascii="Times New Roman" w:hAnsi="Times New Roman"/>
          <w:b/>
          <w:lang w:eastAsia="ru-RU"/>
        </w:rPr>
      </w:pPr>
      <w:r w:rsidRPr="001662DE">
        <w:rPr>
          <w:rFonts w:ascii="Times New Roman" w:hAnsi="Times New Roman"/>
          <w:b/>
          <w:lang w:eastAsia="ru-RU"/>
        </w:rPr>
        <w:t>Базовый вариант</w:t>
      </w: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92"/>
        <w:gridCol w:w="992"/>
        <w:gridCol w:w="992"/>
        <w:gridCol w:w="993"/>
        <w:gridCol w:w="992"/>
        <w:gridCol w:w="945"/>
        <w:gridCol w:w="1181"/>
      </w:tblGrid>
      <w:tr w:rsidR="00B11AFE" w:rsidRPr="001662DE" w:rsidTr="006D14D2">
        <w:trPr>
          <w:tblHeader/>
        </w:trPr>
        <w:tc>
          <w:tcPr>
            <w:tcW w:w="2802"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Наименование индикатора</w:t>
            </w:r>
          </w:p>
        </w:tc>
        <w:tc>
          <w:tcPr>
            <w:tcW w:w="992" w:type="dxa"/>
            <w:shd w:val="clear" w:color="auto" w:fill="D6E3BC" w:themeFill="accent3" w:themeFillTint="66"/>
          </w:tcPr>
          <w:p w:rsidR="00B11AFE"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2016</w:t>
            </w:r>
          </w:p>
          <w:p w:rsidR="00B11AFE"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факт</w:t>
            </w:r>
          </w:p>
        </w:tc>
        <w:tc>
          <w:tcPr>
            <w:tcW w:w="992" w:type="dxa"/>
            <w:shd w:val="clear" w:color="auto" w:fill="D6E3BC" w:themeFill="accent3" w:themeFillTint="66"/>
          </w:tcPr>
          <w:p w:rsidR="00B11AFE"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 xml:space="preserve">2017 </w:t>
            </w:r>
          </w:p>
          <w:p w:rsidR="00B11AFE"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оценка</w:t>
            </w:r>
          </w:p>
        </w:tc>
        <w:tc>
          <w:tcPr>
            <w:tcW w:w="992" w:type="dxa"/>
            <w:shd w:val="clear" w:color="auto" w:fill="D6E3BC" w:themeFill="accent3" w:themeFillTint="66"/>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2019</w:t>
            </w:r>
          </w:p>
        </w:tc>
        <w:tc>
          <w:tcPr>
            <w:tcW w:w="993" w:type="dxa"/>
            <w:shd w:val="clear" w:color="auto" w:fill="D6E3BC" w:themeFill="accent3" w:themeFillTint="66"/>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2022</w:t>
            </w:r>
          </w:p>
        </w:tc>
        <w:tc>
          <w:tcPr>
            <w:tcW w:w="992" w:type="dxa"/>
            <w:shd w:val="clear" w:color="auto" w:fill="D6E3BC" w:themeFill="accent3" w:themeFillTint="66"/>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2025</w:t>
            </w:r>
          </w:p>
        </w:tc>
        <w:tc>
          <w:tcPr>
            <w:tcW w:w="945" w:type="dxa"/>
            <w:shd w:val="clear" w:color="auto" w:fill="D6E3BC" w:themeFill="accent3" w:themeFillTint="66"/>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2030</w:t>
            </w:r>
          </w:p>
        </w:tc>
        <w:tc>
          <w:tcPr>
            <w:tcW w:w="1181" w:type="dxa"/>
            <w:shd w:val="clear" w:color="auto" w:fill="D6E3BC" w:themeFill="accent3" w:themeFillTint="66"/>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2030г. к 2016г</w:t>
            </w:r>
          </w:p>
        </w:tc>
      </w:tr>
      <w:tr w:rsidR="00B11AFE" w:rsidRPr="001662DE" w:rsidTr="006D14D2">
        <w:tc>
          <w:tcPr>
            <w:tcW w:w="2802" w:type="dxa"/>
            <w:vAlign w:val="center"/>
          </w:tcPr>
          <w:p w:rsidR="00B11AFE" w:rsidRPr="001662DE" w:rsidRDefault="00B11AFE" w:rsidP="000B2089">
            <w:pPr>
              <w:contextualSpacing/>
              <w:rPr>
                <w:rFonts w:ascii="Times New Roman" w:hAnsi="Times New Roman"/>
                <w:b/>
                <w:sz w:val="24"/>
                <w:szCs w:val="24"/>
              </w:rPr>
            </w:pPr>
            <w:r w:rsidRPr="001662DE">
              <w:rPr>
                <w:rFonts w:ascii="Times New Roman" w:hAnsi="Times New Roman"/>
                <w:b/>
                <w:sz w:val="24"/>
                <w:szCs w:val="24"/>
              </w:rPr>
              <w:t>ДОХОДЫ</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3 757,2</w:t>
            </w:r>
          </w:p>
        </w:tc>
        <w:tc>
          <w:tcPr>
            <w:tcW w:w="992" w:type="dxa"/>
            <w:vAlign w:val="center"/>
          </w:tcPr>
          <w:p w:rsidR="00B11AFE" w:rsidRPr="001662DE" w:rsidRDefault="006406DC" w:rsidP="000B2089">
            <w:pPr>
              <w:jc w:val="center"/>
              <w:rPr>
                <w:rFonts w:ascii="Times New Roman" w:hAnsi="Times New Roman"/>
                <w:color w:val="000000"/>
                <w:sz w:val="24"/>
                <w:szCs w:val="24"/>
              </w:rPr>
            </w:pPr>
            <w:r w:rsidRPr="001662DE">
              <w:rPr>
                <w:rFonts w:ascii="Times New Roman" w:hAnsi="Times New Roman"/>
                <w:color w:val="000000"/>
                <w:sz w:val="24"/>
                <w:szCs w:val="24"/>
              </w:rPr>
              <w:t>3 673,3</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3 190,2</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3 692,2</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4 099,8</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5 072,8</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135,0</w:t>
            </w:r>
          </w:p>
        </w:tc>
      </w:tr>
      <w:tr w:rsidR="00B11AFE" w:rsidRPr="001662DE" w:rsidTr="006D14D2">
        <w:tc>
          <w:tcPr>
            <w:tcW w:w="2802" w:type="dxa"/>
            <w:vAlign w:val="center"/>
          </w:tcPr>
          <w:p w:rsidR="00B11AFE" w:rsidRPr="001662DE" w:rsidRDefault="00B11AFE" w:rsidP="000B2089">
            <w:pPr>
              <w:contextualSpacing/>
              <w:rPr>
                <w:rFonts w:ascii="Times New Roman" w:hAnsi="Times New Roman"/>
                <w:b/>
                <w:sz w:val="24"/>
                <w:szCs w:val="24"/>
              </w:rPr>
            </w:pPr>
            <w:r w:rsidRPr="001662DE">
              <w:rPr>
                <w:rFonts w:ascii="Times New Roman" w:hAnsi="Times New Roman"/>
                <w:b/>
                <w:sz w:val="24"/>
                <w:szCs w:val="24"/>
              </w:rPr>
              <w:t>Налоговые и неналоговые доходы:</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1 740,4</w:t>
            </w:r>
          </w:p>
        </w:tc>
        <w:tc>
          <w:tcPr>
            <w:tcW w:w="992" w:type="dxa"/>
            <w:vAlign w:val="center"/>
          </w:tcPr>
          <w:p w:rsidR="00B11AFE" w:rsidRPr="001662DE" w:rsidRDefault="006406DC" w:rsidP="000B2089">
            <w:pPr>
              <w:jc w:val="center"/>
              <w:rPr>
                <w:rFonts w:ascii="Times New Roman" w:hAnsi="Times New Roman"/>
                <w:color w:val="000000"/>
                <w:sz w:val="24"/>
                <w:szCs w:val="24"/>
              </w:rPr>
            </w:pPr>
            <w:r w:rsidRPr="001662DE">
              <w:rPr>
                <w:rFonts w:ascii="Times New Roman" w:hAnsi="Times New Roman"/>
                <w:color w:val="000000"/>
                <w:sz w:val="24"/>
                <w:szCs w:val="24"/>
              </w:rPr>
              <w:t>2 186,3</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2 273,6</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2 775,6</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3 183,2</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4 156,2</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2,4р.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i/>
                <w:sz w:val="24"/>
                <w:szCs w:val="24"/>
              </w:rPr>
            </w:pPr>
            <w:r w:rsidRPr="001662DE">
              <w:rPr>
                <w:rFonts w:ascii="Times New Roman" w:hAnsi="Times New Roman"/>
                <w:i/>
                <w:sz w:val="24"/>
                <w:szCs w:val="24"/>
              </w:rPr>
              <w:t>доля собственных доходов</w:t>
            </w:r>
          </w:p>
        </w:tc>
        <w:tc>
          <w:tcPr>
            <w:tcW w:w="992" w:type="dxa"/>
            <w:vAlign w:val="center"/>
          </w:tcPr>
          <w:p w:rsidR="00B11AFE" w:rsidRPr="001662DE" w:rsidRDefault="00B11AFE" w:rsidP="000B2089">
            <w:pPr>
              <w:jc w:val="center"/>
              <w:rPr>
                <w:rFonts w:ascii="Times New Roman" w:hAnsi="Times New Roman"/>
                <w:i/>
                <w:iCs/>
                <w:color w:val="000000"/>
                <w:sz w:val="24"/>
                <w:szCs w:val="28"/>
              </w:rPr>
            </w:pPr>
            <w:r w:rsidRPr="001662DE">
              <w:rPr>
                <w:rFonts w:ascii="Times New Roman" w:hAnsi="Times New Roman"/>
                <w:i/>
                <w:iCs/>
                <w:color w:val="000000"/>
                <w:sz w:val="24"/>
                <w:szCs w:val="28"/>
              </w:rPr>
              <w:t>46,3</w:t>
            </w:r>
          </w:p>
        </w:tc>
        <w:tc>
          <w:tcPr>
            <w:tcW w:w="992" w:type="dxa"/>
            <w:vAlign w:val="center"/>
          </w:tcPr>
          <w:p w:rsidR="00B11AFE" w:rsidRPr="001662DE" w:rsidRDefault="00B11AFE"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61,5</w:t>
            </w:r>
          </w:p>
        </w:tc>
        <w:tc>
          <w:tcPr>
            <w:tcW w:w="992" w:type="dxa"/>
            <w:vAlign w:val="center"/>
          </w:tcPr>
          <w:p w:rsidR="00B11AFE" w:rsidRPr="001662DE" w:rsidRDefault="00B11AFE"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71,3</w:t>
            </w:r>
          </w:p>
        </w:tc>
        <w:tc>
          <w:tcPr>
            <w:tcW w:w="993" w:type="dxa"/>
            <w:vAlign w:val="center"/>
          </w:tcPr>
          <w:p w:rsidR="00B11AFE" w:rsidRPr="001662DE" w:rsidRDefault="00B11AFE"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75,2</w:t>
            </w:r>
          </w:p>
        </w:tc>
        <w:tc>
          <w:tcPr>
            <w:tcW w:w="992" w:type="dxa"/>
            <w:vAlign w:val="center"/>
          </w:tcPr>
          <w:p w:rsidR="00B11AFE" w:rsidRPr="001662DE" w:rsidRDefault="00B11AFE"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77,6</w:t>
            </w:r>
          </w:p>
        </w:tc>
        <w:tc>
          <w:tcPr>
            <w:tcW w:w="945" w:type="dxa"/>
            <w:vAlign w:val="center"/>
          </w:tcPr>
          <w:p w:rsidR="00B11AFE" w:rsidRPr="001662DE" w:rsidRDefault="00B11AFE"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81,9</w:t>
            </w:r>
          </w:p>
        </w:tc>
        <w:tc>
          <w:tcPr>
            <w:tcW w:w="1181" w:type="dxa"/>
            <w:vAlign w:val="center"/>
          </w:tcPr>
          <w:p w:rsidR="00B11AFE" w:rsidRPr="001662DE" w:rsidRDefault="00B11AFE" w:rsidP="000B2089">
            <w:pPr>
              <w:jc w:val="center"/>
              <w:rPr>
                <w:rFonts w:ascii="Times New Roman" w:hAnsi="Times New Roman"/>
                <w:b/>
                <w:bCs/>
                <w:i/>
                <w:iCs/>
                <w:color w:val="000000"/>
                <w:sz w:val="24"/>
                <w:szCs w:val="24"/>
              </w:rPr>
            </w:pPr>
            <w:r w:rsidRPr="001662DE">
              <w:rPr>
                <w:rFonts w:ascii="Times New Roman" w:hAnsi="Times New Roman"/>
                <w:b/>
                <w:bCs/>
                <w:i/>
                <w:iCs/>
                <w:color w:val="000000"/>
                <w:sz w:val="24"/>
                <w:szCs w:val="24"/>
              </w:rPr>
              <w:t>- </w:t>
            </w:r>
          </w:p>
        </w:tc>
      </w:tr>
      <w:tr w:rsidR="00B11AFE" w:rsidRPr="001662DE" w:rsidTr="006D14D2">
        <w:tc>
          <w:tcPr>
            <w:tcW w:w="2802" w:type="dxa"/>
            <w:vAlign w:val="center"/>
          </w:tcPr>
          <w:p w:rsidR="00B11AFE" w:rsidRPr="001662DE" w:rsidRDefault="00B11AFE" w:rsidP="000B2089">
            <w:pPr>
              <w:contextualSpacing/>
              <w:rPr>
                <w:rFonts w:ascii="Times New Roman" w:hAnsi="Times New Roman"/>
                <w:b/>
                <w:sz w:val="24"/>
                <w:szCs w:val="24"/>
              </w:rPr>
            </w:pPr>
            <w:r w:rsidRPr="001662DE">
              <w:rPr>
                <w:rFonts w:ascii="Times New Roman" w:hAnsi="Times New Roman"/>
                <w:b/>
                <w:sz w:val="24"/>
                <w:szCs w:val="24"/>
              </w:rPr>
              <w:t>Налоговые доходы:</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1 350,4</w:t>
            </w:r>
          </w:p>
        </w:tc>
        <w:tc>
          <w:tcPr>
            <w:tcW w:w="992" w:type="dxa"/>
            <w:vAlign w:val="center"/>
          </w:tcPr>
          <w:p w:rsidR="00B11AFE" w:rsidRPr="001662DE" w:rsidRDefault="006406DC" w:rsidP="000B2089">
            <w:pPr>
              <w:jc w:val="center"/>
              <w:rPr>
                <w:rFonts w:ascii="Times New Roman" w:hAnsi="Times New Roman"/>
                <w:color w:val="000000"/>
                <w:sz w:val="24"/>
                <w:szCs w:val="24"/>
              </w:rPr>
            </w:pPr>
            <w:r w:rsidRPr="001662DE">
              <w:rPr>
                <w:rFonts w:ascii="Times New Roman" w:hAnsi="Times New Roman"/>
                <w:color w:val="000000"/>
                <w:sz w:val="24"/>
                <w:szCs w:val="24"/>
              </w:rPr>
              <w:t>1 575,0</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1 709,9</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2 003,1</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2 341,8</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3 003,4</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2,2р.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в том числе</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 </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 </w:t>
            </w:r>
          </w:p>
        </w:tc>
      </w:tr>
      <w:tr w:rsidR="00B11AFE" w:rsidRPr="001662DE" w:rsidTr="006D14D2">
        <w:tc>
          <w:tcPr>
            <w:tcW w:w="2802" w:type="dxa"/>
            <w:vAlign w:val="center"/>
          </w:tcPr>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НДФЛ</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1 112,9</w:t>
            </w:r>
          </w:p>
        </w:tc>
        <w:tc>
          <w:tcPr>
            <w:tcW w:w="992" w:type="dxa"/>
            <w:vAlign w:val="center"/>
          </w:tcPr>
          <w:p w:rsidR="00B11AFE" w:rsidRPr="001662DE" w:rsidRDefault="002C3696" w:rsidP="000B2089">
            <w:pPr>
              <w:jc w:val="center"/>
              <w:rPr>
                <w:rFonts w:ascii="Times New Roman" w:hAnsi="Times New Roman"/>
                <w:color w:val="000000"/>
                <w:sz w:val="24"/>
                <w:szCs w:val="24"/>
              </w:rPr>
            </w:pPr>
            <w:r w:rsidRPr="001662DE">
              <w:rPr>
                <w:rFonts w:ascii="Times New Roman" w:hAnsi="Times New Roman"/>
                <w:color w:val="000000"/>
                <w:sz w:val="24"/>
                <w:szCs w:val="24"/>
              </w:rPr>
              <w:t>1 328,5</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1 404,3</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1 629,5</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1 894,2</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2 437,7</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2,2р.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Налоги на совокупный</w:t>
            </w:r>
          </w:p>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доход (УСН, ЕНВД, </w:t>
            </w:r>
          </w:p>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ЕСХН, патент)</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137,9</w:t>
            </w:r>
          </w:p>
        </w:tc>
        <w:tc>
          <w:tcPr>
            <w:tcW w:w="992" w:type="dxa"/>
            <w:vAlign w:val="center"/>
          </w:tcPr>
          <w:p w:rsidR="00B11AFE" w:rsidRPr="001662DE" w:rsidRDefault="002C3696" w:rsidP="000B2089">
            <w:pPr>
              <w:jc w:val="center"/>
              <w:rPr>
                <w:rFonts w:ascii="Times New Roman" w:hAnsi="Times New Roman"/>
                <w:color w:val="000000"/>
                <w:sz w:val="24"/>
                <w:szCs w:val="24"/>
              </w:rPr>
            </w:pPr>
            <w:r w:rsidRPr="001662DE">
              <w:rPr>
                <w:rFonts w:ascii="Times New Roman" w:hAnsi="Times New Roman"/>
                <w:color w:val="000000"/>
                <w:sz w:val="24"/>
                <w:szCs w:val="24"/>
              </w:rPr>
              <w:t>151,4</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165,4</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186,4</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217,7</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270,1</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Налог на имущество </w:t>
            </w:r>
          </w:p>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lastRenderedPageBreak/>
              <w:t xml:space="preserve">   физических лиц</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lastRenderedPageBreak/>
              <w:t>10,6</w:t>
            </w:r>
          </w:p>
        </w:tc>
        <w:tc>
          <w:tcPr>
            <w:tcW w:w="992" w:type="dxa"/>
            <w:vAlign w:val="center"/>
          </w:tcPr>
          <w:p w:rsidR="00B11AFE" w:rsidRPr="001662DE" w:rsidRDefault="002C3696" w:rsidP="000B2089">
            <w:pPr>
              <w:jc w:val="center"/>
              <w:rPr>
                <w:rFonts w:ascii="Times New Roman" w:hAnsi="Times New Roman"/>
                <w:color w:val="000000"/>
                <w:sz w:val="24"/>
                <w:szCs w:val="24"/>
              </w:rPr>
            </w:pPr>
            <w:r w:rsidRPr="001662DE">
              <w:rPr>
                <w:rFonts w:ascii="Times New Roman" w:hAnsi="Times New Roman"/>
                <w:color w:val="000000"/>
                <w:sz w:val="24"/>
                <w:szCs w:val="24"/>
              </w:rPr>
              <w:t>9,1</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16,2</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29,4</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38,3</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47,8</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4,5р.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lastRenderedPageBreak/>
              <w:t xml:space="preserve">   Земельный налог</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30,2</w:t>
            </w:r>
          </w:p>
        </w:tc>
        <w:tc>
          <w:tcPr>
            <w:tcW w:w="992" w:type="dxa"/>
            <w:vAlign w:val="center"/>
          </w:tcPr>
          <w:p w:rsidR="00B11AFE" w:rsidRPr="001662DE" w:rsidRDefault="002C3696" w:rsidP="000B2089">
            <w:pPr>
              <w:jc w:val="center"/>
              <w:rPr>
                <w:rFonts w:ascii="Times New Roman" w:hAnsi="Times New Roman"/>
                <w:color w:val="000000"/>
                <w:sz w:val="24"/>
                <w:szCs w:val="24"/>
              </w:rPr>
            </w:pPr>
            <w:r w:rsidRPr="001662DE">
              <w:rPr>
                <w:rFonts w:ascii="Times New Roman" w:hAnsi="Times New Roman"/>
                <w:color w:val="000000"/>
                <w:sz w:val="24"/>
                <w:szCs w:val="24"/>
              </w:rPr>
              <w:t>28,6</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39,1</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48,4</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57,8</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73,3</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2,4р.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Прочие налоговые </w:t>
            </w:r>
          </w:p>
          <w:p w:rsidR="00B11AFE" w:rsidRPr="001662DE" w:rsidRDefault="00B11AFE" w:rsidP="000B2089">
            <w:pPr>
              <w:contextualSpacing/>
              <w:rPr>
                <w:rFonts w:ascii="Times New Roman" w:hAnsi="Times New Roman"/>
                <w:sz w:val="24"/>
                <w:szCs w:val="24"/>
              </w:rPr>
            </w:pPr>
            <w:r w:rsidRPr="001662DE">
              <w:rPr>
                <w:rFonts w:ascii="Times New Roman" w:hAnsi="Times New Roman"/>
                <w:sz w:val="24"/>
                <w:szCs w:val="24"/>
              </w:rPr>
              <w:t xml:space="preserve">   доходы</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58,7</w:t>
            </w:r>
          </w:p>
        </w:tc>
        <w:tc>
          <w:tcPr>
            <w:tcW w:w="992" w:type="dxa"/>
            <w:vAlign w:val="center"/>
          </w:tcPr>
          <w:p w:rsidR="00B11AFE" w:rsidRPr="001662DE" w:rsidRDefault="002C3696" w:rsidP="000B2089">
            <w:pPr>
              <w:jc w:val="center"/>
              <w:rPr>
                <w:rFonts w:ascii="Times New Roman" w:hAnsi="Times New Roman"/>
                <w:color w:val="000000"/>
                <w:sz w:val="24"/>
                <w:szCs w:val="24"/>
              </w:rPr>
            </w:pPr>
            <w:r w:rsidRPr="001662DE">
              <w:rPr>
                <w:rFonts w:ascii="Times New Roman" w:hAnsi="Times New Roman"/>
                <w:color w:val="000000"/>
                <w:sz w:val="24"/>
                <w:szCs w:val="24"/>
              </w:rPr>
              <w:t>57,4</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85,0</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109,4</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133,8</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174,5</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3р.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b/>
                <w:sz w:val="24"/>
                <w:szCs w:val="24"/>
              </w:rPr>
            </w:pPr>
            <w:r w:rsidRPr="001662DE">
              <w:rPr>
                <w:rFonts w:ascii="Times New Roman" w:hAnsi="Times New Roman"/>
                <w:b/>
                <w:sz w:val="24"/>
                <w:szCs w:val="24"/>
              </w:rPr>
              <w:t>Неналоговые доходы</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390,0</w:t>
            </w:r>
          </w:p>
        </w:tc>
        <w:tc>
          <w:tcPr>
            <w:tcW w:w="992" w:type="dxa"/>
            <w:vAlign w:val="center"/>
          </w:tcPr>
          <w:p w:rsidR="00B11AFE" w:rsidRPr="001662DE" w:rsidRDefault="002C3696" w:rsidP="000B2089">
            <w:pPr>
              <w:jc w:val="center"/>
              <w:rPr>
                <w:rFonts w:ascii="Times New Roman" w:hAnsi="Times New Roman"/>
                <w:color w:val="000000"/>
                <w:sz w:val="24"/>
                <w:szCs w:val="24"/>
              </w:rPr>
            </w:pPr>
            <w:r w:rsidRPr="001662DE">
              <w:rPr>
                <w:rFonts w:ascii="Times New Roman" w:hAnsi="Times New Roman"/>
                <w:color w:val="000000"/>
                <w:sz w:val="24"/>
                <w:szCs w:val="24"/>
              </w:rPr>
              <w:t>705,1</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563,7</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772,5</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841,4</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1 152,8</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3р.</w:t>
            </w:r>
          </w:p>
        </w:tc>
      </w:tr>
      <w:tr w:rsidR="00B11AFE" w:rsidRPr="001662DE" w:rsidTr="006D14D2">
        <w:tc>
          <w:tcPr>
            <w:tcW w:w="2802" w:type="dxa"/>
            <w:vAlign w:val="center"/>
          </w:tcPr>
          <w:p w:rsidR="00B11AFE" w:rsidRPr="001662DE" w:rsidRDefault="00B11AFE" w:rsidP="000B2089">
            <w:pPr>
              <w:contextualSpacing/>
              <w:rPr>
                <w:rFonts w:ascii="Times New Roman" w:hAnsi="Times New Roman"/>
                <w:b/>
                <w:sz w:val="24"/>
                <w:szCs w:val="24"/>
              </w:rPr>
            </w:pPr>
            <w:r w:rsidRPr="001662DE">
              <w:rPr>
                <w:rFonts w:ascii="Times New Roman" w:hAnsi="Times New Roman"/>
                <w:b/>
                <w:sz w:val="24"/>
                <w:szCs w:val="24"/>
              </w:rPr>
              <w:t>Межбюджетные трансферты</w:t>
            </w:r>
          </w:p>
        </w:tc>
        <w:tc>
          <w:tcPr>
            <w:tcW w:w="992" w:type="dxa"/>
            <w:vAlign w:val="center"/>
          </w:tcPr>
          <w:p w:rsidR="00B11AFE" w:rsidRPr="001662DE" w:rsidRDefault="00B11AFE" w:rsidP="000B2089">
            <w:pPr>
              <w:jc w:val="center"/>
              <w:rPr>
                <w:rFonts w:ascii="Times New Roman" w:hAnsi="Times New Roman"/>
                <w:color w:val="000000"/>
                <w:sz w:val="24"/>
                <w:szCs w:val="28"/>
              </w:rPr>
            </w:pPr>
            <w:r w:rsidRPr="001662DE">
              <w:rPr>
                <w:rFonts w:ascii="Times New Roman" w:hAnsi="Times New Roman"/>
                <w:color w:val="000000"/>
                <w:sz w:val="24"/>
                <w:szCs w:val="28"/>
              </w:rPr>
              <w:t>2 016,8</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1 487,0</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916,6</w:t>
            </w:r>
          </w:p>
        </w:tc>
        <w:tc>
          <w:tcPr>
            <w:tcW w:w="993"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916,6</w:t>
            </w:r>
          </w:p>
        </w:tc>
        <w:tc>
          <w:tcPr>
            <w:tcW w:w="992"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916,6</w:t>
            </w:r>
          </w:p>
        </w:tc>
        <w:tc>
          <w:tcPr>
            <w:tcW w:w="945" w:type="dxa"/>
            <w:vAlign w:val="center"/>
          </w:tcPr>
          <w:p w:rsidR="00B11AFE" w:rsidRPr="001662DE" w:rsidRDefault="00B11AFE" w:rsidP="000B2089">
            <w:pPr>
              <w:jc w:val="center"/>
              <w:rPr>
                <w:rFonts w:ascii="Times New Roman" w:hAnsi="Times New Roman"/>
                <w:color w:val="000000"/>
                <w:sz w:val="24"/>
                <w:szCs w:val="24"/>
              </w:rPr>
            </w:pPr>
            <w:r w:rsidRPr="001662DE">
              <w:rPr>
                <w:rFonts w:ascii="Times New Roman" w:hAnsi="Times New Roman"/>
                <w:color w:val="000000"/>
                <w:sz w:val="24"/>
                <w:szCs w:val="24"/>
              </w:rPr>
              <w:t>916,6</w:t>
            </w:r>
          </w:p>
        </w:tc>
        <w:tc>
          <w:tcPr>
            <w:tcW w:w="1181" w:type="dxa"/>
            <w:vAlign w:val="center"/>
          </w:tcPr>
          <w:p w:rsidR="00B11AFE" w:rsidRPr="001662DE" w:rsidRDefault="00B11AFE"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45,5</w:t>
            </w:r>
          </w:p>
        </w:tc>
      </w:tr>
    </w:tbl>
    <w:p w:rsidR="00E412AC" w:rsidRDefault="00E412AC" w:rsidP="000B2089">
      <w:pPr>
        <w:spacing w:after="0"/>
        <w:ind w:firstLine="709"/>
        <w:jc w:val="right"/>
        <w:rPr>
          <w:rFonts w:ascii="Times New Roman" w:hAnsi="Times New Roman"/>
        </w:rPr>
      </w:pPr>
    </w:p>
    <w:p w:rsidR="00952346" w:rsidRPr="001662DE" w:rsidRDefault="00952346" w:rsidP="000B2089">
      <w:pPr>
        <w:spacing w:after="0"/>
        <w:ind w:firstLine="709"/>
        <w:jc w:val="right"/>
        <w:rPr>
          <w:rFonts w:ascii="Times New Roman" w:hAnsi="Times New Roman"/>
        </w:rPr>
      </w:pPr>
      <w:r w:rsidRPr="001662DE">
        <w:rPr>
          <w:rFonts w:ascii="Times New Roman" w:hAnsi="Times New Roman"/>
        </w:rPr>
        <w:t xml:space="preserve">Таблица </w:t>
      </w:r>
      <w:r w:rsidR="002A00F4" w:rsidRPr="001662DE">
        <w:rPr>
          <w:rFonts w:ascii="Times New Roman" w:hAnsi="Times New Roman"/>
        </w:rPr>
        <w:t>6.5.3</w:t>
      </w:r>
    </w:p>
    <w:p w:rsidR="00B11AFE" w:rsidRPr="001662DE" w:rsidRDefault="00B11AFE" w:rsidP="000B2089">
      <w:pPr>
        <w:spacing w:after="120"/>
        <w:jc w:val="center"/>
        <w:rPr>
          <w:rFonts w:ascii="Times New Roman" w:hAnsi="Times New Roman"/>
          <w:b/>
          <w:lang w:eastAsia="ru-RU"/>
        </w:rPr>
      </w:pPr>
      <w:r w:rsidRPr="001662DE">
        <w:rPr>
          <w:rFonts w:ascii="Times New Roman" w:hAnsi="Times New Roman"/>
          <w:b/>
          <w:lang w:eastAsia="ru-RU"/>
        </w:rPr>
        <w:t>Инновационный вариант</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2"/>
        <w:gridCol w:w="993"/>
        <w:gridCol w:w="992"/>
        <w:gridCol w:w="992"/>
        <w:gridCol w:w="1134"/>
      </w:tblGrid>
      <w:tr w:rsidR="00B11AFE" w:rsidRPr="001662DE" w:rsidTr="006D14D2">
        <w:trPr>
          <w:trHeight w:val="437"/>
          <w:tblHeader/>
        </w:trPr>
        <w:tc>
          <w:tcPr>
            <w:tcW w:w="2694"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Наименование индикатора</w:t>
            </w:r>
          </w:p>
        </w:tc>
        <w:tc>
          <w:tcPr>
            <w:tcW w:w="992" w:type="dxa"/>
            <w:shd w:val="clear" w:color="auto" w:fill="D6E3BC" w:themeFill="accent3" w:themeFillTint="66"/>
            <w:vAlign w:val="center"/>
          </w:tcPr>
          <w:p w:rsidR="00B11AFE"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2016</w:t>
            </w:r>
          </w:p>
          <w:p w:rsidR="00B11AFE"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факт</w:t>
            </w:r>
          </w:p>
        </w:tc>
        <w:tc>
          <w:tcPr>
            <w:tcW w:w="992" w:type="dxa"/>
            <w:shd w:val="clear" w:color="auto" w:fill="D6E3BC" w:themeFill="accent3" w:themeFillTint="66"/>
            <w:vAlign w:val="center"/>
          </w:tcPr>
          <w:p w:rsidR="006406DC" w:rsidRPr="001662DE" w:rsidRDefault="00B11AFE" w:rsidP="000B2089">
            <w:pPr>
              <w:ind w:left="-108"/>
              <w:contextualSpacing/>
              <w:jc w:val="center"/>
              <w:rPr>
                <w:rFonts w:ascii="Times New Roman" w:hAnsi="Times New Roman"/>
                <w:b/>
                <w:sz w:val="24"/>
                <w:szCs w:val="24"/>
              </w:rPr>
            </w:pPr>
            <w:r w:rsidRPr="001662DE">
              <w:rPr>
                <w:rFonts w:ascii="Times New Roman" w:hAnsi="Times New Roman"/>
                <w:b/>
                <w:sz w:val="24"/>
                <w:szCs w:val="24"/>
              </w:rPr>
              <w:t>2017</w:t>
            </w:r>
          </w:p>
          <w:p w:rsidR="00B11AFE" w:rsidRPr="001662DE" w:rsidRDefault="006406DC" w:rsidP="000B2089">
            <w:pPr>
              <w:ind w:left="-108"/>
              <w:contextualSpacing/>
              <w:jc w:val="center"/>
              <w:rPr>
                <w:rFonts w:ascii="Times New Roman" w:hAnsi="Times New Roman"/>
                <w:b/>
                <w:sz w:val="24"/>
                <w:szCs w:val="24"/>
              </w:rPr>
            </w:pPr>
            <w:r w:rsidRPr="001662DE">
              <w:rPr>
                <w:rFonts w:ascii="Times New Roman" w:hAnsi="Times New Roman"/>
                <w:b/>
                <w:sz w:val="24"/>
                <w:szCs w:val="24"/>
              </w:rPr>
              <w:t>оценка</w:t>
            </w:r>
            <w:r w:rsidR="00B11AFE" w:rsidRPr="001662DE">
              <w:rPr>
                <w:rFonts w:ascii="Times New Roman" w:hAnsi="Times New Roman"/>
                <w:b/>
                <w:sz w:val="24"/>
                <w:szCs w:val="24"/>
              </w:rPr>
              <w:t xml:space="preserve"> </w:t>
            </w:r>
          </w:p>
        </w:tc>
        <w:tc>
          <w:tcPr>
            <w:tcW w:w="992"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2019</w:t>
            </w:r>
          </w:p>
        </w:tc>
        <w:tc>
          <w:tcPr>
            <w:tcW w:w="993"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2022</w:t>
            </w:r>
          </w:p>
        </w:tc>
        <w:tc>
          <w:tcPr>
            <w:tcW w:w="992"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2025</w:t>
            </w:r>
          </w:p>
        </w:tc>
        <w:tc>
          <w:tcPr>
            <w:tcW w:w="992"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2030</w:t>
            </w:r>
          </w:p>
        </w:tc>
        <w:tc>
          <w:tcPr>
            <w:tcW w:w="1134" w:type="dxa"/>
            <w:shd w:val="clear" w:color="auto" w:fill="D6E3BC" w:themeFill="accent3" w:themeFillTint="66"/>
            <w:vAlign w:val="center"/>
          </w:tcPr>
          <w:p w:rsidR="00B11AFE" w:rsidRPr="001662DE" w:rsidRDefault="00B11AFE" w:rsidP="000B2089">
            <w:pPr>
              <w:contextualSpacing/>
              <w:jc w:val="center"/>
              <w:rPr>
                <w:rFonts w:ascii="Times New Roman" w:hAnsi="Times New Roman"/>
                <w:b/>
                <w:sz w:val="24"/>
                <w:szCs w:val="24"/>
              </w:rPr>
            </w:pPr>
            <w:r w:rsidRPr="001662DE">
              <w:rPr>
                <w:rFonts w:ascii="Times New Roman" w:hAnsi="Times New Roman"/>
                <w:b/>
                <w:sz w:val="24"/>
                <w:szCs w:val="24"/>
              </w:rPr>
              <w:t>2030г. к 2016г</w:t>
            </w:r>
            <w:r w:rsidR="00C33362" w:rsidRPr="001662DE">
              <w:rPr>
                <w:rFonts w:ascii="Times New Roman" w:hAnsi="Times New Roman"/>
                <w:b/>
                <w:sz w:val="24"/>
                <w:szCs w:val="24"/>
              </w:rPr>
              <w:t>.</w:t>
            </w:r>
          </w:p>
        </w:tc>
      </w:tr>
      <w:tr w:rsidR="00694DBD" w:rsidRPr="001662DE" w:rsidTr="006D14D2">
        <w:tc>
          <w:tcPr>
            <w:tcW w:w="2694" w:type="dxa"/>
            <w:vAlign w:val="center"/>
          </w:tcPr>
          <w:p w:rsidR="00694DBD" w:rsidRPr="001662DE" w:rsidRDefault="00694DBD" w:rsidP="000B2089">
            <w:pPr>
              <w:contextualSpacing/>
              <w:rPr>
                <w:rFonts w:ascii="Times New Roman" w:hAnsi="Times New Roman"/>
                <w:b/>
                <w:sz w:val="24"/>
                <w:szCs w:val="24"/>
              </w:rPr>
            </w:pPr>
            <w:r w:rsidRPr="001662DE">
              <w:rPr>
                <w:rFonts w:ascii="Times New Roman" w:hAnsi="Times New Roman"/>
                <w:b/>
                <w:sz w:val="24"/>
                <w:szCs w:val="24"/>
              </w:rPr>
              <w:t>ДОХОДЫ</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3 757,2</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3 673,3</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3 746,3</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4 484,1</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5 115,3</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6 490,9</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172,8</w:t>
            </w:r>
          </w:p>
        </w:tc>
      </w:tr>
      <w:tr w:rsidR="00694DBD" w:rsidRPr="001662DE" w:rsidTr="006D14D2">
        <w:tc>
          <w:tcPr>
            <w:tcW w:w="2694" w:type="dxa"/>
            <w:vAlign w:val="center"/>
          </w:tcPr>
          <w:p w:rsidR="00694DBD" w:rsidRPr="001662DE" w:rsidRDefault="00694DBD" w:rsidP="000B2089">
            <w:pPr>
              <w:contextualSpacing/>
              <w:rPr>
                <w:rFonts w:ascii="Times New Roman" w:hAnsi="Times New Roman"/>
                <w:b/>
                <w:sz w:val="24"/>
                <w:szCs w:val="24"/>
              </w:rPr>
            </w:pPr>
            <w:r w:rsidRPr="001662DE">
              <w:rPr>
                <w:rFonts w:ascii="Times New Roman" w:hAnsi="Times New Roman"/>
                <w:b/>
                <w:sz w:val="24"/>
                <w:szCs w:val="24"/>
              </w:rPr>
              <w:t>Налоговые и неналоговые доходы:</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1 740,4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2 186,3</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2 352,9</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3 090,7</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3 721,9</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5 097,5</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2,9р.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i/>
                <w:sz w:val="24"/>
                <w:szCs w:val="24"/>
              </w:rPr>
            </w:pPr>
            <w:r w:rsidRPr="001662DE">
              <w:rPr>
                <w:rFonts w:ascii="Times New Roman" w:hAnsi="Times New Roman"/>
                <w:i/>
                <w:sz w:val="24"/>
                <w:szCs w:val="24"/>
              </w:rPr>
              <w:t>доля собственных доходов</w:t>
            </w:r>
          </w:p>
        </w:tc>
        <w:tc>
          <w:tcPr>
            <w:tcW w:w="992" w:type="dxa"/>
            <w:vAlign w:val="center"/>
          </w:tcPr>
          <w:p w:rsidR="00694DBD" w:rsidRPr="001662DE" w:rsidRDefault="00694DBD" w:rsidP="000B2089">
            <w:pPr>
              <w:jc w:val="center"/>
              <w:rPr>
                <w:rFonts w:ascii="Times New Roman" w:hAnsi="Times New Roman"/>
                <w:i/>
                <w:iCs/>
                <w:color w:val="000000"/>
                <w:sz w:val="24"/>
                <w:szCs w:val="28"/>
              </w:rPr>
            </w:pPr>
            <w:r w:rsidRPr="001662DE">
              <w:rPr>
                <w:rFonts w:ascii="Times New Roman" w:hAnsi="Times New Roman"/>
                <w:i/>
                <w:iCs/>
                <w:color w:val="000000"/>
                <w:sz w:val="24"/>
                <w:szCs w:val="28"/>
              </w:rPr>
              <w:t>46,3</w:t>
            </w:r>
          </w:p>
        </w:tc>
        <w:tc>
          <w:tcPr>
            <w:tcW w:w="992" w:type="dxa"/>
            <w:vAlign w:val="center"/>
          </w:tcPr>
          <w:p w:rsidR="00694DBD" w:rsidRPr="001662DE" w:rsidRDefault="00694DBD"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61,5</w:t>
            </w:r>
          </w:p>
        </w:tc>
        <w:tc>
          <w:tcPr>
            <w:tcW w:w="992" w:type="dxa"/>
            <w:vAlign w:val="center"/>
          </w:tcPr>
          <w:p w:rsidR="00694DBD" w:rsidRPr="001662DE" w:rsidRDefault="00694DBD"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62,8</w:t>
            </w:r>
          </w:p>
        </w:tc>
        <w:tc>
          <w:tcPr>
            <w:tcW w:w="993" w:type="dxa"/>
            <w:vAlign w:val="center"/>
          </w:tcPr>
          <w:p w:rsidR="00694DBD" w:rsidRPr="001662DE" w:rsidRDefault="00694DBD"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68,9</w:t>
            </w:r>
          </w:p>
        </w:tc>
        <w:tc>
          <w:tcPr>
            <w:tcW w:w="992" w:type="dxa"/>
            <w:vAlign w:val="center"/>
          </w:tcPr>
          <w:p w:rsidR="00694DBD" w:rsidRPr="001662DE" w:rsidRDefault="00694DBD"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72,8</w:t>
            </w:r>
          </w:p>
        </w:tc>
        <w:tc>
          <w:tcPr>
            <w:tcW w:w="992" w:type="dxa"/>
            <w:vAlign w:val="center"/>
          </w:tcPr>
          <w:p w:rsidR="00694DBD" w:rsidRPr="001662DE" w:rsidRDefault="00694DBD" w:rsidP="000B2089">
            <w:pPr>
              <w:jc w:val="center"/>
              <w:rPr>
                <w:rFonts w:ascii="Times New Roman" w:hAnsi="Times New Roman"/>
                <w:i/>
                <w:iCs/>
                <w:color w:val="000000"/>
                <w:sz w:val="24"/>
                <w:szCs w:val="24"/>
              </w:rPr>
            </w:pPr>
            <w:r w:rsidRPr="001662DE">
              <w:rPr>
                <w:rFonts w:ascii="Times New Roman" w:hAnsi="Times New Roman"/>
                <w:i/>
                <w:iCs/>
                <w:color w:val="000000"/>
                <w:sz w:val="24"/>
                <w:szCs w:val="24"/>
              </w:rPr>
              <w:t>78,5</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 -</w:t>
            </w:r>
          </w:p>
        </w:tc>
      </w:tr>
      <w:tr w:rsidR="00694DBD" w:rsidRPr="001662DE" w:rsidTr="006D14D2">
        <w:tc>
          <w:tcPr>
            <w:tcW w:w="2694" w:type="dxa"/>
            <w:vAlign w:val="center"/>
          </w:tcPr>
          <w:p w:rsidR="00694DBD" w:rsidRPr="001662DE" w:rsidRDefault="00694DBD" w:rsidP="000B2089">
            <w:pPr>
              <w:contextualSpacing/>
              <w:rPr>
                <w:rFonts w:ascii="Times New Roman" w:hAnsi="Times New Roman"/>
                <w:b/>
                <w:sz w:val="24"/>
                <w:szCs w:val="24"/>
              </w:rPr>
            </w:pPr>
            <w:r w:rsidRPr="001662DE">
              <w:rPr>
                <w:rFonts w:ascii="Times New Roman" w:hAnsi="Times New Roman"/>
                <w:b/>
                <w:sz w:val="24"/>
                <w:szCs w:val="24"/>
              </w:rPr>
              <w:t>Налоговые доходы:</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1 350,4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1 575,0</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1 799,2</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2 238,2</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2 700,5</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3 614,7</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2,7р.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в том числе</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 </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 </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 </w:t>
            </w:r>
          </w:p>
        </w:tc>
      </w:tr>
      <w:tr w:rsidR="00694DBD" w:rsidRPr="001662DE" w:rsidTr="006D14D2">
        <w:tc>
          <w:tcPr>
            <w:tcW w:w="2694" w:type="dxa"/>
            <w:vAlign w:val="center"/>
          </w:tcPr>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НДФЛ</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1 112,9</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1 328,5</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1 484,6</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1 797,4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2 161,2</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2 921,2</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2,7р.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Налоги на совокупный</w:t>
            </w:r>
          </w:p>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доход (УСН, ЕНВД,</w:t>
            </w:r>
          </w:p>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ЕСХН, патент)</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137,9</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151,4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167,1</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223,2</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268,3</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348,9</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2,5р.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Налог на имущество </w:t>
            </w:r>
          </w:p>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физических лиц</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10,6</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9,1</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23,4</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59,8</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79,5</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96,8</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9р.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Земельный налог</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30,2</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28,6</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39,1</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48,4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57,8</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73,3</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2,4р.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Прочие налоговые</w:t>
            </w:r>
          </w:p>
          <w:p w:rsidR="00694DBD" w:rsidRPr="001662DE" w:rsidRDefault="00694DBD" w:rsidP="000B2089">
            <w:pPr>
              <w:contextualSpacing/>
              <w:rPr>
                <w:rFonts w:ascii="Times New Roman" w:hAnsi="Times New Roman"/>
                <w:sz w:val="24"/>
                <w:szCs w:val="24"/>
              </w:rPr>
            </w:pPr>
            <w:r w:rsidRPr="001662DE">
              <w:rPr>
                <w:rFonts w:ascii="Times New Roman" w:hAnsi="Times New Roman"/>
                <w:sz w:val="24"/>
                <w:szCs w:val="24"/>
              </w:rPr>
              <w:t xml:space="preserve">   доходы</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58,7</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57,4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85,0</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109,4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133,8</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174,5</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3р.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b/>
                <w:sz w:val="24"/>
                <w:szCs w:val="24"/>
              </w:rPr>
            </w:pPr>
            <w:r w:rsidRPr="001662DE">
              <w:rPr>
                <w:rFonts w:ascii="Times New Roman" w:hAnsi="Times New Roman"/>
                <w:b/>
                <w:sz w:val="24"/>
                <w:szCs w:val="24"/>
              </w:rPr>
              <w:t>Неналоговые доходы</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390,0</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705,1</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553,7</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852,5</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1 021,4</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1 482,8</w:t>
            </w:r>
          </w:p>
        </w:tc>
        <w:tc>
          <w:tcPr>
            <w:tcW w:w="1134" w:type="dxa"/>
            <w:vAlign w:val="center"/>
          </w:tcPr>
          <w:p w:rsidR="00694DBD" w:rsidRPr="001662DE" w:rsidRDefault="00694DBD" w:rsidP="000B2089">
            <w:pPr>
              <w:jc w:val="center"/>
              <w:rPr>
                <w:rFonts w:ascii="Times New Roman" w:hAnsi="Times New Roman"/>
                <w:b/>
                <w:bCs/>
                <w:color w:val="000000"/>
                <w:sz w:val="24"/>
                <w:szCs w:val="24"/>
              </w:rPr>
            </w:pPr>
            <w:r w:rsidRPr="001662DE">
              <w:rPr>
                <w:rFonts w:ascii="Times New Roman" w:hAnsi="Times New Roman"/>
                <w:b/>
                <w:bCs/>
                <w:color w:val="000000"/>
                <w:sz w:val="24"/>
                <w:szCs w:val="24"/>
              </w:rPr>
              <w:t>в 3,8р.</w:t>
            </w:r>
          </w:p>
        </w:tc>
      </w:tr>
      <w:tr w:rsidR="00694DBD" w:rsidRPr="001662DE" w:rsidTr="006D14D2">
        <w:tc>
          <w:tcPr>
            <w:tcW w:w="2694" w:type="dxa"/>
            <w:vAlign w:val="center"/>
          </w:tcPr>
          <w:p w:rsidR="00694DBD" w:rsidRPr="001662DE" w:rsidRDefault="00694DBD" w:rsidP="000B2089">
            <w:pPr>
              <w:contextualSpacing/>
              <w:rPr>
                <w:rFonts w:ascii="Times New Roman" w:hAnsi="Times New Roman"/>
                <w:b/>
                <w:sz w:val="24"/>
                <w:szCs w:val="24"/>
              </w:rPr>
            </w:pPr>
            <w:r w:rsidRPr="001662DE">
              <w:rPr>
                <w:rFonts w:ascii="Times New Roman" w:hAnsi="Times New Roman"/>
                <w:b/>
                <w:sz w:val="24"/>
                <w:szCs w:val="24"/>
              </w:rPr>
              <w:t>Межбюджетные трансферты</w:t>
            </w:r>
          </w:p>
        </w:tc>
        <w:tc>
          <w:tcPr>
            <w:tcW w:w="992" w:type="dxa"/>
            <w:vAlign w:val="center"/>
          </w:tcPr>
          <w:p w:rsidR="00694DBD" w:rsidRPr="001662DE" w:rsidRDefault="00694DBD" w:rsidP="000B2089">
            <w:pPr>
              <w:jc w:val="center"/>
              <w:rPr>
                <w:rFonts w:ascii="Times New Roman" w:hAnsi="Times New Roman"/>
                <w:color w:val="000000"/>
                <w:sz w:val="24"/>
                <w:szCs w:val="28"/>
              </w:rPr>
            </w:pPr>
            <w:r w:rsidRPr="001662DE">
              <w:rPr>
                <w:rFonts w:ascii="Times New Roman" w:hAnsi="Times New Roman"/>
                <w:color w:val="000000"/>
                <w:sz w:val="24"/>
                <w:szCs w:val="28"/>
              </w:rPr>
              <w:t>2 016,8</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1 487,0</w:t>
            </w:r>
          </w:p>
        </w:tc>
        <w:tc>
          <w:tcPr>
            <w:tcW w:w="992"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1 393,4</w:t>
            </w:r>
          </w:p>
        </w:tc>
        <w:tc>
          <w:tcPr>
            <w:tcW w:w="993" w:type="dxa"/>
            <w:vAlign w:val="center"/>
          </w:tcPr>
          <w:p w:rsidR="00694DBD" w:rsidRPr="001662DE" w:rsidRDefault="00694DBD" w:rsidP="000B2089">
            <w:pPr>
              <w:jc w:val="center"/>
              <w:rPr>
                <w:rFonts w:ascii="Times New Roman" w:hAnsi="Times New Roman"/>
                <w:color w:val="000000"/>
                <w:sz w:val="24"/>
                <w:szCs w:val="24"/>
              </w:rPr>
            </w:pPr>
            <w:r w:rsidRPr="001662DE">
              <w:rPr>
                <w:rFonts w:ascii="Times New Roman" w:hAnsi="Times New Roman"/>
                <w:color w:val="000000"/>
                <w:sz w:val="24"/>
                <w:szCs w:val="24"/>
              </w:rPr>
              <w:t>1 393,4</w:t>
            </w:r>
          </w:p>
        </w:tc>
        <w:tc>
          <w:tcPr>
            <w:tcW w:w="992" w:type="dxa"/>
            <w:vAlign w:val="center"/>
          </w:tcPr>
          <w:p w:rsidR="00694DBD" w:rsidRPr="001662DE" w:rsidRDefault="00694DBD" w:rsidP="000B2089">
            <w:pPr>
              <w:contextualSpacing/>
              <w:jc w:val="center"/>
              <w:rPr>
                <w:rFonts w:ascii="Times New Roman" w:hAnsi="Times New Roman"/>
                <w:sz w:val="24"/>
                <w:szCs w:val="24"/>
              </w:rPr>
            </w:pPr>
            <w:r w:rsidRPr="001662DE">
              <w:rPr>
                <w:rFonts w:ascii="Times New Roman" w:hAnsi="Times New Roman"/>
                <w:sz w:val="24"/>
                <w:szCs w:val="24"/>
              </w:rPr>
              <w:t>1 393,4</w:t>
            </w:r>
          </w:p>
        </w:tc>
        <w:tc>
          <w:tcPr>
            <w:tcW w:w="992" w:type="dxa"/>
            <w:vAlign w:val="center"/>
          </w:tcPr>
          <w:p w:rsidR="00694DBD" w:rsidRPr="001662DE" w:rsidRDefault="00694DBD" w:rsidP="000B2089">
            <w:pPr>
              <w:contextualSpacing/>
              <w:jc w:val="center"/>
              <w:rPr>
                <w:rFonts w:ascii="Times New Roman" w:hAnsi="Times New Roman"/>
                <w:sz w:val="24"/>
                <w:szCs w:val="24"/>
              </w:rPr>
            </w:pPr>
            <w:r w:rsidRPr="001662DE">
              <w:rPr>
                <w:rFonts w:ascii="Times New Roman" w:hAnsi="Times New Roman"/>
                <w:sz w:val="24"/>
                <w:szCs w:val="24"/>
              </w:rPr>
              <w:t>1 393,4</w:t>
            </w:r>
          </w:p>
        </w:tc>
        <w:tc>
          <w:tcPr>
            <w:tcW w:w="1134" w:type="dxa"/>
            <w:vAlign w:val="center"/>
          </w:tcPr>
          <w:p w:rsidR="00694DBD" w:rsidRPr="001662DE" w:rsidRDefault="00694DBD" w:rsidP="000B2089">
            <w:pPr>
              <w:contextualSpacing/>
              <w:jc w:val="center"/>
              <w:rPr>
                <w:rFonts w:ascii="Times New Roman" w:hAnsi="Times New Roman"/>
                <w:b/>
                <w:bCs/>
                <w:sz w:val="24"/>
                <w:szCs w:val="24"/>
              </w:rPr>
            </w:pPr>
            <w:r w:rsidRPr="001662DE">
              <w:rPr>
                <w:rFonts w:ascii="Times New Roman" w:hAnsi="Times New Roman"/>
                <w:b/>
                <w:bCs/>
                <w:sz w:val="24"/>
                <w:szCs w:val="24"/>
              </w:rPr>
              <w:t>69,1</w:t>
            </w:r>
          </w:p>
        </w:tc>
      </w:tr>
    </w:tbl>
    <w:p w:rsidR="00B11AFE" w:rsidRPr="001662DE" w:rsidRDefault="00B11AFE" w:rsidP="000B2089">
      <w:pPr>
        <w:pStyle w:val="11"/>
        <w:spacing w:line="240" w:lineRule="auto"/>
        <w:ind w:firstLine="709"/>
      </w:pPr>
    </w:p>
    <w:p w:rsidR="00B11AFE" w:rsidRPr="001662DE" w:rsidRDefault="00B11AFE" w:rsidP="000B2089">
      <w:pPr>
        <w:pStyle w:val="11"/>
        <w:spacing w:line="360" w:lineRule="exact"/>
        <w:ind w:firstLine="709"/>
        <w:rPr>
          <w:sz w:val="24"/>
          <w:szCs w:val="24"/>
        </w:rPr>
      </w:pPr>
      <w:r w:rsidRPr="001662DE">
        <w:rPr>
          <w:sz w:val="24"/>
          <w:szCs w:val="24"/>
        </w:rPr>
        <w:t xml:space="preserve">Общий объем доходов бюджета Ленского района на 2017-2030 годы </w:t>
      </w:r>
      <w:r w:rsidRPr="001662DE">
        <w:rPr>
          <w:b/>
          <w:sz w:val="24"/>
          <w:szCs w:val="24"/>
        </w:rPr>
        <w:t>по инновационному варианту</w:t>
      </w:r>
      <w:r w:rsidRPr="001662DE">
        <w:rPr>
          <w:sz w:val="24"/>
          <w:szCs w:val="24"/>
        </w:rPr>
        <w:t xml:space="preserve"> прогнозируется в объеме 68,1 млрд. руб., в том числе налоговых – в размере не менее 35 млрд. руб.</w:t>
      </w:r>
    </w:p>
    <w:p w:rsidR="00B11AFE" w:rsidRPr="001662DE" w:rsidRDefault="00B11AFE" w:rsidP="000B2089">
      <w:pPr>
        <w:pStyle w:val="11"/>
        <w:spacing w:line="360" w:lineRule="exact"/>
        <w:ind w:firstLine="709"/>
        <w:rPr>
          <w:sz w:val="24"/>
          <w:szCs w:val="24"/>
        </w:rPr>
      </w:pPr>
      <w:r w:rsidRPr="001662DE">
        <w:rPr>
          <w:sz w:val="24"/>
          <w:szCs w:val="24"/>
        </w:rPr>
        <w:lastRenderedPageBreak/>
        <w:t>Благодаря реализации крупных инвестиционных проектов недропользователей рост налого</w:t>
      </w:r>
      <w:r w:rsidR="00AE1F8C" w:rsidRPr="001662DE">
        <w:rPr>
          <w:sz w:val="24"/>
          <w:szCs w:val="24"/>
        </w:rPr>
        <w:t>вых доходов составит к 2030г.</w:t>
      </w:r>
      <w:r w:rsidRPr="001662DE">
        <w:rPr>
          <w:sz w:val="24"/>
          <w:szCs w:val="24"/>
        </w:rPr>
        <w:t xml:space="preserve"> 2,7 раз</w:t>
      </w:r>
      <w:r w:rsidR="00AE1F8C" w:rsidRPr="001662DE">
        <w:rPr>
          <w:sz w:val="24"/>
          <w:szCs w:val="24"/>
        </w:rPr>
        <w:t>а, в т.ч. НДФЛ – в 2,7 раза</w:t>
      </w:r>
      <w:r w:rsidRPr="001662DE">
        <w:rPr>
          <w:sz w:val="24"/>
          <w:szCs w:val="24"/>
        </w:rPr>
        <w:t xml:space="preserve">. Доля собственных доходов увеличится с 46% до 79%. </w:t>
      </w:r>
    </w:p>
    <w:p w:rsidR="00B11AFE" w:rsidRPr="001662DE" w:rsidRDefault="00B11AFE" w:rsidP="000B2089">
      <w:pPr>
        <w:spacing w:after="0" w:line="360" w:lineRule="exact"/>
        <w:ind w:firstLine="709"/>
        <w:jc w:val="both"/>
        <w:rPr>
          <w:rFonts w:ascii="Times New Roman" w:eastAsia="Times New Roman" w:hAnsi="Times New Roman"/>
          <w:sz w:val="24"/>
          <w:szCs w:val="24"/>
        </w:rPr>
      </w:pPr>
      <w:r w:rsidRPr="001662DE">
        <w:rPr>
          <w:rFonts w:ascii="Times New Roman" w:eastAsia="Times New Roman" w:hAnsi="Times New Roman"/>
          <w:sz w:val="24"/>
          <w:szCs w:val="24"/>
        </w:rPr>
        <w:t>С 2018 года Ленский район переходит к определению налоговой базы по налогу на имущество физических лиц исходя из кадастровой стоимости, что обеспечит рост поступления налога к 2030 году в 9 раз. Благодаря развитию предпринимательства поступление налога на совокупный доход (УСН, ЕНВД, ЕСХН, патент) в бюджет района увеличится в 2,5 раза.</w:t>
      </w:r>
    </w:p>
    <w:p w:rsidR="00B11AFE" w:rsidRPr="001662DE" w:rsidRDefault="00B11AFE" w:rsidP="000B2089">
      <w:pPr>
        <w:spacing w:after="0" w:line="360" w:lineRule="exact"/>
        <w:ind w:firstLine="709"/>
        <w:jc w:val="both"/>
        <w:rPr>
          <w:rFonts w:ascii="Times New Roman" w:eastAsia="Times New Roman" w:hAnsi="Times New Roman"/>
          <w:sz w:val="24"/>
          <w:szCs w:val="24"/>
        </w:rPr>
      </w:pPr>
      <w:r w:rsidRPr="001662DE">
        <w:rPr>
          <w:rFonts w:ascii="Times New Roman" w:eastAsia="Times New Roman" w:hAnsi="Times New Roman"/>
          <w:sz w:val="24"/>
          <w:szCs w:val="24"/>
        </w:rPr>
        <w:t xml:space="preserve">Основа неналоговых доходов района – дивиденды от компании АЛРОСА. Согласно долгосрочной стратегии АЛРОСА прогнозируется ежегодная стабильная выплата дивидендов, что обеспечит рост неналоговых доходов к 2030 году в 3,8 раза. </w:t>
      </w:r>
    </w:p>
    <w:p w:rsidR="00AF0D92" w:rsidRDefault="00B11AFE" w:rsidP="000B2089">
      <w:pPr>
        <w:spacing w:after="0" w:line="360" w:lineRule="exact"/>
        <w:ind w:firstLine="709"/>
        <w:jc w:val="both"/>
        <w:rPr>
          <w:rFonts w:ascii="Times New Roman" w:eastAsia="Times New Roman" w:hAnsi="Times New Roman"/>
          <w:sz w:val="24"/>
          <w:szCs w:val="24"/>
        </w:rPr>
      </w:pPr>
      <w:r w:rsidRPr="001662DE">
        <w:rPr>
          <w:rFonts w:ascii="Times New Roman" w:eastAsia="Times New Roman" w:hAnsi="Times New Roman"/>
          <w:sz w:val="24"/>
          <w:szCs w:val="24"/>
        </w:rPr>
        <w:t>В рамках сокращения межбюджетных трансфертов на федеральном уровне в соответствии с долгосрочным бюджетным прогнозом Республики Саха (Якутия) до 2030 года, объем межбюджетных трансфертов сократится к 2030 году на 31%, что будет компенсировано ростом собственным доходов бюджета района почти в 3 раза.</w:t>
      </w:r>
      <w:r w:rsidRPr="00F07A22">
        <w:rPr>
          <w:rFonts w:ascii="Times New Roman" w:eastAsia="Times New Roman" w:hAnsi="Times New Roman"/>
          <w:sz w:val="24"/>
          <w:szCs w:val="24"/>
        </w:rPr>
        <w:t xml:space="preserve"> </w:t>
      </w:r>
    </w:p>
    <w:p w:rsidR="00AF0D92" w:rsidRDefault="00AF0D92" w:rsidP="000B2089">
      <w:pPr>
        <w:pStyle w:val="12"/>
        <w:ind w:left="426" w:hanging="426"/>
        <w:jc w:val="center"/>
        <w:rPr>
          <w:rFonts w:eastAsia="Times New Roman"/>
          <w:szCs w:val="24"/>
        </w:rPr>
        <w:sectPr w:rsidR="00AF0D92" w:rsidSect="00AF0D92">
          <w:pgSz w:w="11906" w:h="16838"/>
          <w:pgMar w:top="1134" w:right="567" w:bottom="1134" w:left="1701" w:header="709" w:footer="397" w:gutter="0"/>
          <w:cols w:space="708"/>
          <w:titlePg/>
          <w:docGrid w:linePitch="360"/>
        </w:sectPr>
      </w:pPr>
    </w:p>
    <w:tbl>
      <w:tblPr>
        <w:tblW w:w="1548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3077"/>
        <w:gridCol w:w="1417"/>
        <w:gridCol w:w="993"/>
        <w:gridCol w:w="1134"/>
        <w:gridCol w:w="1134"/>
        <w:gridCol w:w="1275"/>
        <w:gridCol w:w="1139"/>
        <w:gridCol w:w="1189"/>
        <w:gridCol w:w="1232"/>
        <w:gridCol w:w="992"/>
        <w:gridCol w:w="1012"/>
        <w:gridCol w:w="142"/>
      </w:tblGrid>
      <w:tr w:rsidR="001F33CE" w:rsidRPr="00AE05AD" w:rsidTr="00624B78">
        <w:trPr>
          <w:gridAfter w:val="1"/>
          <w:wAfter w:w="142" w:type="dxa"/>
          <w:trHeight w:val="555"/>
        </w:trPr>
        <w:tc>
          <w:tcPr>
            <w:tcW w:w="15345" w:type="dxa"/>
            <w:gridSpan w:val="12"/>
            <w:tcBorders>
              <w:top w:val="nil"/>
              <w:left w:val="nil"/>
              <w:bottom w:val="nil"/>
              <w:right w:val="nil"/>
            </w:tcBorders>
            <w:shd w:val="clear" w:color="auto" w:fill="auto"/>
            <w:noWrap/>
            <w:vAlign w:val="bottom"/>
            <w:hideMark/>
          </w:tcPr>
          <w:p w:rsidR="001F33CE" w:rsidRPr="00AE05AD" w:rsidRDefault="001F33CE" w:rsidP="000B2089">
            <w:pPr>
              <w:pStyle w:val="2"/>
              <w:numPr>
                <w:ilvl w:val="0"/>
                <w:numId w:val="0"/>
              </w:numPr>
              <w:ind w:firstLine="758"/>
            </w:pPr>
            <w:bookmarkStart w:id="100" w:name="_Toc499222355"/>
            <w:r w:rsidRPr="00AE05AD">
              <w:lastRenderedPageBreak/>
              <w:t>Приложение 1</w:t>
            </w:r>
            <w:r w:rsidR="00AE05AD">
              <w:t>.</w:t>
            </w:r>
            <w:r w:rsidR="00AE05AD" w:rsidRPr="00AE05AD">
              <w:t xml:space="preserve"> </w:t>
            </w:r>
            <w:r w:rsidRPr="00AE05AD">
              <w:t>Индикаторы социально-экономического развития Ленского района на период 2016-2030 гг.</w:t>
            </w:r>
            <w:bookmarkEnd w:id="100"/>
          </w:p>
        </w:tc>
      </w:tr>
      <w:tr w:rsidR="002B5C61" w:rsidRPr="001F33CE" w:rsidTr="00624B78">
        <w:trPr>
          <w:trHeight w:val="750"/>
        </w:trPr>
        <w:tc>
          <w:tcPr>
            <w:tcW w:w="751"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w:t>
            </w:r>
          </w:p>
        </w:tc>
        <w:tc>
          <w:tcPr>
            <w:tcW w:w="3077" w:type="dxa"/>
            <w:tcBorders>
              <w:top w:val="single" w:sz="4" w:space="0" w:color="auto"/>
            </w:tcBorders>
            <w:shd w:val="clear" w:color="000000" w:fill="D8E4BC"/>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hideMark/>
          </w:tcPr>
          <w:p w:rsidR="001F33CE" w:rsidRPr="001F33CE" w:rsidRDefault="001F33CE" w:rsidP="001F33CE">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1F33CE" w:rsidRPr="001F33CE" w:rsidTr="00624B78">
        <w:trPr>
          <w:trHeight w:val="405"/>
        </w:trPr>
        <w:tc>
          <w:tcPr>
            <w:tcW w:w="15487" w:type="dxa"/>
            <w:gridSpan w:val="13"/>
            <w:shd w:val="clear" w:color="000000" w:fill="DCE6F1"/>
            <w:vAlign w:val="center"/>
            <w:hideMark/>
          </w:tcPr>
          <w:p w:rsidR="001F33CE" w:rsidRPr="001F33CE" w:rsidRDefault="001F33CE" w:rsidP="001F33CE">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1. Макропоказатели</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Валовый муниципальный продукт, млн. рублей</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157 104</w:t>
            </w:r>
          </w:p>
        </w:tc>
        <w:tc>
          <w:tcPr>
            <w:tcW w:w="1134"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179 886</w:t>
            </w:r>
          </w:p>
        </w:tc>
        <w:tc>
          <w:tcPr>
            <w:tcW w:w="1134"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190 243</w:t>
            </w:r>
          </w:p>
        </w:tc>
        <w:tc>
          <w:tcPr>
            <w:tcW w:w="1275"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173 927</w:t>
            </w:r>
          </w:p>
        </w:tc>
        <w:tc>
          <w:tcPr>
            <w:tcW w:w="1139"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183 266</w:t>
            </w:r>
          </w:p>
        </w:tc>
        <w:tc>
          <w:tcPr>
            <w:tcW w:w="1189"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252 882</w:t>
            </w:r>
          </w:p>
        </w:tc>
        <w:tc>
          <w:tcPr>
            <w:tcW w:w="1232"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341 947</w:t>
            </w:r>
          </w:p>
        </w:tc>
        <w:tc>
          <w:tcPr>
            <w:tcW w:w="992"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318 953</w:t>
            </w:r>
          </w:p>
        </w:tc>
        <w:tc>
          <w:tcPr>
            <w:tcW w:w="1154" w:type="dxa"/>
            <w:gridSpan w:val="2"/>
            <w:shd w:val="clear" w:color="auto" w:fill="auto"/>
            <w:vAlign w:val="center"/>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134"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197 437</w:t>
            </w:r>
          </w:p>
        </w:tc>
        <w:tc>
          <w:tcPr>
            <w:tcW w:w="1275"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183 304</w:t>
            </w:r>
          </w:p>
        </w:tc>
        <w:tc>
          <w:tcPr>
            <w:tcW w:w="1139"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194 434</w:t>
            </w:r>
          </w:p>
        </w:tc>
        <w:tc>
          <w:tcPr>
            <w:tcW w:w="1189"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283 743</w:t>
            </w:r>
          </w:p>
        </w:tc>
        <w:tc>
          <w:tcPr>
            <w:tcW w:w="1232"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416 064</w:t>
            </w:r>
          </w:p>
        </w:tc>
        <w:tc>
          <w:tcPr>
            <w:tcW w:w="992" w:type="dxa"/>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462 332</w:t>
            </w:r>
          </w:p>
        </w:tc>
        <w:tc>
          <w:tcPr>
            <w:tcW w:w="1154" w:type="dxa"/>
            <w:gridSpan w:val="2"/>
            <w:shd w:val="clear" w:color="auto" w:fill="auto"/>
            <w:vAlign w:val="center"/>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2,9р.</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Индекс физического объема ВМП, в % к предыдущему году</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109,5</w:t>
            </w:r>
          </w:p>
        </w:tc>
        <w:tc>
          <w:tcPr>
            <w:tcW w:w="1134"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110,0</w:t>
            </w:r>
          </w:p>
        </w:tc>
        <w:tc>
          <w:tcPr>
            <w:tcW w:w="1134"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102,0</w:t>
            </w:r>
          </w:p>
        </w:tc>
        <w:tc>
          <w:tcPr>
            <w:tcW w:w="1275"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88,5</w:t>
            </w:r>
          </w:p>
        </w:tc>
        <w:tc>
          <w:tcPr>
            <w:tcW w:w="1139"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103,2</w:t>
            </w:r>
          </w:p>
        </w:tc>
        <w:tc>
          <w:tcPr>
            <w:tcW w:w="1189"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122,1</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102,1</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101,0</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134,0</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lang w:eastAsia="ru-RU"/>
              </w:rPr>
            </w:pPr>
          </w:p>
        </w:tc>
        <w:tc>
          <w:tcPr>
            <w:tcW w:w="1134" w:type="dxa"/>
            <w:vMerge/>
            <w:vAlign w:val="center"/>
            <w:hideMark/>
          </w:tcPr>
          <w:p w:rsidR="001F33CE" w:rsidRPr="001F33CE" w:rsidRDefault="001F33CE" w:rsidP="001F33CE">
            <w:pPr>
              <w:spacing w:after="0" w:line="240" w:lineRule="auto"/>
              <w:rPr>
                <w:rFonts w:ascii="Times New Roman" w:eastAsia="Times New Roman" w:hAnsi="Times New Roman"/>
                <w:lang w:eastAsia="ru-RU"/>
              </w:rPr>
            </w:pPr>
          </w:p>
        </w:tc>
        <w:tc>
          <w:tcPr>
            <w:tcW w:w="1134"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105,6</w:t>
            </w:r>
          </w:p>
        </w:tc>
        <w:tc>
          <w:tcPr>
            <w:tcW w:w="1275"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89,4</w:t>
            </w:r>
          </w:p>
        </w:tc>
        <w:tc>
          <w:tcPr>
            <w:tcW w:w="1139"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104,4</w:t>
            </w:r>
          </w:p>
        </w:tc>
        <w:tc>
          <w:tcPr>
            <w:tcW w:w="1189"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126,7</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106,0</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104,4</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188,1</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валового муниципального продукта в ВРП РС(Я), в %</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19,3</w:t>
            </w:r>
          </w:p>
        </w:tc>
        <w:tc>
          <w:tcPr>
            <w:tcW w:w="1134" w:type="dxa"/>
            <w:vMerge w:val="restart"/>
            <w:shd w:val="clear" w:color="auto" w:fill="auto"/>
            <w:vAlign w:val="center"/>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20,3</w:t>
            </w: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21,1</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18,5</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18,8</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23,1</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26,4</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19,2</w:t>
            </w:r>
          </w:p>
        </w:tc>
        <w:tc>
          <w:tcPr>
            <w:tcW w:w="1154" w:type="dxa"/>
            <w:gridSpan w:val="2"/>
            <w:shd w:val="clear" w:color="auto" w:fill="auto"/>
            <w:vAlign w:val="center"/>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134" w:type="dxa"/>
            <w:vMerge/>
            <w:vAlign w:val="center"/>
            <w:hideMark/>
          </w:tcPr>
          <w:p w:rsidR="001F33CE" w:rsidRPr="009C5E39" w:rsidRDefault="001F33CE" w:rsidP="001F33CE">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21,9</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19,5</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20,0</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26,0</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32,1</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27,8</w:t>
            </w:r>
          </w:p>
        </w:tc>
        <w:tc>
          <w:tcPr>
            <w:tcW w:w="1154" w:type="dxa"/>
            <w:gridSpan w:val="2"/>
            <w:shd w:val="clear" w:color="auto" w:fill="auto"/>
            <w:vAlign w:val="center"/>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1F33CE" w:rsidRPr="001F33CE" w:rsidTr="00624B78">
        <w:trPr>
          <w:trHeight w:val="330"/>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Оборот розничной торговли, млн.рублей</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7 602,1</w:t>
            </w:r>
          </w:p>
        </w:tc>
        <w:tc>
          <w:tcPr>
            <w:tcW w:w="1134" w:type="dxa"/>
            <w:vMerge w:val="restart"/>
            <w:shd w:val="clear" w:color="auto" w:fill="auto"/>
            <w:vAlign w:val="center"/>
            <w:hideMark/>
          </w:tcPr>
          <w:p w:rsidR="001F33CE" w:rsidRPr="009C5E39" w:rsidRDefault="000708C9" w:rsidP="00421944">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8 055,0</w:t>
            </w: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421944" w:rsidRPr="009C5E39">
              <w:rPr>
                <w:rFonts w:ascii="Times New Roman" w:eastAsia="Times New Roman" w:hAnsi="Times New Roman"/>
                <w:color w:val="000000"/>
                <w:lang w:eastAsia="ru-RU"/>
              </w:rPr>
              <w:t> 589,9</w:t>
            </w:r>
          </w:p>
        </w:tc>
        <w:tc>
          <w:tcPr>
            <w:tcW w:w="1275" w:type="dxa"/>
            <w:shd w:val="clear" w:color="auto" w:fill="auto"/>
            <w:vAlign w:val="bottom"/>
            <w:hideMark/>
          </w:tcPr>
          <w:p w:rsidR="001F33CE" w:rsidRPr="009C5E39" w:rsidRDefault="00CD646F"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9 099,0</w:t>
            </w:r>
          </w:p>
        </w:tc>
        <w:tc>
          <w:tcPr>
            <w:tcW w:w="1139" w:type="dxa"/>
            <w:shd w:val="clear" w:color="auto" w:fill="auto"/>
            <w:vAlign w:val="bottom"/>
            <w:hideMark/>
          </w:tcPr>
          <w:p w:rsidR="001F33CE" w:rsidRPr="009C5E39" w:rsidRDefault="001F33CE" w:rsidP="00CD64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w:t>
            </w:r>
            <w:r w:rsidR="00CD646F" w:rsidRPr="009C5E39">
              <w:rPr>
                <w:rFonts w:ascii="Times New Roman" w:eastAsia="Times New Roman" w:hAnsi="Times New Roman"/>
                <w:color w:val="000000"/>
                <w:lang w:eastAsia="ru-RU"/>
              </w:rPr>
              <w:t> 020,3</w:t>
            </w:r>
          </w:p>
        </w:tc>
        <w:tc>
          <w:tcPr>
            <w:tcW w:w="1189" w:type="dxa"/>
            <w:shd w:val="clear" w:color="auto" w:fill="auto"/>
            <w:vAlign w:val="bottom"/>
            <w:hideMark/>
          </w:tcPr>
          <w:p w:rsidR="001F33CE" w:rsidRPr="009C5E39" w:rsidRDefault="001F33CE" w:rsidP="00CD64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r w:rsidR="00CD646F" w:rsidRPr="009C5E39">
              <w:rPr>
                <w:rFonts w:ascii="Times New Roman" w:eastAsia="Times New Roman" w:hAnsi="Times New Roman"/>
                <w:color w:val="000000"/>
                <w:lang w:eastAsia="ru-RU"/>
              </w:rPr>
              <w:t> 448,0</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12 624,8</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14 958,3</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196,8</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134" w:type="dxa"/>
            <w:vMerge/>
            <w:vAlign w:val="center"/>
            <w:hideMark/>
          </w:tcPr>
          <w:p w:rsidR="001F33CE" w:rsidRPr="009C5E39" w:rsidRDefault="001F33CE" w:rsidP="001F33CE">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8 645,0</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10 201,0</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10 892,4</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11 663,4</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14 135,0</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18 783,6</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2,5р.</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сопоставимых ценах, в % к предыдущему году</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98,6</w:t>
            </w:r>
          </w:p>
        </w:tc>
        <w:tc>
          <w:tcPr>
            <w:tcW w:w="1134" w:type="dxa"/>
            <w:vMerge w:val="restart"/>
            <w:shd w:val="clear" w:color="auto" w:fill="auto"/>
            <w:vAlign w:val="center"/>
            <w:hideMark/>
          </w:tcPr>
          <w:p w:rsidR="001F33CE" w:rsidRPr="009C5E39" w:rsidRDefault="001F33CE" w:rsidP="001F33CE">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101,1</w:t>
            </w:r>
          </w:p>
        </w:tc>
        <w:tc>
          <w:tcPr>
            <w:tcW w:w="1134" w:type="dxa"/>
            <w:shd w:val="clear" w:color="auto" w:fill="auto"/>
            <w:vAlign w:val="bottom"/>
            <w:hideMark/>
          </w:tcPr>
          <w:p w:rsidR="001F33CE" w:rsidRPr="009C5E39" w:rsidRDefault="0021175B" w:rsidP="00CD64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105,9</w:t>
            </w:r>
          </w:p>
        </w:tc>
        <w:tc>
          <w:tcPr>
            <w:tcW w:w="1275" w:type="dxa"/>
            <w:shd w:val="clear" w:color="auto" w:fill="auto"/>
            <w:vAlign w:val="bottom"/>
            <w:hideMark/>
          </w:tcPr>
          <w:p w:rsidR="001F33CE" w:rsidRPr="009C5E39" w:rsidRDefault="0021175B"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100,2</w:t>
            </w:r>
          </w:p>
        </w:tc>
        <w:tc>
          <w:tcPr>
            <w:tcW w:w="1139" w:type="dxa"/>
            <w:shd w:val="clear" w:color="auto" w:fill="auto"/>
            <w:vAlign w:val="bottom"/>
            <w:hideMark/>
          </w:tcPr>
          <w:p w:rsidR="001F33CE" w:rsidRPr="009C5E39" w:rsidRDefault="00CD646F"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105,8</w:t>
            </w:r>
          </w:p>
        </w:tc>
        <w:tc>
          <w:tcPr>
            <w:tcW w:w="1189" w:type="dxa"/>
            <w:shd w:val="clear" w:color="auto" w:fill="auto"/>
            <w:vAlign w:val="bottom"/>
            <w:hideMark/>
          </w:tcPr>
          <w:p w:rsidR="001F33CE" w:rsidRPr="009C5E39" w:rsidRDefault="00CD646F"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102,8</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100,5</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118,9</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lang w:eastAsia="ru-RU"/>
              </w:rPr>
            </w:pPr>
          </w:p>
        </w:tc>
        <w:tc>
          <w:tcPr>
            <w:tcW w:w="1134" w:type="dxa"/>
            <w:vMerge/>
            <w:vAlign w:val="center"/>
            <w:hideMark/>
          </w:tcPr>
          <w:p w:rsidR="001F33CE" w:rsidRPr="009C5E39" w:rsidRDefault="001F33CE" w:rsidP="001F33CE">
            <w:pPr>
              <w:spacing w:after="0" w:line="240" w:lineRule="auto"/>
              <w:rPr>
                <w:rFonts w:ascii="Times New Roman" w:eastAsia="Times New Roman" w:hAnsi="Times New Roman"/>
                <w:lang w:eastAsia="ru-RU"/>
              </w:rPr>
            </w:pP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103,2</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104,8</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106,4</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103,4</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103,1</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102,9</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157,5</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платных услуг населению, млн.рублей</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1 235,7</w:t>
            </w:r>
          </w:p>
        </w:tc>
        <w:tc>
          <w:tcPr>
            <w:tcW w:w="1134" w:type="dxa"/>
            <w:vMerge w:val="restart"/>
            <w:shd w:val="clear" w:color="auto" w:fill="auto"/>
            <w:vAlign w:val="center"/>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1 279,9</w:t>
            </w:r>
          </w:p>
        </w:tc>
        <w:tc>
          <w:tcPr>
            <w:tcW w:w="1134"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1 390,6</w:t>
            </w:r>
          </w:p>
        </w:tc>
        <w:tc>
          <w:tcPr>
            <w:tcW w:w="1275"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1 468,5</w:t>
            </w:r>
          </w:p>
        </w:tc>
        <w:tc>
          <w:tcPr>
            <w:tcW w:w="1139" w:type="dxa"/>
            <w:shd w:val="clear" w:color="auto" w:fill="auto"/>
            <w:vAlign w:val="bottom"/>
            <w:hideMark/>
          </w:tcPr>
          <w:p w:rsidR="001F33CE" w:rsidRPr="009C5E39" w:rsidRDefault="001F33CE" w:rsidP="000708C9">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r w:rsidR="000708C9" w:rsidRPr="009C5E39">
              <w:rPr>
                <w:rFonts w:ascii="Times New Roman" w:eastAsia="Times New Roman" w:hAnsi="Times New Roman"/>
                <w:color w:val="000000"/>
                <w:lang w:eastAsia="ru-RU"/>
              </w:rPr>
              <w:t> 556,6</w:t>
            </w:r>
          </w:p>
        </w:tc>
        <w:tc>
          <w:tcPr>
            <w:tcW w:w="1189" w:type="dxa"/>
            <w:shd w:val="clear" w:color="auto" w:fill="auto"/>
            <w:vAlign w:val="bottom"/>
            <w:hideMark/>
          </w:tcPr>
          <w:p w:rsidR="001F33CE" w:rsidRPr="009C5E39" w:rsidRDefault="001F33CE" w:rsidP="000708C9">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r w:rsidR="000708C9" w:rsidRPr="009C5E39">
              <w:rPr>
                <w:rFonts w:ascii="Times New Roman" w:eastAsia="Times New Roman" w:hAnsi="Times New Roman"/>
                <w:color w:val="000000"/>
                <w:lang w:eastAsia="ru-RU"/>
              </w:rPr>
              <w:t> 727,6</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1 871,4</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2 231,0</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180,5</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134" w:type="dxa"/>
            <w:vMerge/>
            <w:vAlign w:val="center"/>
            <w:hideMark/>
          </w:tcPr>
          <w:p w:rsidR="001F33CE" w:rsidRPr="009C5E39" w:rsidRDefault="001F33CE" w:rsidP="001F33CE">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1 334,9</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1 389,6</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1 448,0</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1 745,1</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2 282,1</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3 554,8</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2,9р.</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сопоставимых ценах, в % к предыдущему году</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95,7</w:t>
            </w:r>
          </w:p>
        </w:tc>
        <w:tc>
          <w:tcPr>
            <w:tcW w:w="1134" w:type="dxa"/>
            <w:vMerge w:val="restart"/>
            <w:shd w:val="clear" w:color="auto" w:fill="auto"/>
            <w:vAlign w:val="center"/>
            <w:hideMark/>
          </w:tcPr>
          <w:p w:rsidR="001F33CE" w:rsidRPr="009C5E39" w:rsidRDefault="001F33CE" w:rsidP="001F33CE">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98,9</w:t>
            </w:r>
          </w:p>
        </w:tc>
        <w:tc>
          <w:tcPr>
            <w:tcW w:w="1134"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94,8</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100,0</w:t>
            </w:r>
          </w:p>
        </w:tc>
        <w:tc>
          <w:tcPr>
            <w:tcW w:w="1139"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100,47</w:t>
            </w:r>
          </w:p>
        </w:tc>
        <w:tc>
          <w:tcPr>
            <w:tcW w:w="1189" w:type="dxa"/>
            <w:shd w:val="clear" w:color="auto" w:fill="auto"/>
            <w:vAlign w:val="bottom"/>
            <w:hideMark/>
          </w:tcPr>
          <w:p w:rsidR="001F33CE" w:rsidRPr="009C5E39" w:rsidRDefault="001F33CE" w:rsidP="000708C9">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r w:rsidR="000708C9" w:rsidRPr="009C5E39">
              <w:rPr>
                <w:rFonts w:ascii="Times New Roman" w:eastAsia="Times New Roman" w:hAnsi="Times New Roman"/>
                <w:color w:val="000000"/>
                <w:lang w:eastAsia="ru-RU"/>
              </w:rPr>
              <w:t>1</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100,7</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100,5</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110,0</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lang w:eastAsia="ru-RU"/>
              </w:rPr>
            </w:pPr>
          </w:p>
        </w:tc>
        <w:tc>
          <w:tcPr>
            <w:tcW w:w="1134" w:type="dxa"/>
            <w:vMerge/>
            <w:vAlign w:val="center"/>
            <w:hideMark/>
          </w:tcPr>
          <w:p w:rsidR="001F33CE" w:rsidRPr="009C5E39" w:rsidRDefault="001F33CE" w:rsidP="001F33CE">
            <w:pPr>
              <w:spacing w:after="0" w:line="240" w:lineRule="auto"/>
              <w:rPr>
                <w:rFonts w:ascii="Times New Roman" w:eastAsia="Times New Roman" w:hAnsi="Times New Roman"/>
                <w:lang w:eastAsia="ru-RU"/>
              </w:rPr>
            </w:pP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100,2</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100,3</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100,3</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105,9</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105,8</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106,4</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179,8</w:t>
            </w:r>
          </w:p>
        </w:tc>
      </w:tr>
      <w:tr w:rsidR="001F33CE" w:rsidRPr="001F33CE" w:rsidTr="00624B78">
        <w:trPr>
          <w:trHeight w:val="375"/>
        </w:trPr>
        <w:tc>
          <w:tcPr>
            <w:tcW w:w="751"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w:t>
            </w:r>
          </w:p>
        </w:tc>
        <w:tc>
          <w:tcPr>
            <w:tcW w:w="3077" w:type="dxa"/>
            <w:vMerge w:val="restart"/>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Инвестиции в основной капитал из всех источников финансирования, млн.рублей</w:t>
            </w: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109 449</w:t>
            </w:r>
          </w:p>
        </w:tc>
        <w:tc>
          <w:tcPr>
            <w:tcW w:w="1134" w:type="dxa"/>
            <w:vMerge w:val="restart"/>
            <w:shd w:val="clear" w:color="auto" w:fill="auto"/>
            <w:vAlign w:val="center"/>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111 179</w:t>
            </w:r>
          </w:p>
        </w:tc>
        <w:tc>
          <w:tcPr>
            <w:tcW w:w="1134"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152 497,1</w:t>
            </w:r>
          </w:p>
        </w:tc>
        <w:tc>
          <w:tcPr>
            <w:tcW w:w="1275"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sz w:val="20"/>
                <w:szCs w:val="20"/>
                <w:lang w:eastAsia="ru-RU"/>
              </w:rPr>
            </w:pPr>
            <w:r w:rsidRPr="009C5E39">
              <w:rPr>
                <w:rFonts w:ascii="Times New Roman" w:eastAsia="Times New Roman" w:hAnsi="Times New Roman"/>
                <w:color w:val="000000"/>
                <w:sz w:val="20"/>
                <w:szCs w:val="20"/>
                <w:lang w:eastAsia="ru-RU"/>
              </w:rPr>
              <w:t>148 318,6</w:t>
            </w:r>
          </w:p>
        </w:tc>
        <w:tc>
          <w:tcPr>
            <w:tcW w:w="1139"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1 344,03</w:t>
            </w:r>
          </w:p>
        </w:tc>
        <w:tc>
          <w:tcPr>
            <w:tcW w:w="1189" w:type="dxa"/>
            <w:shd w:val="clear" w:color="auto" w:fill="auto"/>
            <w:vAlign w:val="bottom"/>
            <w:hideMark/>
          </w:tcPr>
          <w:p w:rsidR="001F33CE" w:rsidRPr="009C5E39" w:rsidRDefault="000708C9"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505,95</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36 752</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36 421</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33,3</w:t>
            </w:r>
          </w:p>
        </w:tc>
      </w:tr>
      <w:tr w:rsidR="001F33CE" w:rsidRPr="001F33CE" w:rsidTr="00624B78">
        <w:trPr>
          <w:trHeight w:val="375"/>
        </w:trPr>
        <w:tc>
          <w:tcPr>
            <w:tcW w:w="751"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3077"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1F33CE" w:rsidRPr="001F33CE" w:rsidRDefault="001F33CE" w:rsidP="001F33CE">
            <w:pPr>
              <w:spacing w:after="0" w:line="240" w:lineRule="auto"/>
              <w:rPr>
                <w:rFonts w:ascii="Times New Roman" w:eastAsia="Times New Roman" w:hAnsi="Times New Roman"/>
                <w:color w:val="000000"/>
                <w:lang w:eastAsia="ru-RU"/>
              </w:rPr>
            </w:pPr>
          </w:p>
        </w:tc>
        <w:tc>
          <w:tcPr>
            <w:tcW w:w="1134" w:type="dxa"/>
            <w:vMerge/>
            <w:vAlign w:val="center"/>
            <w:hideMark/>
          </w:tcPr>
          <w:p w:rsidR="001F33CE" w:rsidRPr="009C5E39" w:rsidRDefault="001F33CE" w:rsidP="001F33CE">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107 751</w:t>
            </w:r>
          </w:p>
        </w:tc>
        <w:tc>
          <w:tcPr>
            <w:tcW w:w="1275"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64 825</w:t>
            </w:r>
          </w:p>
        </w:tc>
        <w:tc>
          <w:tcPr>
            <w:tcW w:w="113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56 451</w:t>
            </w:r>
          </w:p>
        </w:tc>
        <w:tc>
          <w:tcPr>
            <w:tcW w:w="1189" w:type="dxa"/>
            <w:shd w:val="clear" w:color="auto" w:fill="auto"/>
            <w:vAlign w:val="bottom"/>
            <w:hideMark/>
          </w:tcPr>
          <w:p w:rsidR="001F33CE" w:rsidRPr="009C5E39" w:rsidRDefault="001F33CE" w:rsidP="001F33C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44 061</w:t>
            </w:r>
          </w:p>
        </w:tc>
        <w:tc>
          <w:tcPr>
            <w:tcW w:w="123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40 386</w:t>
            </w:r>
          </w:p>
        </w:tc>
        <w:tc>
          <w:tcPr>
            <w:tcW w:w="992" w:type="dxa"/>
            <w:shd w:val="clear" w:color="auto" w:fill="auto"/>
            <w:vAlign w:val="bottom"/>
            <w:hideMark/>
          </w:tcPr>
          <w:p w:rsidR="001F33CE" w:rsidRPr="001F33CE" w:rsidRDefault="001F33CE" w:rsidP="001F33CE">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38 957</w:t>
            </w:r>
          </w:p>
        </w:tc>
        <w:tc>
          <w:tcPr>
            <w:tcW w:w="1154" w:type="dxa"/>
            <w:gridSpan w:val="2"/>
            <w:shd w:val="clear" w:color="auto" w:fill="auto"/>
            <w:vAlign w:val="bottom"/>
            <w:hideMark/>
          </w:tcPr>
          <w:p w:rsidR="001F33CE" w:rsidRPr="001F33CE" w:rsidRDefault="001F33CE" w:rsidP="001F33CE">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35,6</w:t>
            </w:r>
          </w:p>
        </w:tc>
      </w:tr>
      <w:tr w:rsidR="0054714A" w:rsidRPr="001F33CE" w:rsidTr="00624B78">
        <w:trPr>
          <w:trHeight w:val="375"/>
        </w:trPr>
        <w:tc>
          <w:tcPr>
            <w:tcW w:w="751"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54714A" w:rsidRPr="001F33CE" w:rsidRDefault="0054714A" w:rsidP="0054714A">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54714A" w:rsidRPr="001F33CE" w:rsidTr="00624B78">
        <w:trPr>
          <w:trHeight w:val="525"/>
        </w:trPr>
        <w:tc>
          <w:tcPr>
            <w:tcW w:w="751"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w:t>
            </w:r>
          </w:p>
        </w:tc>
        <w:tc>
          <w:tcPr>
            <w:tcW w:w="3077" w:type="dxa"/>
            <w:vMerge w:val="restart"/>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социальных выплат населению и налогооблагаемых денежных доходов населения (на душу населения) в реальном выражении, %</w:t>
            </w: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98,6</w:t>
            </w:r>
          </w:p>
        </w:tc>
        <w:tc>
          <w:tcPr>
            <w:tcW w:w="1134"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100,9</w:t>
            </w:r>
          </w:p>
        </w:tc>
        <w:tc>
          <w:tcPr>
            <w:tcW w:w="1134"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100,7</w:t>
            </w:r>
          </w:p>
        </w:tc>
        <w:tc>
          <w:tcPr>
            <w:tcW w:w="1275"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100,3</w:t>
            </w:r>
          </w:p>
        </w:tc>
        <w:tc>
          <w:tcPr>
            <w:tcW w:w="1139"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99,4</w:t>
            </w:r>
          </w:p>
        </w:tc>
        <w:tc>
          <w:tcPr>
            <w:tcW w:w="1189"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23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101,2</w:t>
            </w:r>
          </w:p>
        </w:tc>
        <w:tc>
          <w:tcPr>
            <w:tcW w:w="99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101,5</w:t>
            </w:r>
          </w:p>
        </w:tc>
        <w:tc>
          <w:tcPr>
            <w:tcW w:w="1154" w:type="dxa"/>
            <w:gridSpan w:val="2"/>
            <w:shd w:val="clear" w:color="auto" w:fill="auto"/>
            <w:vAlign w:val="bottom"/>
            <w:hideMark/>
          </w:tcPr>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112,9</w:t>
            </w:r>
          </w:p>
        </w:tc>
      </w:tr>
      <w:tr w:rsidR="0054714A" w:rsidRPr="001F33CE" w:rsidTr="00624B78">
        <w:trPr>
          <w:trHeight w:val="525"/>
        </w:trPr>
        <w:tc>
          <w:tcPr>
            <w:tcW w:w="751"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3077"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54714A" w:rsidRPr="001F33CE" w:rsidRDefault="0054714A" w:rsidP="0054714A">
            <w:pPr>
              <w:spacing w:after="0" w:line="240" w:lineRule="auto"/>
              <w:rPr>
                <w:rFonts w:ascii="Times New Roman" w:eastAsia="Times New Roman" w:hAnsi="Times New Roman"/>
                <w:lang w:eastAsia="ru-RU"/>
              </w:rPr>
            </w:pPr>
          </w:p>
        </w:tc>
        <w:tc>
          <w:tcPr>
            <w:tcW w:w="1134" w:type="dxa"/>
            <w:vMerge/>
            <w:vAlign w:val="center"/>
            <w:hideMark/>
          </w:tcPr>
          <w:p w:rsidR="0054714A" w:rsidRPr="001F33CE" w:rsidRDefault="0054714A" w:rsidP="0054714A">
            <w:pPr>
              <w:spacing w:after="0" w:line="240" w:lineRule="auto"/>
              <w:rPr>
                <w:rFonts w:ascii="Times New Roman" w:eastAsia="Times New Roman" w:hAnsi="Times New Roman"/>
                <w:lang w:eastAsia="ru-RU"/>
              </w:rPr>
            </w:pPr>
          </w:p>
        </w:tc>
        <w:tc>
          <w:tcPr>
            <w:tcW w:w="1134"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101,8</w:t>
            </w:r>
          </w:p>
        </w:tc>
        <w:tc>
          <w:tcPr>
            <w:tcW w:w="1275"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101,0</w:t>
            </w:r>
          </w:p>
        </w:tc>
        <w:tc>
          <w:tcPr>
            <w:tcW w:w="1139"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189"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101,6</w:t>
            </w:r>
          </w:p>
        </w:tc>
        <w:tc>
          <w:tcPr>
            <w:tcW w:w="123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101,9</w:t>
            </w:r>
          </w:p>
        </w:tc>
        <w:tc>
          <w:tcPr>
            <w:tcW w:w="99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102,4</w:t>
            </w:r>
          </w:p>
        </w:tc>
        <w:tc>
          <w:tcPr>
            <w:tcW w:w="1154" w:type="dxa"/>
            <w:gridSpan w:val="2"/>
            <w:shd w:val="clear" w:color="auto" w:fill="auto"/>
            <w:vAlign w:val="bottom"/>
            <w:hideMark/>
          </w:tcPr>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126,2</w:t>
            </w:r>
          </w:p>
        </w:tc>
      </w:tr>
      <w:tr w:rsidR="0054714A" w:rsidRPr="001F33CE" w:rsidTr="00624B78">
        <w:trPr>
          <w:trHeight w:val="375"/>
        </w:trPr>
        <w:tc>
          <w:tcPr>
            <w:tcW w:w="751"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w:t>
            </w:r>
          </w:p>
        </w:tc>
        <w:tc>
          <w:tcPr>
            <w:tcW w:w="3077" w:type="dxa"/>
            <w:vMerge w:val="restart"/>
            <w:shd w:val="clear" w:color="auto" w:fill="auto"/>
            <w:vAlign w:val="center"/>
            <w:hideMark/>
          </w:tcPr>
          <w:p w:rsidR="0054714A" w:rsidRPr="007204CF" w:rsidRDefault="0054714A" w:rsidP="0054714A">
            <w:pPr>
              <w:spacing w:after="0" w:line="240" w:lineRule="auto"/>
              <w:rPr>
                <w:rFonts w:ascii="Times New Roman" w:eastAsia="Times New Roman" w:hAnsi="Times New Roman"/>
                <w:lang w:eastAsia="ru-RU"/>
              </w:rPr>
            </w:pPr>
            <w:r w:rsidRPr="007204CF">
              <w:rPr>
                <w:rFonts w:ascii="Times New Roman" w:eastAsia="Times New Roman" w:hAnsi="Times New Roman"/>
                <w:lang w:eastAsia="ru-RU"/>
              </w:rPr>
              <w:t>Номинальная начисленная среднемесячная заработная плата одного работника, рублей</w:t>
            </w:r>
          </w:p>
        </w:tc>
        <w:tc>
          <w:tcPr>
            <w:tcW w:w="1417" w:type="dxa"/>
            <w:shd w:val="clear" w:color="auto" w:fill="auto"/>
            <w:vAlign w:val="center"/>
            <w:hideMark/>
          </w:tcPr>
          <w:p w:rsidR="0054714A" w:rsidRPr="007204CF" w:rsidRDefault="0054714A" w:rsidP="0054714A">
            <w:pPr>
              <w:spacing w:after="0" w:line="240" w:lineRule="auto"/>
              <w:rPr>
                <w:rFonts w:ascii="Times New Roman" w:eastAsia="Times New Roman" w:hAnsi="Times New Roman"/>
                <w:lang w:eastAsia="ru-RU"/>
              </w:rPr>
            </w:pPr>
            <w:r w:rsidRPr="007204CF">
              <w:rPr>
                <w:rFonts w:ascii="Times New Roman" w:eastAsia="Times New Roman" w:hAnsi="Times New Roman"/>
                <w:lang w:eastAsia="ru-RU"/>
              </w:rPr>
              <w:t>базовый</w:t>
            </w:r>
          </w:p>
        </w:tc>
        <w:tc>
          <w:tcPr>
            <w:tcW w:w="993" w:type="dxa"/>
            <w:vMerge w:val="restart"/>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78 481</w:t>
            </w:r>
          </w:p>
        </w:tc>
        <w:tc>
          <w:tcPr>
            <w:tcW w:w="1134" w:type="dxa"/>
            <w:vMerge w:val="restart"/>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83 509</w:t>
            </w:r>
          </w:p>
        </w:tc>
        <w:tc>
          <w:tcPr>
            <w:tcW w:w="1134"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88 091</w:t>
            </w:r>
          </w:p>
        </w:tc>
        <w:tc>
          <w:tcPr>
            <w:tcW w:w="1275"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92 338</w:t>
            </w:r>
          </w:p>
        </w:tc>
        <w:tc>
          <w:tcPr>
            <w:tcW w:w="1139"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95 422</w:t>
            </w:r>
          </w:p>
        </w:tc>
        <w:tc>
          <w:tcPr>
            <w:tcW w:w="1189"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105 203</w:t>
            </w:r>
          </w:p>
        </w:tc>
        <w:tc>
          <w:tcPr>
            <w:tcW w:w="1232"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121 785</w:t>
            </w:r>
          </w:p>
        </w:tc>
        <w:tc>
          <w:tcPr>
            <w:tcW w:w="992"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155 432</w:t>
            </w:r>
          </w:p>
        </w:tc>
        <w:tc>
          <w:tcPr>
            <w:tcW w:w="1154" w:type="dxa"/>
            <w:gridSpan w:val="2"/>
            <w:shd w:val="clear" w:color="auto" w:fill="auto"/>
            <w:vAlign w:val="center"/>
            <w:hideMark/>
          </w:tcPr>
          <w:p w:rsidR="0054714A" w:rsidRPr="007204CF" w:rsidRDefault="0054714A" w:rsidP="0054714A">
            <w:pPr>
              <w:spacing w:after="0" w:line="240" w:lineRule="auto"/>
              <w:jc w:val="right"/>
              <w:rPr>
                <w:rFonts w:ascii="Times New Roman" w:eastAsia="Times New Roman" w:hAnsi="Times New Roman"/>
                <w:i/>
                <w:iCs/>
                <w:lang w:eastAsia="ru-RU"/>
              </w:rPr>
            </w:pPr>
            <w:r w:rsidRPr="007204CF">
              <w:rPr>
                <w:rFonts w:ascii="Times New Roman" w:eastAsia="Times New Roman" w:hAnsi="Times New Roman"/>
                <w:i/>
                <w:iCs/>
                <w:lang w:eastAsia="ru-RU"/>
              </w:rPr>
              <w:t>198,1</w:t>
            </w:r>
          </w:p>
        </w:tc>
      </w:tr>
      <w:tr w:rsidR="0054714A" w:rsidRPr="001F33CE" w:rsidTr="00624B78">
        <w:trPr>
          <w:trHeight w:val="375"/>
        </w:trPr>
        <w:tc>
          <w:tcPr>
            <w:tcW w:w="751"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3077" w:type="dxa"/>
            <w:vMerge/>
            <w:vAlign w:val="center"/>
            <w:hideMark/>
          </w:tcPr>
          <w:p w:rsidR="0054714A" w:rsidRPr="007204CF" w:rsidRDefault="0054714A" w:rsidP="0054714A">
            <w:pPr>
              <w:spacing w:after="0" w:line="240" w:lineRule="auto"/>
              <w:rPr>
                <w:rFonts w:ascii="Times New Roman" w:eastAsia="Times New Roman" w:hAnsi="Times New Roman"/>
                <w:lang w:eastAsia="ru-RU"/>
              </w:rPr>
            </w:pPr>
          </w:p>
        </w:tc>
        <w:tc>
          <w:tcPr>
            <w:tcW w:w="1417" w:type="dxa"/>
            <w:shd w:val="clear" w:color="auto" w:fill="auto"/>
            <w:vAlign w:val="center"/>
            <w:hideMark/>
          </w:tcPr>
          <w:p w:rsidR="0054714A" w:rsidRPr="007204CF" w:rsidRDefault="0054714A" w:rsidP="0054714A">
            <w:pPr>
              <w:spacing w:after="0" w:line="240" w:lineRule="auto"/>
              <w:rPr>
                <w:rFonts w:ascii="Times New Roman" w:eastAsia="Times New Roman" w:hAnsi="Times New Roman"/>
                <w:lang w:eastAsia="ru-RU"/>
              </w:rPr>
            </w:pPr>
            <w:r w:rsidRPr="007204CF">
              <w:rPr>
                <w:rFonts w:ascii="Times New Roman" w:eastAsia="Times New Roman" w:hAnsi="Times New Roman"/>
                <w:lang w:eastAsia="ru-RU"/>
              </w:rPr>
              <w:t>инновационный</w:t>
            </w:r>
          </w:p>
        </w:tc>
        <w:tc>
          <w:tcPr>
            <w:tcW w:w="993" w:type="dxa"/>
            <w:vMerge/>
            <w:vAlign w:val="center"/>
            <w:hideMark/>
          </w:tcPr>
          <w:p w:rsidR="0054714A" w:rsidRPr="007204CF" w:rsidRDefault="0054714A" w:rsidP="0054714A">
            <w:pPr>
              <w:spacing w:after="0" w:line="240" w:lineRule="auto"/>
              <w:rPr>
                <w:rFonts w:ascii="Times New Roman" w:eastAsia="Times New Roman" w:hAnsi="Times New Roman"/>
                <w:lang w:eastAsia="ru-RU"/>
              </w:rPr>
            </w:pPr>
          </w:p>
        </w:tc>
        <w:tc>
          <w:tcPr>
            <w:tcW w:w="1134" w:type="dxa"/>
            <w:vMerge/>
            <w:vAlign w:val="center"/>
            <w:hideMark/>
          </w:tcPr>
          <w:p w:rsidR="0054714A" w:rsidRPr="007204CF" w:rsidRDefault="0054714A" w:rsidP="0054714A">
            <w:pPr>
              <w:spacing w:after="0" w:line="240" w:lineRule="auto"/>
              <w:rPr>
                <w:rFonts w:ascii="Times New Roman" w:eastAsia="Times New Roman" w:hAnsi="Times New Roman"/>
                <w:lang w:eastAsia="ru-RU"/>
              </w:rPr>
            </w:pPr>
          </w:p>
        </w:tc>
        <w:tc>
          <w:tcPr>
            <w:tcW w:w="1134"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89 263</w:t>
            </w:r>
          </w:p>
        </w:tc>
        <w:tc>
          <w:tcPr>
            <w:tcW w:w="1275"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94 315</w:t>
            </w:r>
          </w:p>
        </w:tc>
        <w:tc>
          <w:tcPr>
            <w:tcW w:w="1139"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98 641</w:t>
            </w:r>
          </w:p>
        </w:tc>
        <w:tc>
          <w:tcPr>
            <w:tcW w:w="1189"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110 833</w:t>
            </w:r>
          </w:p>
        </w:tc>
        <w:tc>
          <w:tcPr>
            <w:tcW w:w="1232"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132 004</w:t>
            </w:r>
          </w:p>
        </w:tc>
        <w:tc>
          <w:tcPr>
            <w:tcW w:w="992" w:type="dxa"/>
            <w:shd w:val="clear" w:color="auto" w:fill="auto"/>
            <w:vAlign w:val="center"/>
            <w:hideMark/>
          </w:tcPr>
          <w:p w:rsidR="0054714A" w:rsidRPr="007204CF" w:rsidRDefault="0054714A" w:rsidP="0054714A">
            <w:pPr>
              <w:spacing w:after="0" w:line="240" w:lineRule="auto"/>
              <w:jc w:val="center"/>
              <w:rPr>
                <w:rFonts w:ascii="Times New Roman" w:eastAsia="Times New Roman" w:hAnsi="Times New Roman"/>
                <w:lang w:eastAsia="ru-RU"/>
              </w:rPr>
            </w:pPr>
            <w:r w:rsidRPr="007204CF">
              <w:rPr>
                <w:rFonts w:ascii="Times New Roman" w:eastAsia="Times New Roman" w:hAnsi="Times New Roman"/>
                <w:lang w:eastAsia="ru-RU"/>
              </w:rPr>
              <w:t>176 651</w:t>
            </w:r>
          </w:p>
        </w:tc>
        <w:tc>
          <w:tcPr>
            <w:tcW w:w="1154" w:type="dxa"/>
            <w:gridSpan w:val="2"/>
            <w:shd w:val="clear" w:color="auto" w:fill="auto"/>
            <w:vAlign w:val="center"/>
            <w:hideMark/>
          </w:tcPr>
          <w:p w:rsidR="0054714A" w:rsidRPr="007204CF" w:rsidRDefault="0054714A" w:rsidP="0054714A">
            <w:pPr>
              <w:spacing w:after="0" w:line="240" w:lineRule="auto"/>
              <w:jc w:val="right"/>
              <w:rPr>
                <w:rFonts w:ascii="Times New Roman" w:eastAsia="Times New Roman" w:hAnsi="Times New Roman"/>
                <w:i/>
                <w:iCs/>
                <w:lang w:eastAsia="ru-RU"/>
              </w:rPr>
            </w:pPr>
            <w:r w:rsidRPr="007204CF">
              <w:rPr>
                <w:rFonts w:ascii="Times New Roman" w:eastAsia="Times New Roman" w:hAnsi="Times New Roman"/>
                <w:i/>
                <w:iCs/>
                <w:lang w:eastAsia="ru-RU"/>
              </w:rPr>
              <w:t>в 2,2р.</w:t>
            </w:r>
          </w:p>
        </w:tc>
      </w:tr>
      <w:tr w:rsidR="0054714A" w:rsidRPr="001F33CE" w:rsidTr="00624B78">
        <w:trPr>
          <w:trHeight w:val="375"/>
        </w:trPr>
        <w:tc>
          <w:tcPr>
            <w:tcW w:w="751"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w:t>
            </w:r>
          </w:p>
        </w:tc>
        <w:tc>
          <w:tcPr>
            <w:tcW w:w="3077" w:type="dxa"/>
            <w:vMerge w:val="restart"/>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Реальная начисленная заработная плата, в % к предыдущему году</w:t>
            </w: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97,9</w:t>
            </w:r>
          </w:p>
        </w:tc>
        <w:tc>
          <w:tcPr>
            <w:tcW w:w="1134"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101,3</w:t>
            </w:r>
          </w:p>
        </w:tc>
        <w:tc>
          <w:tcPr>
            <w:tcW w:w="1134"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100,9</w:t>
            </w:r>
          </w:p>
        </w:tc>
        <w:tc>
          <w:tcPr>
            <w:tcW w:w="1275"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139"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100,8</w:t>
            </w:r>
          </w:p>
        </w:tc>
        <w:tc>
          <w:tcPr>
            <w:tcW w:w="1189"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100,9</w:t>
            </w:r>
          </w:p>
        </w:tc>
        <w:tc>
          <w:tcPr>
            <w:tcW w:w="123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101,6</w:t>
            </w:r>
          </w:p>
        </w:tc>
        <w:tc>
          <w:tcPr>
            <w:tcW w:w="99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102,1</w:t>
            </w:r>
          </w:p>
        </w:tc>
        <w:tc>
          <w:tcPr>
            <w:tcW w:w="1154" w:type="dxa"/>
            <w:gridSpan w:val="2"/>
            <w:shd w:val="clear" w:color="auto" w:fill="auto"/>
            <w:vAlign w:val="bottom"/>
            <w:hideMark/>
          </w:tcPr>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120,7</w:t>
            </w:r>
          </w:p>
        </w:tc>
      </w:tr>
      <w:tr w:rsidR="0054714A" w:rsidRPr="001F33CE" w:rsidTr="00624B78">
        <w:trPr>
          <w:trHeight w:val="375"/>
        </w:trPr>
        <w:tc>
          <w:tcPr>
            <w:tcW w:w="751"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3077"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54714A" w:rsidRPr="001F33CE" w:rsidRDefault="0054714A" w:rsidP="0054714A">
            <w:pPr>
              <w:spacing w:after="0" w:line="240" w:lineRule="auto"/>
              <w:rPr>
                <w:rFonts w:ascii="Times New Roman" w:eastAsia="Times New Roman" w:hAnsi="Times New Roman"/>
                <w:lang w:eastAsia="ru-RU"/>
              </w:rPr>
            </w:pPr>
          </w:p>
        </w:tc>
        <w:tc>
          <w:tcPr>
            <w:tcW w:w="1134" w:type="dxa"/>
            <w:vMerge/>
            <w:vAlign w:val="center"/>
            <w:hideMark/>
          </w:tcPr>
          <w:p w:rsidR="0054714A" w:rsidRPr="001F33CE" w:rsidRDefault="0054714A" w:rsidP="0054714A">
            <w:pPr>
              <w:spacing w:after="0" w:line="240" w:lineRule="auto"/>
              <w:rPr>
                <w:rFonts w:ascii="Times New Roman" w:eastAsia="Times New Roman" w:hAnsi="Times New Roman"/>
                <w:lang w:eastAsia="ru-RU"/>
              </w:rPr>
            </w:pPr>
          </w:p>
        </w:tc>
        <w:tc>
          <w:tcPr>
            <w:tcW w:w="1134" w:type="dxa"/>
            <w:shd w:val="clear" w:color="auto" w:fill="auto"/>
            <w:vAlign w:val="bottom"/>
            <w:hideMark/>
          </w:tcPr>
          <w:p w:rsidR="00D0776F" w:rsidRDefault="00D0776F" w:rsidP="0054714A">
            <w:pPr>
              <w:spacing w:after="0" w:line="240" w:lineRule="auto"/>
              <w:jc w:val="center"/>
              <w:rPr>
                <w:rFonts w:ascii="Times New Roman" w:eastAsia="Times New Roman" w:hAnsi="Times New Roman"/>
                <w:color w:val="000000"/>
                <w:lang w:eastAsia="ru-RU"/>
              </w:rPr>
            </w:pPr>
          </w:p>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102,6</w:t>
            </w: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1275"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101,4</w:t>
            </w: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1139"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101,9</w:t>
            </w: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1189"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102,3</w:t>
            </w: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1232"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102,7</w:t>
            </w: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992"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103,4</w:t>
            </w: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1154" w:type="dxa"/>
            <w:gridSpan w:val="2"/>
            <w:shd w:val="clear" w:color="auto" w:fill="auto"/>
            <w:vAlign w:val="bottom"/>
            <w:hideMark/>
          </w:tcPr>
          <w:p w:rsidR="0054714A"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141,3</w:t>
            </w:r>
          </w:p>
          <w:p w:rsidR="00D0776F" w:rsidRPr="001F33CE" w:rsidRDefault="00D0776F" w:rsidP="0054714A">
            <w:pPr>
              <w:spacing w:after="0" w:line="240" w:lineRule="auto"/>
              <w:jc w:val="right"/>
              <w:rPr>
                <w:rFonts w:ascii="Times New Roman" w:eastAsia="Times New Roman" w:hAnsi="Times New Roman"/>
                <w:i/>
                <w:iCs/>
                <w:color w:val="000000"/>
                <w:lang w:eastAsia="ru-RU"/>
              </w:rPr>
            </w:pPr>
          </w:p>
        </w:tc>
      </w:tr>
      <w:tr w:rsidR="0054714A" w:rsidRPr="001F33CE" w:rsidTr="00624B78">
        <w:trPr>
          <w:trHeight w:val="390"/>
        </w:trPr>
        <w:tc>
          <w:tcPr>
            <w:tcW w:w="15487" w:type="dxa"/>
            <w:gridSpan w:val="13"/>
            <w:shd w:val="clear" w:color="000000" w:fill="DCE6F1"/>
            <w:vAlign w:val="center"/>
            <w:hideMark/>
          </w:tcPr>
          <w:p w:rsidR="0054714A" w:rsidRPr="001F33CE" w:rsidRDefault="0054714A" w:rsidP="0054714A">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2. Производство важнейших видов продукции</w:t>
            </w:r>
          </w:p>
        </w:tc>
      </w:tr>
      <w:tr w:rsidR="0054714A" w:rsidRPr="001F33CE" w:rsidTr="00624B78">
        <w:trPr>
          <w:trHeight w:val="720"/>
        </w:trPr>
        <w:tc>
          <w:tcPr>
            <w:tcW w:w="751"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w:t>
            </w:r>
          </w:p>
        </w:tc>
        <w:tc>
          <w:tcPr>
            <w:tcW w:w="3077" w:type="dxa"/>
            <w:vMerge w:val="restart"/>
            <w:shd w:val="clear" w:color="auto" w:fill="auto"/>
            <w:vAlign w:val="center"/>
            <w:hideMark/>
          </w:tcPr>
          <w:p w:rsidR="0054714A"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отгруженных товаров собственного производства, выполненных работ и услуг собственными силами по промышленным видам экономической деятельности (без субъектов малого предпринимательства), млн. рублей</w:t>
            </w:r>
          </w:p>
          <w:p w:rsidR="00D0776F" w:rsidRPr="001F33CE" w:rsidRDefault="00D0776F" w:rsidP="0054714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noWrap/>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173245</w:t>
            </w:r>
          </w:p>
        </w:tc>
        <w:tc>
          <w:tcPr>
            <w:tcW w:w="1134" w:type="dxa"/>
            <w:vMerge w:val="restart"/>
            <w:shd w:val="clear" w:color="auto" w:fill="auto"/>
            <w:noWrap/>
            <w:vAlign w:val="center"/>
            <w:hideMark/>
          </w:tcPr>
          <w:p w:rsidR="0054714A" w:rsidRPr="009C5E39" w:rsidRDefault="0054714A" w:rsidP="009D0480">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233 49</w:t>
            </w:r>
            <w:r w:rsidR="009D0480" w:rsidRPr="009C5E39">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,5</w:t>
            </w:r>
          </w:p>
        </w:tc>
        <w:tc>
          <w:tcPr>
            <w:tcW w:w="1134"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315 873,9</w:t>
            </w:r>
          </w:p>
        </w:tc>
        <w:tc>
          <w:tcPr>
            <w:tcW w:w="1275"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334 745,2</w:t>
            </w:r>
          </w:p>
        </w:tc>
        <w:tc>
          <w:tcPr>
            <w:tcW w:w="1139"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362 368,8</w:t>
            </w:r>
          </w:p>
        </w:tc>
        <w:tc>
          <w:tcPr>
            <w:tcW w:w="1189"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340 373,4</w:t>
            </w:r>
          </w:p>
        </w:tc>
        <w:tc>
          <w:tcPr>
            <w:tcW w:w="123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431 540</w:t>
            </w:r>
          </w:p>
        </w:tc>
        <w:tc>
          <w:tcPr>
            <w:tcW w:w="992" w:type="dxa"/>
            <w:shd w:val="clear" w:color="auto" w:fill="auto"/>
            <w:vAlign w:val="bottom"/>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384 961</w:t>
            </w:r>
          </w:p>
        </w:tc>
        <w:tc>
          <w:tcPr>
            <w:tcW w:w="1154" w:type="dxa"/>
            <w:gridSpan w:val="2"/>
            <w:shd w:val="clear" w:color="auto" w:fill="auto"/>
            <w:vAlign w:val="bottom"/>
            <w:hideMark/>
          </w:tcPr>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2,2р.</w:t>
            </w:r>
          </w:p>
        </w:tc>
      </w:tr>
      <w:tr w:rsidR="0054714A" w:rsidRPr="001F33CE" w:rsidTr="00624B78">
        <w:trPr>
          <w:trHeight w:val="765"/>
        </w:trPr>
        <w:tc>
          <w:tcPr>
            <w:tcW w:w="751"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3077"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134" w:type="dxa"/>
            <w:vMerge/>
            <w:vAlign w:val="center"/>
            <w:hideMark/>
          </w:tcPr>
          <w:p w:rsidR="0054714A" w:rsidRPr="009C5E39" w:rsidRDefault="0054714A" w:rsidP="0054714A">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204</w:t>
            </w:r>
            <w:r w:rsidR="00D0776F" w:rsidRPr="009C5E39">
              <w:rPr>
                <w:rFonts w:ascii="Times New Roman" w:eastAsia="Times New Roman" w:hAnsi="Times New Roman"/>
                <w:color w:val="000000"/>
                <w:lang w:eastAsia="ru-RU"/>
              </w:rPr>
              <w:t> </w:t>
            </w:r>
            <w:r w:rsidRPr="009C5E39">
              <w:rPr>
                <w:rFonts w:ascii="Times New Roman" w:eastAsia="Times New Roman" w:hAnsi="Times New Roman"/>
                <w:color w:val="000000"/>
                <w:lang w:eastAsia="ru-RU"/>
              </w:rPr>
              <w:t>238</w:t>
            </w: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tc>
        <w:tc>
          <w:tcPr>
            <w:tcW w:w="1275"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219</w:t>
            </w:r>
            <w:r w:rsidR="00D0776F" w:rsidRPr="009C5E39">
              <w:rPr>
                <w:rFonts w:ascii="Times New Roman" w:eastAsia="Times New Roman" w:hAnsi="Times New Roman"/>
                <w:color w:val="000000"/>
                <w:lang w:eastAsia="ru-RU"/>
              </w:rPr>
              <w:t> </w:t>
            </w:r>
            <w:r w:rsidRPr="009C5E39">
              <w:rPr>
                <w:rFonts w:ascii="Times New Roman" w:eastAsia="Times New Roman" w:hAnsi="Times New Roman"/>
                <w:color w:val="000000"/>
                <w:lang w:eastAsia="ru-RU"/>
              </w:rPr>
              <w:t>188</w:t>
            </w: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tc>
        <w:tc>
          <w:tcPr>
            <w:tcW w:w="1139"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232</w:t>
            </w:r>
            <w:r w:rsidR="00D0776F" w:rsidRPr="009C5E39">
              <w:rPr>
                <w:rFonts w:ascii="Times New Roman" w:eastAsia="Times New Roman" w:hAnsi="Times New Roman"/>
                <w:color w:val="000000"/>
                <w:lang w:eastAsia="ru-RU"/>
              </w:rPr>
              <w:t> </w:t>
            </w:r>
            <w:r w:rsidRPr="009C5E39">
              <w:rPr>
                <w:rFonts w:ascii="Times New Roman" w:eastAsia="Times New Roman" w:hAnsi="Times New Roman"/>
                <w:color w:val="000000"/>
                <w:lang w:eastAsia="ru-RU"/>
              </w:rPr>
              <w:t>662</w:t>
            </w: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tc>
        <w:tc>
          <w:tcPr>
            <w:tcW w:w="1189" w:type="dxa"/>
            <w:shd w:val="clear" w:color="auto" w:fill="auto"/>
            <w:vAlign w:val="bottom"/>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347</w:t>
            </w:r>
            <w:r w:rsidR="00D0776F" w:rsidRPr="009C5E39">
              <w:rPr>
                <w:rFonts w:ascii="Times New Roman" w:eastAsia="Times New Roman" w:hAnsi="Times New Roman"/>
                <w:color w:val="000000"/>
                <w:lang w:eastAsia="ru-RU"/>
              </w:rPr>
              <w:t> </w:t>
            </w:r>
            <w:r w:rsidRPr="009C5E39">
              <w:rPr>
                <w:rFonts w:ascii="Times New Roman" w:eastAsia="Times New Roman" w:hAnsi="Times New Roman"/>
                <w:color w:val="000000"/>
                <w:lang w:eastAsia="ru-RU"/>
              </w:rPr>
              <w:t>754</w:t>
            </w: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p w:rsidR="00D0776F" w:rsidRPr="009C5E39" w:rsidRDefault="00D0776F" w:rsidP="0054714A">
            <w:pPr>
              <w:spacing w:after="0" w:line="240" w:lineRule="auto"/>
              <w:jc w:val="center"/>
              <w:rPr>
                <w:rFonts w:ascii="Times New Roman" w:eastAsia="Times New Roman" w:hAnsi="Times New Roman"/>
                <w:color w:val="000000"/>
                <w:lang w:eastAsia="ru-RU"/>
              </w:rPr>
            </w:pPr>
          </w:p>
        </w:tc>
        <w:tc>
          <w:tcPr>
            <w:tcW w:w="1232"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519</w:t>
            </w:r>
            <w:r w:rsidR="00D0776F">
              <w:rPr>
                <w:rFonts w:ascii="Times New Roman" w:eastAsia="Times New Roman" w:hAnsi="Times New Roman"/>
                <w:color w:val="000000"/>
                <w:lang w:eastAsia="ru-RU"/>
              </w:rPr>
              <w:t> </w:t>
            </w:r>
            <w:r w:rsidRPr="001F33CE">
              <w:rPr>
                <w:rFonts w:ascii="Times New Roman" w:eastAsia="Times New Roman" w:hAnsi="Times New Roman"/>
                <w:color w:val="000000"/>
                <w:lang w:eastAsia="ru-RU"/>
              </w:rPr>
              <w:t>190</w:t>
            </w:r>
          </w:p>
          <w:p w:rsidR="00D0776F" w:rsidRDefault="00D0776F" w:rsidP="0054714A">
            <w:pPr>
              <w:spacing w:after="0" w:line="240" w:lineRule="auto"/>
              <w:jc w:val="center"/>
              <w:rPr>
                <w:rFonts w:ascii="Times New Roman" w:eastAsia="Times New Roman" w:hAnsi="Times New Roman"/>
                <w:color w:val="000000"/>
                <w:lang w:eastAsia="ru-RU"/>
              </w:rPr>
            </w:pPr>
          </w:p>
          <w:p w:rsidR="00D0776F" w:rsidRDefault="00D0776F" w:rsidP="0054714A">
            <w:pPr>
              <w:spacing w:after="0" w:line="240" w:lineRule="auto"/>
              <w:jc w:val="center"/>
              <w:rPr>
                <w:rFonts w:ascii="Times New Roman" w:eastAsia="Times New Roman" w:hAnsi="Times New Roman"/>
                <w:color w:val="000000"/>
                <w:lang w:eastAsia="ru-RU"/>
              </w:rPr>
            </w:pP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992" w:type="dxa"/>
            <w:shd w:val="clear" w:color="auto" w:fill="auto"/>
            <w:vAlign w:val="bottom"/>
            <w:hideMark/>
          </w:tcPr>
          <w:p w:rsidR="0054714A"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556</w:t>
            </w:r>
            <w:r w:rsidR="00D0776F">
              <w:rPr>
                <w:rFonts w:ascii="Times New Roman" w:eastAsia="Times New Roman" w:hAnsi="Times New Roman"/>
                <w:color w:val="000000"/>
                <w:lang w:eastAsia="ru-RU"/>
              </w:rPr>
              <w:t> </w:t>
            </w:r>
            <w:r w:rsidRPr="001F33CE">
              <w:rPr>
                <w:rFonts w:ascii="Times New Roman" w:eastAsia="Times New Roman" w:hAnsi="Times New Roman"/>
                <w:color w:val="000000"/>
                <w:lang w:eastAsia="ru-RU"/>
              </w:rPr>
              <w:t>779</w:t>
            </w:r>
          </w:p>
          <w:p w:rsidR="00D0776F" w:rsidRDefault="00D0776F" w:rsidP="0054714A">
            <w:pPr>
              <w:spacing w:after="0" w:line="240" w:lineRule="auto"/>
              <w:jc w:val="center"/>
              <w:rPr>
                <w:rFonts w:ascii="Times New Roman" w:eastAsia="Times New Roman" w:hAnsi="Times New Roman"/>
                <w:color w:val="000000"/>
                <w:lang w:eastAsia="ru-RU"/>
              </w:rPr>
            </w:pPr>
          </w:p>
          <w:p w:rsidR="00D0776F" w:rsidRDefault="00D0776F" w:rsidP="0054714A">
            <w:pPr>
              <w:spacing w:after="0" w:line="240" w:lineRule="auto"/>
              <w:jc w:val="center"/>
              <w:rPr>
                <w:rFonts w:ascii="Times New Roman" w:eastAsia="Times New Roman" w:hAnsi="Times New Roman"/>
                <w:color w:val="000000"/>
                <w:lang w:eastAsia="ru-RU"/>
              </w:rPr>
            </w:pPr>
          </w:p>
          <w:p w:rsidR="00D0776F" w:rsidRPr="001F33CE" w:rsidRDefault="00D0776F" w:rsidP="0054714A">
            <w:pPr>
              <w:spacing w:after="0" w:line="240" w:lineRule="auto"/>
              <w:jc w:val="center"/>
              <w:rPr>
                <w:rFonts w:ascii="Times New Roman" w:eastAsia="Times New Roman" w:hAnsi="Times New Roman"/>
                <w:color w:val="000000"/>
                <w:lang w:eastAsia="ru-RU"/>
              </w:rPr>
            </w:pPr>
          </w:p>
        </w:tc>
        <w:tc>
          <w:tcPr>
            <w:tcW w:w="1154" w:type="dxa"/>
            <w:gridSpan w:val="2"/>
            <w:shd w:val="clear" w:color="auto" w:fill="auto"/>
            <w:vAlign w:val="bottom"/>
            <w:hideMark/>
          </w:tcPr>
          <w:p w:rsidR="00D0776F"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p w:rsidR="00D0776F" w:rsidRDefault="00D0776F" w:rsidP="0054714A">
            <w:pPr>
              <w:spacing w:after="0" w:line="240" w:lineRule="auto"/>
              <w:jc w:val="right"/>
              <w:rPr>
                <w:rFonts w:ascii="Times New Roman" w:eastAsia="Times New Roman" w:hAnsi="Times New Roman"/>
                <w:i/>
                <w:iCs/>
                <w:color w:val="000000"/>
                <w:lang w:eastAsia="ru-RU"/>
              </w:rPr>
            </w:pPr>
          </w:p>
          <w:p w:rsidR="00D0776F" w:rsidRDefault="00D0776F" w:rsidP="0054714A">
            <w:pPr>
              <w:spacing w:after="0" w:line="240" w:lineRule="auto"/>
              <w:jc w:val="right"/>
              <w:rPr>
                <w:rFonts w:ascii="Times New Roman" w:eastAsia="Times New Roman" w:hAnsi="Times New Roman"/>
                <w:i/>
                <w:iCs/>
                <w:color w:val="000000"/>
                <w:lang w:eastAsia="ru-RU"/>
              </w:rPr>
            </w:pPr>
          </w:p>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w:t>
            </w:r>
          </w:p>
        </w:tc>
      </w:tr>
      <w:tr w:rsidR="0054714A" w:rsidRPr="001F33CE" w:rsidTr="00624B78">
        <w:trPr>
          <w:trHeight w:val="375"/>
        </w:trPr>
        <w:tc>
          <w:tcPr>
            <w:tcW w:w="751"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w:t>
            </w:r>
          </w:p>
        </w:tc>
        <w:tc>
          <w:tcPr>
            <w:tcW w:w="3077" w:type="dxa"/>
            <w:vMerge w:val="restart"/>
            <w:shd w:val="clear" w:color="auto" w:fill="auto"/>
            <w:noWrap/>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Нефть добытая, тыс.тонн</w:t>
            </w: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8894,1</w:t>
            </w:r>
          </w:p>
        </w:tc>
        <w:tc>
          <w:tcPr>
            <w:tcW w:w="1134" w:type="dxa"/>
            <w:vMerge w:val="restart"/>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8965</w:t>
            </w:r>
          </w:p>
        </w:tc>
        <w:tc>
          <w:tcPr>
            <w:tcW w:w="1134"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9 130,0</w:t>
            </w:r>
          </w:p>
        </w:tc>
        <w:tc>
          <w:tcPr>
            <w:tcW w:w="1275"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9 314</w:t>
            </w:r>
          </w:p>
        </w:tc>
        <w:tc>
          <w:tcPr>
            <w:tcW w:w="113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9 977</w:t>
            </w:r>
          </w:p>
        </w:tc>
        <w:tc>
          <w:tcPr>
            <w:tcW w:w="118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10 683,3</w:t>
            </w:r>
          </w:p>
        </w:tc>
        <w:tc>
          <w:tcPr>
            <w:tcW w:w="123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8632</w:t>
            </w:r>
          </w:p>
        </w:tc>
        <w:tc>
          <w:tcPr>
            <w:tcW w:w="99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6443</w:t>
            </w:r>
          </w:p>
        </w:tc>
        <w:tc>
          <w:tcPr>
            <w:tcW w:w="1154" w:type="dxa"/>
            <w:gridSpan w:val="2"/>
            <w:shd w:val="clear" w:color="auto" w:fill="auto"/>
            <w:vAlign w:val="center"/>
            <w:hideMark/>
          </w:tcPr>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72,4</w:t>
            </w:r>
          </w:p>
        </w:tc>
      </w:tr>
      <w:tr w:rsidR="0054714A" w:rsidRPr="001F33CE" w:rsidTr="00624B78">
        <w:trPr>
          <w:trHeight w:val="375"/>
        </w:trPr>
        <w:tc>
          <w:tcPr>
            <w:tcW w:w="751"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3077"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134" w:type="dxa"/>
            <w:vMerge/>
            <w:vAlign w:val="center"/>
            <w:hideMark/>
          </w:tcPr>
          <w:p w:rsidR="0054714A" w:rsidRPr="009C5E39" w:rsidRDefault="0054714A" w:rsidP="0054714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9110</w:t>
            </w:r>
          </w:p>
        </w:tc>
        <w:tc>
          <w:tcPr>
            <w:tcW w:w="1275"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9360</w:t>
            </w:r>
          </w:p>
        </w:tc>
        <w:tc>
          <w:tcPr>
            <w:tcW w:w="113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9574</w:t>
            </w:r>
          </w:p>
        </w:tc>
        <w:tc>
          <w:tcPr>
            <w:tcW w:w="118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9505</w:t>
            </w:r>
          </w:p>
        </w:tc>
        <w:tc>
          <w:tcPr>
            <w:tcW w:w="123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10823</w:t>
            </w:r>
          </w:p>
        </w:tc>
        <w:tc>
          <w:tcPr>
            <w:tcW w:w="99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10863</w:t>
            </w:r>
          </w:p>
        </w:tc>
        <w:tc>
          <w:tcPr>
            <w:tcW w:w="1154" w:type="dxa"/>
            <w:gridSpan w:val="2"/>
            <w:shd w:val="clear" w:color="auto" w:fill="auto"/>
            <w:vAlign w:val="center"/>
            <w:hideMark/>
          </w:tcPr>
          <w:p w:rsidR="0054714A" w:rsidRPr="001F33CE" w:rsidRDefault="0054714A" w:rsidP="0054714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122,1</w:t>
            </w:r>
          </w:p>
        </w:tc>
      </w:tr>
      <w:tr w:rsidR="0054714A" w:rsidRPr="001F33CE" w:rsidTr="00624B78">
        <w:trPr>
          <w:trHeight w:val="375"/>
        </w:trPr>
        <w:tc>
          <w:tcPr>
            <w:tcW w:w="751"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3077" w:type="dxa"/>
            <w:vMerge w:val="restart"/>
            <w:shd w:val="clear" w:color="auto" w:fill="auto"/>
            <w:noWrap/>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Газ горючий природный, млн.куб.м.</w:t>
            </w: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w:t>
            </w:r>
          </w:p>
        </w:tc>
        <w:tc>
          <w:tcPr>
            <w:tcW w:w="1134" w:type="dxa"/>
            <w:vMerge w:val="restart"/>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46,9</w:t>
            </w:r>
          </w:p>
        </w:tc>
        <w:tc>
          <w:tcPr>
            <w:tcW w:w="1134"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87,4</w:t>
            </w:r>
          </w:p>
        </w:tc>
        <w:tc>
          <w:tcPr>
            <w:tcW w:w="1275"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826,0</w:t>
            </w:r>
            <w:r w:rsidR="00B4264E" w:rsidRPr="009C5E39">
              <w:rPr>
                <w:rFonts w:ascii="Times New Roman" w:eastAsia="Times New Roman" w:hAnsi="Times New Roman"/>
                <w:color w:val="000000"/>
                <w:lang w:eastAsia="ru-RU"/>
              </w:rPr>
              <w:t>9</w:t>
            </w:r>
          </w:p>
        </w:tc>
        <w:tc>
          <w:tcPr>
            <w:tcW w:w="113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7 014,7</w:t>
            </w:r>
          </w:p>
        </w:tc>
        <w:tc>
          <w:tcPr>
            <w:tcW w:w="118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20 152,7</w:t>
            </w:r>
          </w:p>
        </w:tc>
        <w:tc>
          <w:tcPr>
            <w:tcW w:w="123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25061</w:t>
            </w:r>
          </w:p>
        </w:tc>
        <w:tc>
          <w:tcPr>
            <w:tcW w:w="99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25061</w:t>
            </w:r>
          </w:p>
        </w:tc>
        <w:tc>
          <w:tcPr>
            <w:tcW w:w="1154" w:type="dxa"/>
            <w:gridSpan w:val="2"/>
            <w:shd w:val="clear" w:color="auto" w:fill="auto"/>
            <w:vAlign w:val="center"/>
            <w:hideMark/>
          </w:tcPr>
          <w:p w:rsidR="0054714A" w:rsidRPr="001F33CE" w:rsidRDefault="0054714A" w:rsidP="0054714A">
            <w:pPr>
              <w:spacing w:after="0" w:line="240" w:lineRule="auto"/>
              <w:jc w:val="right"/>
              <w:rPr>
                <w:rFonts w:ascii="Times New Roman" w:eastAsia="Times New Roman" w:hAnsi="Times New Roman"/>
                <w:i/>
                <w:iCs/>
                <w:lang w:eastAsia="ru-RU"/>
              </w:rPr>
            </w:pPr>
            <w:r w:rsidRPr="001F33CE">
              <w:rPr>
                <w:rFonts w:ascii="Times New Roman" w:eastAsia="Times New Roman" w:hAnsi="Times New Roman"/>
                <w:i/>
                <w:iCs/>
                <w:lang w:eastAsia="ru-RU"/>
              </w:rPr>
              <w:t xml:space="preserve"> в 50 р.</w:t>
            </w:r>
          </w:p>
        </w:tc>
      </w:tr>
      <w:tr w:rsidR="0054714A" w:rsidRPr="001F33CE" w:rsidTr="00624B78">
        <w:trPr>
          <w:trHeight w:val="375"/>
        </w:trPr>
        <w:tc>
          <w:tcPr>
            <w:tcW w:w="751"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3077"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54714A" w:rsidRPr="001F33CE" w:rsidRDefault="0054714A" w:rsidP="0054714A">
            <w:pPr>
              <w:spacing w:after="0" w:line="240" w:lineRule="auto"/>
              <w:rPr>
                <w:rFonts w:ascii="Times New Roman" w:eastAsia="Times New Roman" w:hAnsi="Times New Roman"/>
                <w:color w:val="000000"/>
                <w:lang w:eastAsia="ru-RU"/>
              </w:rPr>
            </w:pPr>
          </w:p>
        </w:tc>
        <w:tc>
          <w:tcPr>
            <w:tcW w:w="1134" w:type="dxa"/>
            <w:vMerge/>
            <w:vAlign w:val="center"/>
            <w:hideMark/>
          </w:tcPr>
          <w:p w:rsidR="0054714A" w:rsidRPr="009C5E39" w:rsidRDefault="0054714A" w:rsidP="0054714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52,7</w:t>
            </w:r>
          </w:p>
        </w:tc>
        <w:tc>
          <w:tcPr>
            <w:tcW w:w="1275"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52,7</w:t>
            </w:r>
          </w:p>
        </w:tc>
        <w:tc>
          <w:tcPr>
            <w:tcW w:w="113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1563</w:t>
            </w:r>
          </w:p>
        </w:tc>
        <w:tc>
          <w:tcPr>
            <w:tcW w:w="1189" w:type="dxa"/>
            <w:shd w:val="clear" w:color="auto" w:fill="auto"/>
            <w:vAlign w:val="center"/>
            <w:hideMark/>
          </w:tcPr>
          <w:p w:rsidR="0054714A" w:rsidRPr="009C5E39" w:rsidRDefault="0054714A" w:rsidP="0054714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13153</w:t>
            </w:r>
          </w:p>
        </w:tc>
        <w:tc>
          <w:tcPr>
            <w:tcW w:w="123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25097</w:t>
            </w:r>
          </w:p>
        </w:tc>
        <w:tc>
          <w:tcPr>
            <w:tcW w:w="992" w:type="dxa"/>
            <w:shd w:val="clear" w:color="auto" w:fill="auto"/>
            <w:vAlign w:val="center"/>
            <w:hideMark/>
          </w:tcPr>
          <w:p w:rsidR="0054714A" w:rsidRPr="001F33CE" w:rsidRDefault="0054714A" w:rsidP="0054714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26056</w:t>
            </w:r>
          </w:p>
        </w:tc>
        <w:tc>
          <w:tcPr>
            <w:tcW w:w="1154" w:type="dxa"/>
            <w:gridSpan w:val="2"/>
            <w:shd w:val="clear" w:color="auto" w:fill="auto"/>
            <w:vAlign w:val="center"/>
            <w:hideMark/>
          </w:tcPr>
          <w:p w:rsidR="0054714A" w:rsidRPr="001F33CE" w:rsidRDefault="0054714A" w:rsidP="0054714A">
            <w:pPr>
              <w:spacing w:after="0" w:line="240" w:lineRule="auto"/>
              <w:jc w:val="right"/>
              <w:rPr>
                <w:rFonts w:ascii="Times New Roman" w:eastAsia="Times New Roman" w:hAnsi="Times New Roman"/>
                <w:i/>
                <w:iCs/>
                <w:lang w:eastAsia="ru-RU"/>
              </w:rPr>
            </w:pPr>
            <w:r w:rsidRPr="001F33CE">
              <w:rPr>
                <w:rFonts w:ascii="Times New Roman" w:eastAsia="Times New Roman" w:hAnsi="Times New Roman"/>
                <w:i/>
                <w:iCs/>
                <w:lang w:eastAsia="ru-RU"/>
              </w:rPr>
              <w:t>в 52 р.</w:t>
            </w:r>
          </w:p>
        </w:tc>
      </w:tr>
      <w:tr w:rsidR="00D0776F" w:rsidRPr="001F33CE" w:rsidTr="00624B78">
        <w:trPr>
          <w:trHeight w:val="375"/>
        </w:trPr>
        <w:tc>
          <w:tcPr>
            <w:tcW w:w="751"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D0776F" w:rsidRPr="001F33CE" w:rsidTr="00624B78">
        <w:trPr>
          <w:trHeight w:val="43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3077" w:type="dxa"/>
            <w:vMerge w:val="restart"/>
            <w:shd w:val="clear" w:color="auto" w:fill="auto"/>
            <w:noWrap/>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Конденсат газовый нестабильный, тыс.тонн</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13,29</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85,2</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314,5</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802</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802</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lang w:eastAsia="ru-RU"/>
              </w:rPr>
            </w:pPr>
            <w:r w:rsidRPr="001F33CE">
              <w:rPr>
                <w:rFonts w:ascii="Times New Roman" w:eastAsia="Times New Roman" w:hAnsi="Times New Roman"/>
                <w:i/>
                <w:iCs/>
                <w:lang w:eastAsia="ru-RU"/>
              </w:rPr>
              <w:t>в 50 р.</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421</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803</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834</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lang w:eastAsia="ru-RU"/>
              </w:rPr>
            </w:pPr>
            <w:r w:rsidRPr="001F33CE">
              <w:rPr>
                <w:rFonts w:ascii="Times New Roman" w:eastAsia="Times New Roman" w:hAnsi="Times New Roman"/>
                <w:i/>
                <w:iCs/>
                <w:lang w:eastAsia="ru-RU"/>
              </w:rPr>
              <w:t>в 52 р.</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w:t>
            </w:r>
          </w:p>
        </w:tc>
        <w:tc>
          <w:tcPr>
            <w:tcW w:w="3077" w:type="dxa"/>
            <w:vMerge w:val="restart"/>
            <w:shd w:val="clear" w:color="auto" w:fill="auto"/>
            <w:noWrap/>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Гелий, млн.м.3</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х</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275"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139"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275"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139"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0,5</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D0776F" w:rsidRPr="001F33CE" w:rsidTr="00624B78">
        <w:trPr>
          <w:trHeight w:val="810"/>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w:t>
            </w:r>
          </w:p>
        </w:tc>
        <w:tc>
          <w:tcPr>
            <w:tcW w:w="3077" w:type="dxa"/>
            <w:vMerge w:val="restart"/>
            <w:shd w:val="clear" w:color="auto" w:fill="auto"/>
            <w:noWrap/>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Бревна хвойных пород, тыс.пл.м.3</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205</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196</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180,64</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190</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190</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190</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235</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254</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lang w:eastAsia="ru-RU"/>
              </w:rPr>
            </w:pPr>
            <w:r w:rsidRPr="001F33CE">
              <w:rPr>
                <w:rFonts w:ascii="Times New Roman" w:eastAsia="Times New Roman" w:hAnsi="Times New Roman"/>
                <w:i/>
                <w:iCs/>
                <w:lang w:eastAsia="ru-RU"/>
              </w:rPr>
              <w:t>123,9</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225</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259</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298</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320</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349</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381</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185,7</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2.7.</w:t>
            </w:r>
          </w:p>
        </w:tc>
        <w:tc>
          <w:tcPr>
            <w:tcW w:w="3077" w:type="dxa"/>
            <w:vMerge w:val="restart"/>
            <w:shd w:val="clear" w:color="auto" w:fill="auto"/>
            <w:noWrap/>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Лесоматериалы, тыс.м.3</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35</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33</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43,05</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46,5</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46,5</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46,5</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115,2</w:t>
            </w:r>
          </w:p>
        </w:tc>
      </w:tr>
      <w:tr w:rsidR="00D0776F" w:rsidRPr="001F33CE" w:rsidTr="00624B78">
        <w:trPr>
          <w:trHeight w:val="390"/>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44</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66</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114</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2.8.</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Цельномолочная продукция (в пересчете на молоко), тонн</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510</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500</w:t>
            </w:r>
          </w:p>
        </w:tc>
        <w:tc>
          <w:tcPr>
            <w:tcW w:w="1134" w:type="dxa"/>
            <w:shd w:val="clear" w:color="auto" w:fill="auto"/>
            <w:vAlign w:val="center"/>
            <w:hideMark/>
          </w:tcPr>
          <w:p w:rsidR="00D0776F" w:rsidRPr="009C5E39" w:rsidRDefault="00D0776F" w:rsidP="00545F7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w:t>
            </w:r>
            <w:r w:rsidR="00545F7E" w:rsidRPr="009C5E39">
              <w:rPr>
                <w:rFonts w:ascii="Times New Roman" w:eastAsia="Times New Roman" w:hAnsi="Times New Roman"/>
                <w:color w:val="000000"/>
                <w:lang w:eastAsia="ru-RU"/>
              </w:rPr>
              <w:t>25</w:t>
            </w:r>
          </w:p>
        </w:tc>
        <w:tc>
          <w:tcPr>
            <w:tcW w:w="1275" w:type="dxa"/>
            <w:shd w:val="clear" w:color="auto" w:fill="auto"/>
            <w:vAlign w:val="center"/>
            <w:hideMark/>
          </w:tcPr>
          <w:p w:rsidR="00D0776F" w:rsidRPr="009C5E39" w:rsidRDefault="00D0776F" w:rsidP="00545F7E">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w:t>
            </w:r>
            <w:r w:rsidR="00545F7E" w:rsidRPr="009C5E39">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0</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540</w:t>
            </w:r>
          </w:p>
        </w:tc>
        <w:tc>
          <w:tcPr>
            <w:tcW w:w="1189" w:type="dxa"/>
            <w:shd w:val="clear" w:color="auto" w:fill="auto"/>
            <w:vAlign w:val="center"/>
            <w:hideMark/>
          </w:tcPr>
          <w:p w:rsidR="00D0776F" w:rsidRPr="009C5E39" w:rsidRDefault="00545F7E"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560</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585,0</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115,1</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520</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540</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560</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570</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590,0</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615</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116,0</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2.9.</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Хлеб и хлебобулочные изделия, тонн</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2 095</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2 095</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1 841,09</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1 680</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1 680</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1 650</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2110,0</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2 115</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101,0</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2 097</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2 100</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2 102</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2 106</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2112,0</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2 122</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101,3</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2.10.</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Кондитерские изделия, тонн</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87,1</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88</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79,5</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93,0</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96</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113,7</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90</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91</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92</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93,5</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96</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114,3</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2.11.</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Тепловая энергия, тыс.гикакалорий</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458</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460</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692,78</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715,65</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731,39</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765,42</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676</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133,2</w:t>
            </w:r>
          </w:p>
        </w:tc>
      </w:tr>
      <w:tr w:rsidR="00D0776F" w:rsidRPr="001F33CE" w:rsidTr="00624B78">
        <w:trPr>
          <w:trHeight w:val="58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645</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677</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677</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726</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724</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702</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153,3</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2.12.</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Электроэнергия, млн.кВт.ч.</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703</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745</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706,41</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741,73</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778,81</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858,64</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1009</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852</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121,2</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827</w:t>
            </w:r>
          </w:p>
        </w:tc>
        <w:tc>
          <w:tcPr>
            <w:tcW w:w="1275"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873</w:t>
            </w:r>
          </w:p>
        </w:tc>
        <w:tc>
          <w:tcPr>
            <w:tcW w:w="1139"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1 171</w:t>
            </w:r>
          </w:p>
        </w:tc>
        <w:tc>
          <w:tcPr>
            <w:tcW w:w="1189"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1190</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1159</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1092</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155,4</w:t>
            </w:r>
          </w:p>
        </w:tc>
      </w:tr>
      <w:tr w:rsidR="00D0776F" w:rsidRPr="001F33CE" w:rsidTr="00624B78">
        <w:trPr>
          <w:trHeight w:val="375"/>
        </w:trPr>
        <w:tc>
          <w:tcPr>
            <w:tcW w:w="751"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D0776F" w:rsidRPr="001F33CE" w:rsidRDefault="00D0776F" w:rsidP="00D0776F">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D0776F" w:rsidRPr="001F33CE" w:rsidTr="00624B78">
        <w:trPr>
          <w:trHeight w:val="510"/>
        </w:trPr>
        <w:tc>
          <w:tcPr>
            <w:tcW w:w="15487" w:type="dxa"/>
            <w:gridSpan w:val="13"/>
            <w:shd w:val="clear" w:color="000000" w:fill="DCE6F1"/>
            <w:vAlign w:val="center"/>
            <w:hideMark/>
          </w:tcPr>
          <w:p w:rsidR="00D0776F" w:rsidRPr="001F33CE" w:rsidRDefault="00D0776F" w:rsidP="00D0776F">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3. Сельское хозяйство</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Валовая продукция сельского хозяйства в хозяйствах всех категорий (в сопоставимых ценах), млн. руб.</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781,7</w:t>
            </w:r>
          </w:p>
        </w:tc>
        <w:tc>
          <w:tcPr>
            <w:tcW w:w="1134"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780,6</w:t>
            </w:r>
          </w:p>
        </w:tc>
        <w:tc>
          <w:tcPr>
            <w:tcW w:w="1134"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819,3</w:t>
            </w:r>
          </w:p>
        </w:tc>
        <w:tc>
          <w:tcPr>
            <w:tcW w:w="1275"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866,7</w:t>
            </w:r>
          </w:p>
        </w:tc>
        <w:tc>
          <w:tcPr>
            <w:tcW w:w="1139"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906,4</w:t>
            </w:r>
          </w:p>
        </w:tc>
        <w:tc>
          <w:tcPr>
            <w:tcW w:w="1189"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932,6</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973,4</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1 042,1</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133,3</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851,5</w:t>
            </w:r>
          </w:p>
        </w:tc>
        <w:tc>
          <w:tcPr>
            <w:tcW w:w="1275"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886,3</w:t>
            </w:r>
          </w:p>
        </w:tc>
        <w:tc>
          <w:tcPr>
            <w:tcW w:w="1139"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925,1</w:t>
            </w:r>
          </w:p>
        </w:tc>
        <w:tc>
          <w:tcPr>
            <w:tcW w:w="1189"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961,6</w:t>
            </w:r>
          </w:p>
        </w:tc>
        <w:tc>
          <w:tcPr>
            <w:tcW w:w="123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1 011,9</w:t>
            </w:r>
          </w:p>
        </w:tc>
        <w:tc>
          <w:tcPr>
            <w:tcW w:w="992"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1 089,0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139,3</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сопоставимых ценах, в % к предыдущему году</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99,0</w:t>
            </w:r>
          </w:p>
        </w:tc>
        <w:tc>
          <w:tcPr>
            <w:tcW w:w="1134"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96,4</w:t>
            </w:r>
          </w:p>
        </w:tc>
        <w:tc>
          <w:tcPr>
            <w:tcW w:w="1134"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275"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101,5</w:t>
            </w:r>
          </w:p>
        </w:tc>
        <w:tc>
          <w:tcPr>
            <w:tcW w:w="1139"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189"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100,3</w:t>
            </w:r>
          </w:p>
        </w:tc>
        <w:tc>
          <w:tcPr>
            <w:tcW w:w="1232"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100,3</w:t>
            </w:r>
          </w:p>
        </w:tc>
        <w:tc>
          <w:tcPr>
            <w:tcW w:w="992"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154" w:type="dxa"/>
            <w:gridSpan w:val="2"/>
            <w:shd w:val="clear" w:color="auto" w:fill="auto"/>
            <w:vAlign w:val="bottom"/>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102,0</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105,2</w:t>
            </w:r>
          </w:p>
        </w:tc>
        <w:tc>
          <w:tcPr>
            <w:tcW w:w="1275"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139"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189"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100,8</w:t>
            </w:r>
          </w:p>
        </w:tc>
        <w:tc>
          <w:tcPr>
            <w:tcW w:w="1232"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100,8</w:t>
            </w:r>
          </w:p>
        </w:tc>
        <w:tc>
          <w:tcPr>
            <w:tcW w:w="992" w:type="dxa"/>
            <w:shd w:val="clear" w:color="auto" w:fill="auto"/>
            <w:vAlign w:val="bottom"/>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154" w:type="dxa"/>
            <w:gridSpan w:val="2"/>
            <w:shd w:val="clear" w:color="auto" w:fill="auto"/>
            <w:vAlign w:val="bottom"/>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109,3</w:t>
            </w:r>
          </w:p>
        </w:tc>
      </w:tr>
      <w:tr w:rsidR="00D0776F" w:rsidRPr="001F33CE" w:rsidTr="00624B78">
        <w:trPr>
          <w:trHeight w:val="825"/>
        </w:trPr>
        <w:tc>
          <w:tcPr>
            <w:tcW w:w="751"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3.2.</w:t>
            </w:r>
          </w:p>
        </w:tc>
        <w:tc>
          <w:tcPr>
            <w:tcW w:w="307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Поголовье скота и птицы в хозяйствах всех категорий (на конец года), голов</w:t>
            </w:r>
          </w:p>
        </w:tc>
        <w:tc>
          <w:tcPr>
            <w:tcW w:w="1417"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3"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3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99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крупный рогатый скот</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1 485</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1 492</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1 450</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1 457</w:t>
            </w:r>
          </w:p>
        </w:tc>
        <w:tc>
          <w:tcPr>
            <w:tcW w:w="1139" w:type="dxa"/>
            <w:shd w:val="clear" w:color="auto" w:fill="auto"/>
            <w:vAlign w:val="center"/>
            <w:hideMark/>
          </w:tcPr>
          <w:p w:rsidR="00D0776F" w:rsidRPr="009C5E39" w:rsidRDefault="00D0776F"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w:t>
            </w:r>
            <w:r w:rsidR="008610F8" w:rsidRPr="009C5E39">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65</w:t>
            </w:r>
          </w:p>
        </w:tc>
        <w:tc>
          <w:tcPr>
            <w:tcW w:w="1189" w:type="dxa"/>
            <w:shd w:val="clear" w:color="auto" w:fill="auto"/>
            <w:vAlign w:val="center"/>
            <w:hideMark/>
          </w:tcPr>
          <w:p w:rsidR="00D0776F" w:rsidRPr="009C5E39" w:rsidRDefault="00D0776F"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r w:rsidR="008610F8" w:rsidRPr="009C5E39">
              <w:rPr>
                <w:rFonts w:ascii="Times New Roman" w:eastAsia="Times New Roman" w:hAnsi="Times New Roman"/>
                <w:color w:val="000000"/>
                <w:lang w:eastAsia="ru-RU"/>
              </w:rPr>
              <w:t xml:space="preserve"> 580</w:t>
            </w:r>
          </w:p>
        </w:tc>
        <w:tc>
          <w:tcPr>
            <w:tcW w:w="1232" w:type="dxa"/>
            <w:shd w:val="clear" w:color="auto" w:fill="auto"/>
            <w:vAlign w:val="center"/>
            <w:hideMark/>
          </w:tcPr>
          <w:p w:rsidR="00D0776F" w:rsidRPr="009C5E39" w:rsidRDefault="00D0776F"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w:t>
            </w:r>
            <w:r w:rsidR="008610F8" w:rsidRPr="009C5E39">
              <w:rPr>
                <w:rFonts w:ascii="Times New Roman" w:eastAsia="Times New Roman" w:hAnsi="Times New Roman"/>
                <w:color w:val="000000"/>
                <w:lang w:eastAsia="ru-RU"/>
              </w:rPr>
              <w:t>85</w:t>
            </w:r>
          </w:p>
        </w:tc>
        <w:tc>
          <w:tcPr>
            <w:tcW w:w="992" w:type="dxa"/>
            <w:shd w:val="clear" w:color="auto" w:fill="auto"/>
            <w:vAlign w:val="center"/>
            <w:hideMark/>
          </w:tcPr>
          <w:p w:rsidR="00D0776F" w:rsidRPr="009C5E39" w:rsidRDefault="00D0776F"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w:t>
            </w:r>
            <w:r w:rsidR="008610F8" w:rsidRPr="009C5E39">
              <w:rPr>
                <w:rFonts w:ascii="Times New Roman" w:eastAsia="Times New Roman" w:hAnsi="Times New Roman"/>
                <w:color w:val="000000"/>
                <w:lang w:eastAsia="ru-RU"/>
              </w:rPr>
              <w:t>600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104,4</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1 498</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1 501</w:t>
            </w:r>
          </w:p>
        </w:tc>
        <w:tc>
          <w:tcPr>
            <w:tcW w:w="1139" w:type="dxa"/>
            <w:shd w:val="clear" w:color="auto" w:fill="auto"/>
            <w:vAlign w:val="center"/>
            <w:hideMark/>
          </w:tcPr>
          <w:p w:rsidR="00D0776F" w:rsidRPr="009C5E39" w:rsidRDefault="00D0776F"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w:t>
            </w:r>
            <w:r w:rsidR="008610F8" w:rsidRPr="009C5E39">
              <w:rPr>
                <w:rFonts w:ascii="Times New Roman" w:eastAsia="Times New Roman" w:hAnsi="Times New Roman"/>
                <w:color w:val="000000"/>
                <w:lang w:eastAsia="ru-RU"/>
              </w:rPr>
              <w:t>70</w:t>
            </w:r>
          </w:p>
        </w:tc>
        <w:tc>
          <w:tcPr>
            <w:tcW w:w="1189" w:type="dxa"/>
            <w:shd w:val="clear" w:color="auto" w:fill="auto"/>
            <w:vAlign w:val="center"/>
            <w:hideMark/>
          </w:tcPr>
          <w:p w:rsidR="00D0776F" w:rsidRPr="009C5E39" w:rsidRDefault="00D0776F"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w:t>
            </w:r>
            <w:r w:rsidR="008610F8" w:rsidRPr="009C5E39">
              <w:rPr>
                <w:rFonts w:ascii="Times New Roman" w:eastAsia="Times New Roman" w:hAnsi="Times New Roman"/>
                <w:color w:val="000000"/>
                <w:lang w:eastAsia="ru-RU"/>
              </w:rPr>
              <w:t>85</w:t>
            </w:r>
          </w:p>
        </w:tc>
        <w:tc>
          <w:tcPr>
            <w:tcW w:w="123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1 586</w:t>
            </w:r>
          </w:p>
        </w:tc>
        <w:tc>
          <w:tcPr>
            <w:tcW w:w="99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1 660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111,8</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 том числе коровы</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677</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680</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700</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698</w:t>
            </w:r>
          </w:p>
        </w:tc>
        <w:tc>
          <w:tcPr>
            <w:tcW w:w="113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D0776F" w:rsidRPr="009C5E39">
              <w:rPr>
                <w:rFonts w:ascii="Times New Roman" w:eastAsia="Times New Roman" w:hAnsi="Times New Roman"/>
                <w:color w:val="000000"/>
                <w:lang w:eastAsia="ru-RU"/>
              </w:rPr>
              <w:t>05</w:t>
            </w:r>
          </w:p>
        </w:tc>
        <w:tc>
          <w:tcPr>
            <w:tcW w:w="1189" w:type="dxa"/>
            <w:shd w:val="clear" w:color="auto" w:fill="auto"/>
            <w:vAlign w:val="center"/>
            <w:hideMark/>
          </w:tcPr>
          <w:p w:rsidR="00D0776F" w:rsidRPr="009C5E39" w:rsidRDefault="008610F8"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810</w:t>
            </w:r>
          </w:p>
        </w:tc>
        <w:tc>
          <w:tcPr>
            <w:tcW w:w="123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D0776F" w:rsidRPr="009C5E39">
              <w:rPr>
                <w:rFonts w:ascii="Times New Roman" w:eastAsia="Times New Roman" w:hAnsi="Times New Roman"/>
                <w:color w:val="000000"/>
                <w:lang w:eastAsia="ru-RU"/>
              </w:rPr>
              <w:t>15</w:t>
            </w:r>
          </w:p>
        </w:tc>
        <w:tc>
          <w:tcPr>
            <w:tcW w:w="99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D0776F" w:rsidRPr="009C5E39">
              <w:rPr>
                <w:rFonts w:ascii="Times New Roman" w:eastAsia="Times New Roman" w:hAnsi="Times New Roman"/>
                <w:color w:val="000000"/>
                <w:lang w:eastAsia="ru-RU"/>
              </w:rPr>
              <w:t>36</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108,7</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691</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695</w:t>
            </w:r>
          </w:p>
        </w:tc>
        <w:tc>
          <w:tcPr>
            <w:tcW w:w="113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w:t>
            </w:r>
            <w:r w:rsidR="00D0776F" w:rsidRPr="009C5E39">
              <w:rPr>
                <w:rFonts w:ascii="Times New Roman" w:eastAsia="Times New Roman" w:hAnsi="Times New Roman"/>
                <w:color w:val="000000"/>
                <w:lang w:eastAsia="ru-RU"/>
              </w:rPr>
              <w:t>96</w:t>
            </w:r>
          </w:p>
        </w:tc>
        <w:tc>
          <w:tcPr>
            <w:tcW w:w="118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D0776F" w:rsidRPr="009C5E39">
              <w:rPr>
                <w:rFonts w:ascii="Times New Roman" w:eastAsia="Times New Roman" w:hAnsi="Times New Roman"/>
                <w:color w:val="000000"/>
                <w:lang w:eastAsia="ru-RU"/>
              </w:rPr>
              <w:t>15</w:t>
            </w:r>
          </w:p>
        </w:tc>
        <w:tc>
          <w:tcPr>
            <w:tcW w:w="123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D0776F" w:rsidRPr="009C5E39">
              <w:rPr>
                <w:rFonts w:ascii="Times New Roman" w:eastAsia="Times New Roman" w:hAnsi="Times New Roman"/>
                <w:color w:val="000000"/>
                <w:lang w:eastAsia="ru-RU"/>
              </w:rPr>
              <w:t>48</w:t>
            </w:r>
          </w:p>
        </w:tc>
        <w:tc>
          <w:tcPr>
            <w:tcW w:w="99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w:t>
            </w:r>
            <w:r w:rsidR="00D0776F" w:rsidRPr="009C5E39">
              <w:rPr>
                <w:rFonts w:ascii="Times New Roman" w:eastAsia="Times New Roman" w:hAnsi="Times New Roman"/>
                <w:color w:val="000000"/>
                <w:lang w:eastAsia="ru-RU"/>
              </w:rPr>
              <w:t>84</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115,8</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лошади</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1 377</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1 490</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1 512</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1 519</w:t>
            </w:r>
          </w:p>
        </w:tc>
        <w:tc>
          <w:tcPr>
            <w:tcW w:w="113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24</w:t>
            </w:r>
          </w:p>
        </w:tc>
        <w:tc>
          <w:tcPr>
            <w:tcW w:w="118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30</w:t>
            </w:r>
          </w:p>
        </w:tc>
        <w:tc>
          <w:tcPr>
            <w:tcW w:w="123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25</w:t>
            </w:r>
          </w:p>
        </w:tc>
        <w:tc>
          <w:tcPr>
            <w:tcW w:w="99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46</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112,3</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1 499</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1 502</w:t>
            </w:r>
          </w:p>
        </w:tc>
        <w:tc>
          <w:tcPr>
            <w:tcW w:w="113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02</w:t>
            </w:r>
          </w:p>
        </w:tc>
        <w:tc>
          <w:tcPr>
            <w:tcW w:w="1189"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39</w:t>
            </w:r>
          </w:p>
        </w:tc>
        <w:tc>
          <w:tcPr>
            <w:tcW w:w="123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w:t>
            </w:r>
            <w:r w:rsidR="00D0776F" w:rsidRPr="009C5E39">
              <w:rPr>
                <w:rFonts w:ascii="Times New Roman" w:eastAsia="Times New Roman" w:hAnsi="Times New Roman"/>
                <w:color w:val="000000"/>
                <w:lang w:eastAsia="ru-RU"/>
              </w:rPr>
              <w:t>82</w:t>
            </w:r>
          </w:p>
        </w:tc>
        <w:tc>
          <w:tcPr>
            <w:tcW w:w="992" w:type="dxa"/>
            <w:shd w:val="clear" w:color="auto" w:fill="auto"/>
            <w:vAlign w:val="center"/>
            <w:hideMark/>
          </w:tcPr>
          <w:p w:rsidR="00D0776F" w:rsidRPr="009C5E39" w:rsidRDefault="008610F8"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1 7</w:t>
            </w:r>
            <w:r w:rsidR="00D0776F" w:rsidRPr="009C5E39">
              <w:rPr>
                <w:rFonts w:ascii="Times New Roman" w:eastAsia="Times New Roman" w:hAnsi="Times New Roman"/>
                <w:color w:val="000000"/>
                <w:lang w:eastAsia="ru-RU"/>
              </w:rPr>
              <w:t>13</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117,1</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свиньи</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933</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891</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578</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566</w:t>
            </w:r>
          </w:p>
        </w:tc>
        <w:tc>
          <w:tcPr>
            <w:tcW w:w="1139" w:type="dxa"/>
            <w:shd w:val="clear" w:color="auto" w:fill="auto"/>
            <w:vAlign w:val="center"/>
            <w:hideMark/>
          </w:tcPr>
          <w:p w:rsidR="00D0776F"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w:t>
            </w:r>
            <w:r w:rsidR="00D0776F" w:rsidRPr="009C5E39">
              <w:rPr>
                <w:rFonts w:ascii="Times New Roman" w:eastAsia="Times New Roman" w:hAnsi="Times New Roman"/>
                <w:color w:val="000000"/>
                <w:lang w:eastAsia="ru-RU"/>
              </w:rPr>
              <w:t>66</w:t>
            </w:r>
          </w:p>
        </w:tc>
        <w:tc>
          <w:tcPr>
            <w:tcW w:w="1189" w:type="dxa"/>
            <w:shd w:val="clear" w:color="auto" w:fill="auto"/>
            <w:vAlign w:val="center"/>
            <w:hideMark/>
          </w:tcPr>
          <w:p w:rsidR="00D0776F"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w:t>
            </w:r>
            <w:r w:rsidR="00D0776F" w:rsidRPr="009C5E39">
              <w:rPr>
                <w:rFonts w:ascii="Times New Roman" w:eastAsia="Times New Roman" w:hAnsi="Times New Roman"/>
                <w:color w:val="000000"/>
                <w:lang w:eastAsia="ru-RU"/>
              </w:rPr>
              <w:t>66</w:t>
            </w:r>
          </w:p>
        </w:tc>
        <w:tc>
          <w:tcPr>
            <w:tcW w:w="1232" w:type="dxa"/>
            <w:shd w:val="clear" w:color="auto" w:fill="auto"/>
            <w:vAlign w:val="center"/>
            <w:hideMark/>
          </w:tcPr>
          <w:p w:rsidR="00D0776F"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880</w:t>
            </w:r>
          </w:p>
        </w:tc>
        <w:tc>
          <w:tcPr>
            <w:tcW w:w="992" w:type="dxa"/>
            <w:shd w:val="clear" w:color="auto" w:fill="auto"/>
            <w:vAlign w:val="center"/>
            <w:hideMark/>
          </w:tcPr>
          <w:p w:rsidR="00D0776F"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w:t>
            </w:r>
            <w:r w:rsidR="00D0776F" w:rsidRPr="009C5E39">
              <w:rPr>
                <w:rFonts w:ascii="Times New Roman" w:eastAsia="Times New Roman" w:hAnsi="Times New Roman"/>
                <w:color w:val="000000"/>
                <w:lang w:eastAsia="ru-RU"/>
              </w:rPr>
              <w:t>80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85,7</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940</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945</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950</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970</w:t>
            </w:r>
          </w:p>
        </w:tc>
        <w:tc>
          <w:tcPr>
            <w:tcW w:w="123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998</w:t>
            </w:r>
          </w:p>
        </w:tc>
        <w:tc>
          <w:tcPr>
            <w:tcW w:w="99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1 040</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111,5</w:t>
            </w:r>
          </w:p>
        </w:tc>
      </w:tr>
      <w:tr w:rsidR="00D0776F" w:rsidRPr="001F33CE" w:rsidTr="00624B78">
        <w:trPr>
          <w:trHeight w:val="375"/>
        </w:trPr>
        <w:tc>
          <w:tcPr>
            <w:tcW w:w="751"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птица, тыс.голов</w:t>
            </w: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2 535</w:t>
            </w:r>
          </w:p>
        </w:tc>
        <w:tc>
          <w:tcPr>
            <w:tcW w:w="1134" w:type="dxa"/>
            <w:vMerge w:val="restart"/>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2 505</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4 192</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4 287</w:t>
            </w:r>
          </w:p>
        </w:tc>
        <w:tc>
          <w:tcPr>
            <w:tcW w:w="1139" w:type="dxa"/>
            <w:shd w:val="clear" w:color="auto" w:fill="auto"/>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4 160</w:t>
            </w:r>
          </w:p>
        </w:tc>
        <w:tc>
          <w:tcPr>
            <w:tcW w:w="1189" w:type="dxa"/>
            <w:shd w:val="clear" w:color="auto" w:fill="auto"/>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4 185</w:t>
            </w:r>
          </w:p>
        </w:tc>
        <w:tc>
          <w:tcPr>
            <w:tcW w:w="123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2 509</w:t>
            </w:r>
          </w:p>
        </w:tc>
        <w:tc>
          <w:tcPr>
            <w:tcW w:w="99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2 535</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100,0</w:t>
            </w:r>
          </w:p>
        </w:tc>
      </w:tr>
      <w:tr w:rsidR="00D0776F" w:rsidRPr="001F33CE" w:rsidTr="00624B78">
        <w:trPr>
          <w:trHeight w:val="375"/>
        </w:trPr>
        <w:tc>
          <w:tcPr>
            <w:tcW w:w="751"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3077" w:type="dxa"/>
            <w:vMerge/>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0776F" w:rsidRPr="001F33CE" w:rsidRDefault="00D0776F" w:rsidP="00D0776F">
            <w:pPr>
              <w:spacing w:after="0" w:line="240" w:lineRule="auto"/>
              <w:rPr>
                <w:rFonts w:ascii="Times New Roman" w:eastAsia="Times New Roman" w:hAnsi="Times New Roman"/>
                <w:lang w:eastAsia="ru-RU"/>
              </w:rPr>
            </w:pPr>
          </w:p>
        </w:tc>
        <w:tc>
          <w:tcPr>
            <w:tcW w:w="1134" w:type="dxa"/>
            <w:vMerge/>
            <w:vAlign w:val="center"/>
            <w:hideMark/>
          </w:tcPr>
          <w:p w:rsidR="00D0776F" w:rsidRPr="009C5E39" w:rsidRDefault="00D0776F" w:rsidP="00D0776F">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2 470</w:t>
            </w:r>
          </w:p>
        </w:tc>
        <w:tc>
          <w:tcPr>
            <w:tcW w:w="1275"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2 483</w:t>
            </w:r>
          </w:p>
        </w:tc>
        <w:tc>
          <w:tcPr>
            <w:tcW w:w="113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2 487</w:t>
            </w:r>
          </w:p>
        </w:tc>
        <w:tc>
          <w:tcPr>
            <w:tcW w:w="1189"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2 541</w:t>
            </w:r>
          </w:p>
        </w:tc>
        <w:tc>
          <w:tcPr>
            <w:tcW w:w="123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2 554</w:t>
            </w:r>
          </w:p>
        </w:tc>
        <w:tc>
          <w:tcPr>
            <w:tcW w:w="99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2 576</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101,6</w:t>
            </w:r>
          </w:p>
        </w:tc>
      </w:tr>
      <w:tr w:rsidR="00D0776F" w:rsidRPr="001F33CE" w:rsidTr="00624B78">
        <w:trPr>
          <w:trHeight w:val="375"/>
        </w:trPr>
        <w:tc>
          <w:tcPr>
            <w:tcW w:w="751"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3.3.</w:t>
            </w:r>
          </w:p>
        </w:tc>
        <w:tc>
          <w:tcPr>
            <w:tcW w:w="3077" w:type="dxa"/>
            <w:shd w:val="clear" w:color="auto" w:fill="auto"/>
            <w:vAlign w:val="center"/>
            <w:hideMark/>
          </w:tcPr>
          <w:p w:rsidR="00D0776F"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Производство в хозяйствах всех категорий</w:t>
            </w:r>
          </w:p>
          <w:p w:rsidR="00FF7D3A" w:rsidRPr="001F33CE" w:rsidRDefault="00FF7D3A" w:rsidP="00D0776F">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0776F" w:rsidRPr="001F33CE" w:rsidRDefault="00D0776F" w:rsidP="00D0776F">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3" w:type="dxa"/>
            <w:shd w:val="clear" w:color="auto" w:fill="auto"/>
            <w:vAlign w:val="center"/>
            <w:hideMark/>
          </w:tcPr>
          <w:p w:rsidR="00D0776F" w:rsidRPr="001F33CE" w:rsidRDefault="00D0776F" w:rsidP="00D0776F">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p>
        </w:tc>
        <w:tc>
          <w:tcPr>
            <w:tcW w:w="1275" w:type="dxa"/>
            <w:shd w:val="clear" w:color="auto" w:fill="auto"/>
            <w:vAlign w:val="center"/>
          </w:tcPr>
          <w:p w:rsidR="00D0776F" w:rsidRPr="009C5E39" w:rsidRDefault="00D0776F" w:rsidP="00D0776F">
            <w:pPr>
              <w:spacing w:after="0" w:line="240" w:lineRule="auto"/>
              <w:jc w:val="center"/>
              <w:rPr>
                <w:rFonts w:ascii="Times New Roman" w:eastAsia="Times New Roman" w:hAnsi="Times New Roman"/>
                <w:b/>
                <w:bCs/>
                <w:color w:val="000000"/>
                <w:lang w:eastAsia="ru-RU"/>
              </w:rPr>
            </w:pPr>
          </w:p>
        </w:tc>
        <w:tc>
          <w:tcPr>
            <w:tcW w:w="1139" w:type="dxa"/>
            <w:shd w:val="clear" w:color="auto" w:fill="auto"/>
            <w:vAlign w:val="center"/>
          </w:tcPr>
          <w:p w:rsidR="00D0776F" w:rsidRPr="009C5E39" w:rsidRDefault="00D0776F" w:rsidP="00D0776F">
            <w:pPr>
              <w:spacing w:after="0" w:line="240" w:lineRule="auto"/>
              <w:jc w:val="center"/>
              <w:rPr>
                <w:rFonts w:ascii="Times New Roman" w:eastAsia="Times New Roman" w:hAnsi="Times New Roman"/>
                <w:b/>
                <w:bCs/>
                <w:color w:val="000000"/>
                <w:lang w:eastAsia="ru-RU"/>
              </w:rPr>
            </w:pPr>
          </w:p>
        </w:tc>
        <w:tc>
          <w:tcPr>
            <w:tcW w:w="1189" w:type="dxa"/>
            <w:shd w:val="clear" w:color="auto" w:fill="auto"/>
            <w:vAlign w:val="center"/>
          </w:tcPr>
          <w:p w:rsidR="00D0776F" w:rsidRPr="009C5E39" w:rsidRDefault="00D0776F" w:rsidP="00D0776F">
            <w:pPr>
              <w:spacing w:after="0" w:line="240" w:lineRule="auto"/>
              <w:jc w:val="center"/>
              <w:rPr>
                <w:rFonts w:ascii="Times New Roman" w:eastAsia="Times New Roman" w:hAnsi="Times New Roman"/>
                <w:color w:val="000000"/>
                <w:lang w:eastAsia="ru-RU"/>
              </w:rPr>
            </w:pPr>
          </w:p>
        </w:tc>
        <w:tc>
          <w:tcPr>
            <w:tcW w:w="123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992" w:type="dxa"/>
            <w:shd w:val="clear" w:color="auto" w:fill="auto"/>
            <w:vAlign w:val="center"/>
            <w:hideMark/>
          </w:tcPr>
          <w:p w:rsidR="00D0776F" w:rsidRPr="009C5E39" w:rsidRDefault="00D0776F" w:rsidP="00D0776F">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54" w:type="dxa"/>
            <w:gridSpan w:val="2"/>
            <w:shd w:val="clear" w:color="auto" w:fill="auto"/>
            <w:vAlign w:val="center"/>
            <w:hideMark/>
          </w:tcPr>
          <w:p w:rsidR="00D0776F" w:rsidRPr="001F33CE" w:rsidRDefault="00D0776F" w:rsidP="00D0776F">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FF7D3A" w:rsidRPr="001F33CE" w:rsidTr="00624B78">
        <w:trPr>
          <w:trHeight w:val="375"/>
        </w:trPr>
        <w:tc>
          <w:tcPr>
            <w:tcW w:w="751"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FF7D3A" w:rsidRPr="009C5E39" w:rsidRDefault="00FF7D3A" w:rsidP="00FF7D3A">
            <w:pPr>
              <w:spacing w:after="0" w:line="240" w:lineRule="auto"/>
              <w:jc w:val="center"/>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2030 к 2016, %</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картофель, тонн</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7 988</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8 003</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7 605</w:t>
            </w:r>
          </w:p>
        </w:tc>
        <w:tc>
          <w:tcPr>
            <w:tcW w:w="1275"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7 777,4</w:t>
            </w:r>
          </w:p>
        </w:tc>
        <w:tc>
          <w:tcPr>
            <w:tcW w:w="113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7 798,4</w:t>
            </w:r>
          </w:p>
        </w:tc>
        <w:tc>
          <w:tcPr>
            <w:tcW w:w="118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7 827,4</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8 100</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8 172</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102,3</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8 008</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8 013</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8 015</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8 075</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8 111</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8 188</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102,5</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овощи, тонн</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3 446</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3 450</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2 630,2</w:t>
            </w:r>
          </w:p>
        </w:tc>
        <w:tc>
          <w:tcPr>
            <w:tcW w:w="1275"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3 384,7</w:t>
            </w:r>
          </w:p>
        </w:tc>
        <w:tc>
          <w:tcPr>
            <w:tcW w:w="113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3 388,5</w:t>
            </w:r>
          </w:p>
        </w:tc>
        <w:tc>
          <w:tcPr>
            <w:tcW w:w="118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3 509,5</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3 594</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3 681</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106,8</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3 473</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3 492</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3 493</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3 558</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3 625</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3 745</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108,7</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мясо (в живом весе), тонн</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490</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491</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498,9</w:t>
            </w:r>
          </w:p>
        </w:tc>
        <w:tc>
          <w:tcPr>
            <w:tcW w:w="1275"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498</w:t>
            </w:r>
          </w:p>
        </w:tc>
        <w:tc>
          <w:tcPr>
            <w:tcW w:w="113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500</w:t>
            </w:r>
          </w:p>
        </w:tc>
        <w:tc>
          <w:tcPr>
            <w:tcW w:w="1189" w:type="dxa"/>
            <w:shd w:val="clear" w:color="auto" w:fill="auto"/>
            <w:vAlign w:val="center"/>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w:t>
            </w:r>
            <w:r w:rsidR="008610F8" w:rsidRPr="009C5E39">
              <w:rPr>
                <w:rFonts w:ascii="Times New Roman" w:eastAsia="Times New Roman" w:hAnsi="Times New Roman"/>
                <w:color w:val="000000"/>
                <w:lang w:eastAsia="ru-RU"/>
              </w:rPr>
              <w:t>20</w:t>
            </w:r>
          </w:p>
        </w:tc>
        <w:tc>
          <w:tcPr>
            <w:tcW w:w="1232" w:type="dxa"/>
            <w:shd w:val="clear" w:color="auto" w:fill="auto"/>
            <w:vAlign w:val="center"/>
            <w:hideMark/>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w:t>
            </w:r>
            <w:r w:rsidR="008610F8" w:rsidRPr="009C5E39">
              <w:rPr>
                <w:rFonts w:ascii="Times New Roman" w:eastAsia="Times New Roman" w:hAnsi="Times New Roman"/>
                <w:color w:val="000000"/>
                <w:lang w:eastAsia="ru-RU"/>
              </w:rPr>
              <w:t>25</w:t>
            </w:r>
          </w:p>
        </w:tc>
        <w:tc>
          <w:tcPr>
            <w:tcW w:w="992" w:type="dxa"/>
            <w:shd w:val="clear" w:color="auto" w:fill="auto"/>
            <w:vAlign w:val="center"/>
            <w:hideMark/>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w:t>
            </w:r>
            <w:r w:rsidR="008610F8" w:rsidRPr="009C5E39">
              <w:rPr>
                <w:rFonts w:ascii="Times New Roman" w:eastAsia="Times New Roman" w:hAnsi="Times New Roman"/>
                <w:color w:val="000000"/>
                <w:lang w:eastAsia="ru-RU"/>
              </w:rPr>
              <w:t>30</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104,6</w:t>
            </w:r>
          </w:p>
        </w:tc>
      </w:tr>
      <w:tr w:rsidR="00FF7D3A" w:rsidRPr="00716481"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492</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494</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495</w:t>
            </w:r>
          </w:p>
        </w:tc>
        <w:tc>
          <w:tcPr>
            <w:tcW w:w="1189" w:type="dxa"/>
            <w:shd w:val="clear" w:color="auto" w:fill="auto"/>
            <w:vAlign w:val="center"/>
            <w:hideMark/>
          </w:tcPr>
          <w:p w:rsidR="00FF7D3A" w:rsidRPr="009C5E39" w:rsidRDefault="00716481" w:rsidP="00716481">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570</w:t>
            </w:r>
          </w:p>
        </w:tc>
        <w:tc>
          <w:tcPr>
            <w:tcW w:w="1232" w:type="dxa"/>
            <w:shd w:val="clear" w:color="auto" w:fill="auto"/>
            <w:vAlign w:val="center"/>
            <w:hideMark/>
          </w:tcPr>
          <w:p w:rsidR="00FF7D3A" w:rsidRPr="009C5E39" w:rsidRDefault="00716481" w:rsidP="00716481">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715</w:t>
            </w:r>
          </w:p>
        </w:tc>
        <w:tc>
          <w:tcPr>
            <w:tcW w:w="992" w:type="dxa"/>
            <w:shd w:val="clear" w:color="auto" w:fill="auto"/>
            <w:vAlign w:val="center"/>
            <w:hideMark/>
          </w:tcPr>
          <w:p w:rsidR="00FF7D3A" w:rsidRPr="009C5E39" w:rsidRDefault="00716481" w:rsidP="00716481">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154" w:type="dxa"/>
            <w:gridSpan w:val="2"/>
            <w:shd w:val="clear" w:color="auto" w:fill="auto"/>
            <w:vAlign w:val="center"/>
            <w:hideMark/>
          </w:tcPr>
          <w:p w:rsidR="00FF7D3A" w:rsidRPr="009C5E39" w:rsidRDefault="00FF7D3A" w:rsidP="00716481">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w:t>
            </w:r>
            <w:r w:rsidR="00716481" w:rsidRPr="009C5E39">
              <w:rPr>
                <w:rFonts w:ascii="Times New Roman" w:eastAsia="Times New Roman" w:hAnsi="Times New Roman"/>
                <w:i/>
                <w:iCs/>
                <w:color w:val="000000"/>
                <w:lang w:eastAsia="ru-RU"/>
              </w:rPr>
              <w:t>75,5</w:t>
            </w:r>
          </w:p>
        </w:tc>
      </w:tr>
      <w:tr w:rsidR="00FF7D3A" w:rsidRPr="001F33CE" w:rsidTr="00624B78">
        <w:trPr>
          <w:trHeight w:val="810"/>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молоко, тонн</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2 524</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2 108</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2 215,5</w:t>
            </w:r>
          </w:p>
        </w:tc>
        <w:tc>
          <w:tcPr>
            <w:tcW w:w="1275"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2 215</w:t>
            </w:r>
          </w:p>
        </w:tc>
        <w:tc>
          <w:tcPr>
            <w:tcW w:w="1139" w:type="dxa"/>
            <w:shd w:val="clear" w:color="auto" w:fill="auto"/>
            <w:vAlign w:val="center"/>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w:t>
            </w:r>
            <w:r w:rsidR="008610F8" w:rsidRPr="009C5E39">
              <w:rPr>
                <w:rFonts w:ascii="Times New Roman" w:eastAsia="Times New Roman" w:hAnsi="Times New Roman"/>
                <w:color w:val="000000"/>
                <w:lang w:eastAsia="ru-RU"/>
              </w:rPr>
              <w:t> 543,8</w:t>
            </w:r>
          </w:p>
        </w:tc>
        <w:tc>
          <w:tcPr>
            <w:tcW w:w="1189" w:type="dxa"/>
            <w:shd w:val="clear" w:color="auto" w:fill="auto"/>
            <w:vAlign w:val="center"/>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w:t>
            </w:r>
            <w:r w:rsidR="008610F8" w:rsidRPr="009C5E39">
              <w:rPr>
                <w:rFonts w:ascii="Times New Roman" w:eastAsia="Times New Roman" w:hAnsi="Times New Roman"/>
                <w:color w:val="000000"/>
                <w:lang w:eastAsia="ru-RU"/>
              </w:rPr>
              <w:t> 559,6</w:t>
            </w:r>
          </w:p>
        </w:tc>
        <w:tc>
          <w:tcPr>
            <w:tcW w:w="1232" w:type="dxa"/>
            <w:shd w:val="clear" w:color="auto" w:fill="auto"/>
            <w:vAlign w:val="center"/>
            <w:hideMark/>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w:t>
            </w:r>
            <w:r w:rsidR="008610F8" w:rsidRPr="009C5E39">
              <w:rPr>
                <w:rFonts w:ascii="Times New Roman" w:eastAsia="Times New Roman" w:hAnsi="Times New Roman"/>
                <w:color w:val="000000"/>
                <w:lang w:eastAsia="ru-RU"/>
              </w:rPr>
              <w:t> 575,4</w:t>
            </w:r>
          </w:p>
        </w:tc>
        <w:tc>
          <w:tcPr>
            <w:tcW w:w="992" w:type="dxa"/>
            <w:shd w:val="clear" w:color="auto" w:fill="auto"/>
            <w:vAlign w:val="center"/>
            <w:hideMark/>
          </w:tcPr>
          <w:p w:rsidR="00FF7D3A" w:rsidRPr="009C5E39" w:rsidRDefault="00FF7D3A" w:rsidP="008610F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w:t>
            </w:r>
            <w:r w:rsidR="008610F8" w:rsidRPr="009C5E39">
              <w:rPr>
                <w:rFonts w:ascii="Times New Roman" w:eastAsia="Times New Roman" w:hAnsi="Times New Roman"/>
                <w:color w:val="000000"/>
                <w:lang w:eastAsia="ru-RU"/>
              </w:rPr>
              <w:t> 641,76</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90,4</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2 546</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2 547</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2 549</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2 619</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2 739</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2 871</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113,8</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яйца, тыс.шт</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744</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750</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1 035</w:t>
            </w:r>
          </w:p>
        </w:tc>
        <w:tc>
          <w:tcPr>
            <w:tcW w:w="1275"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1 099,2</w:t>
            </w:r>
          </w:p>
        </w:tc>
        <w:tc>
          <w:tcPr>
            <w:tcW w:w="113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1 066,7</w:t>
            </w:r>
          </w:p>
        </w:tc>
        <w:tc>
          <w:tcPr>
            <w:tcW w:w="118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1 073</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761</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769</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103,3</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750</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752</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754</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770</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774</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781</w:t>
            </w:r>
          </w:p>
        </w:tc>
        <w:tc>
          <w:tcPr>
            <w:tcW w:w="1154" w:type="dxa"/>
            <w:gridSpan w:val="2"/>
            <w:shd w:val="clear" w:color="auto" w:fill="auto"/>
            <w:vAlign w:val="center"/>
            <w:hideMark/>
          </w:tcPr>
          <w:p w:rsidR="00FF7D3A" w:rsidRPr="009C5E39" w:rsidRDefault="00FF7D3A" w:rsidP="00FF7D3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105,0</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Производство полуфабрикатов мясных, тонн</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130</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135</w:t>
            </w:r>
          </w:p>
        </w:tc>
        <w:tc>
          <w:tcPr>
            <w:tcW w:w="99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140</w:t>
            </w:r>
          </w:p>
        </w:tc>
        <w:tc>
          <w:tcPr>
            <w:tcW w:w="1154" w:type="dxa"/>
            <w:gridSpan w:val="2"/>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189" w:type="dxa"/>
            <w:shd w:val="clear" w:color="auto" w:fill="auto"/>
            <w:vAlign w:val="center"/>
            <w:hideMark/>
          </w:tcPr>
          <w:p w:rsidR="00FF7D3A"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200</w:t>
            </w:r>
          </w:p>
        </w:tc>
        <w:tc>
          <w:tcPr>
            <w:tcW w:w="1232" w:type="dxa"/>
            <w:shd w:val="clear" w:color="auto" w:fill="auto"/>
            <w:vAlign w:val="center"/>
            <w:hideMark/>
          </w:tcPr>
          <w:p w:rsidR="00FF7D3A"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250</w:t>
            </w:r>
          </w:p>
        </w:tc>
        <w:tc>
          <w:tcPr>
            <w:tcW w:w="992" w:type="dxa"/>
            <w:shd w:val="clear" w:color="auto" w:fill="auto"/>
            <w:vAlign w:val="center"/>
            <w:hideMark/>
          </w:tcPr>
          <w:p w:rsidR="00FF7D3A" w:rsidRPr="009C5E39" w:rsidRDefault="00552BC2" w:rsidP="00552BC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1154" w:type="dxa"/>
            <w:gridSpan w:val="2"/>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r>
      <w:tr w:rsidR="00FF7D3A" w:rsidRPr="001F33CE" w:rsidTr="00624B78">
        <w:trPr>
          <w:trHeight w:val="390"/>
        </w:trPr>
        <w:tc>
          <w:tcPr>
            <w:tcW w:w="15487" w:type="dxa"/>
            <w:gridSpan w:val="13"/>
            <w:shd w:val="clear" w:color="000000" w:fill="DCE6F1"/>
            <w:vAlign w:val="center"/>
            <w:hideMark/>
          </w:tcPr>
          <w:p w:rsidR="00FF7D3A" w:rsidRPr="001F33CE" w:rsidRDefault="00FF7D3A" w:rsidP="00FF7D3A">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4. Строительство</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выполненных работ по виду деятельности "Строительство", млн.рублей</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24585,6</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39 204,7</w:t>
            </w:r>
          </w:p>
        </w:tc>
        <w:tc>
          <w:tcPr>
            <w:tcW w:w="1134"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41 293,9</w:t>
            </w:r>
          </w:p>
        </w:tc>
        <w:tc>
          <w:tcPr>
            <w:tcW w:w="1275"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6 479,1</w:t>
            </w:r>
          </w:p>
        </w:tc>
        <w:tc>
          <w:tcPr>
            <w:tcW w:w="1139"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6 330,5</w:t>
            </w:r>
          </w:p>
        </w:tc>
        <w:tc>
          <w:tcPr>
            <w:tcW w:w="1189"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6 670,9</w:t>
            </w:r>
          </w:p>
        </w:tc>
        <w:tc>
          <w:tcPr>
            <w:tcW w:w="1232"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4 953,6</w:t>
            </w:r>
          </w:p>
        </w:tc>
        <w:tc>
          <w:tcPr>
            <w:tcW w:w="992"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5 125,7</w:t>
            </w:r>
          </w:p>
        </w:tc>
        <w:tc>
          <w:tcPr>
            <w:tcW w:w="1154" w:type="dxa"/>
            <w:gridSpan w:val="2"/>
            <w:shd w:val="clear" w:color="auto" w:fill="auto"/>
            <w:vAlign w:val="bottom"/>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20,8</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p w:rsidR="00FF7D3A" w:rsidRPr="001F33CE" w:rsidRDefault="00FF7D3A" w:rsidP="00FF7D3A">
            <w:pPr>
              <w:spacing w:after="0" w:line="240" w:lineRule="auto"/>
              <w:rPr>
                <w:rFonts w:ascii="Times New Roman" w:eastAsia="Times New Roman" w:hAnsi="Times New Roman"/>
                <w:color w:val="000000"/>
                <w:lang w:eastAsia="ru-RU"/>
              </w:rPr>
            </w:pPr>
          </w:p>
        </w:tc>
        <w:tc>
          <w:tcPr>
            <w:tcW w:w="993"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FF7D3A" w:rsidRPr="009C5E39" w:rsidRDefault="00FF7D3A" w:rsidP="00FF7D3A">
            <w:pPr>
              <w:spacing w:after="0" w:line="240" w:lineRule="auto"/>
              <w:rPr>
                <w:rFonts w:ascii="Times New Roman" w:eastAsia="Times New Roman" w:hAnsi="Times New Roman"/>
                <w:color w:val="000000"/>
                <w:lang w:eastAsia="ru-RU"/>
              </w:rPr>
            </w:pPr>
            <w:r w:rsidRPr="009C5E39">
              <w:rPr>
                <w:rFonts w:ascii="Times New Roman" w:eastAsia="Times New Roman" w:hAnsi="Times New Roman"/>
                <w:color w:val="000000"/>
                <w:lang w:eastAsia="ru-RU"/>
              </w:rPr>
              <w:t>45 733,0</w:t>
            </w:r>
          </w:p>
          <w:p w:rsidR="00FF7D3A" w:rsidRPr="009C5E39" w:rsidRDefault="00FF7D3A" w:rsidP="00FF7D3A">
            <w:pPr>
              <w:spacing w:after="0" w:line="240" w:lineRule="auto"/>
              <w:rPr>
                <w:rFonts w:ascii="Times New Roman" w:eastAsia="Times New Roman" w:hAnsi="Times New Roman"/>
                <w:color w:val="000000"/>
                <w:lang w:eastAsia="ru-RU"/>
              </w:rPr>
            </w:pPr>
          </w:p>
        </w:tc>
        <w:tc>
          <w:tcPr>
            <w:tcW w:w="1275"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11 293,7</w:t>
            </w:r>
          </w:p>
          <w:p w:rsidR="00FF7D3A" w:rsidRPr="009C5E39" w:rsidRDefault="00FF7D3A" w:rsidP="00FF7D3A">
            <w:pPr>
              <w:spacing w:after="0" w:line="240" w:lineRule="auto"/>
              <w:jc w:val="center"/>
              <w:rPr>
                <w:rFonts w:ascii="Times New Roman" w:eastAsia="Times New Roman" w:hAnsi="Times New Roman"/>
                <w:color w:val="000000"/>
                <w:lang w:eastAsia="ru-RU"/>
              </w:rPr>
            </w:pPr>
          </w:p>
        </w:tc>
        <w:tc>
          <w:tcPr>
            <w:tcW w:w="1139"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11 595,6</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1189"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12 846,7</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1232"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13 387,8</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992"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17 776,4</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1154" w:type="dxa"/>
            <w:gridSpan w:val="2"/>
            <w:shd w:val="clear" w:color="auto" w:fill="auto"/>
            <w:vAlign w:val="bottom"/>
            <w:hideMark/>
          </w:tcPr>
          <w:p w:rsidR="00FF7D3A"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72,3</w:t>
            </w:r>
          </w:p>
          <w:p w:rsidR="00FF7D3A" w:rsidRPr="001F33CE" w:rsidRDefault="00FF7D3A" w:rsidP="00FF7D3A">
            <w:pPr>
              <w:spacing w:after="0" w:line="240" w:lineRule="auto"/>
              <w:jc w:val="right"/>
              <w:rPr>
                <w:rFonts w:ascii="Times New Roman" w:eastAsia="Times New Roman" w:hAnsi="Times New Roman"/>
                <w:i/>
                <w:iCs/>
                <w:color w:val="000000"/>
                <w:lang w:eastAsia="ru-RU"/>
              </w:rPr>
            </w:pP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Ввод в действие жилых домов, кв.м. общей площади</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9524</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18 228</w:t>
            </w:r>
          </w:p>
        </w:tc>
        <w:tc>
          <w:tcPr>
            <w:tcW w:w="1134"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9 623</w:t>
            </w:r>
          </w:p>
        </w:tc>
        <w:tc>
          <w:tcPr>
            <w:tcW w:w="1275"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8 477</w:t>
            </w:r>
          </w:p>
        </w:tc>
        <w:tc>
          <w:tcPr>
            <w:tcW w:w="1139"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9 668</w:t>
            </w:r>
          </w:p>
        </w:tc>
        <w:tc>
          <w:tcPr>
            <w:tcW w:w="1189"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12 031</w:t>
            </w:r>
          </w:p>
        </w:tc>
        <w:tc>
          <w:tcPr>
            <w:tcW w:w="1232"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15 406</w:t>
            </w:r>
          </w:p>
        </w:tc>
        <w:tc>
          <w:tcPr>
            <w:tcW w:w="992"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18 169</w:t>
            </w:r>
          </w:p>
        </w:tc>
        <w:tc>
          <w:tcPr>
            <w:tcW w:w="1154" w:type="dxa"/>
            <w:gridSpan w:val="2"/>
            <w:shd w:val="clear" w:color="auto" w:fill="auto"/>
            <w:vAlign w:val="bottom"/>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190,8</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p w:rsidR="00FF7D3A" w:rsidRPr="001F33CE" w:rsidRDefault="00FF7D3A" w:rsidP="00FF7D3A">
            <w:pPr>
              <w:spacing w:after="0" w:line="240" w:lineRule="auto"/>
              <w:rPr>
                <w:rFonts w:ascii="Times New Roman" w:eastAsia="Times New Roman" w:hAnsi="Times New Roman"/>
                <w:color w:val="000000"/>
                <w:lang w:eastAsia="ru-RU"/>
              </w:rPr>
            </w:pPr>
          </w:p>
        </w:tc>
        <w:tc>
          <w:tcPr>
            <w:tcW w:w="993"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8 601</w:t>
            </w:r>
          </w:p>
          <w:p w:rsidR="00FF7D3A" w:rsidRPr="009C5E39" w:rsidRDefault="00FF7D3A" w:rsidP="00FF7D3A">
            <w:pPr>
              <w:spacing w:after="0" w:line="240" w:lineRule="auto"/>
              <w:jc w:val="center"/>
              <w:rPr>
                <w:rFonts w:ascii="Times New Roman" w:eastAsia="Times New Roman" w:hAnsi="Times New Roman"/>
                <w:color w:val="000000"/>
                <w:lang w:eastAsia="ru-RU"/>
              </w:rPr>
            </w:pPr>
          </w:p>
        </w:tc>
        <w:tc>
          <w:tcPr>
            <w:tcW w:w="1275"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9 972</w:t>
            </w:r>
          </w:p>
          <w:p w:rsidR="00FF7D3A" w:rsidRPr="009C5E39" w:rsidRDefault="00FF7D3A" w:rsidP="00FF7D3A">
            <w:pPr>
              <w:spacing w:after="0" w:line="240" w:lineRule="auto"/>
              <w:jc w:val="center"/>
              <w:rPr>
                <w:rFonts w:ascii="Times New Roman" w:eastAsia="Times New Roman" w:hAnsi="Times New Roman"/>
                <w:color w:val="000000"/>
                <w:lang w:eastAsia="ru-RU"/>
              </w:rPr>
            </w:pPr>
          </w:p>
        </w:tc>
        <w:tc>
          <w:tcPr>
            <w:tcW w:w="1139"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w:t>
            </w:r>
            <w:r>
              <w:rPr>
                <w:rFonts w:ascii="Times New Roman" w:eastAsia="Times New Roman" w:hAnsi="Times New Roman"/>
                <w:color w:val="000000"/>
                <w:lang w:eastAsia="ru-RU"/>
              </w:rPr>
              <w:t> </w:t>
            </w:r>
            <w:r w:rsidRPr="001F33CE">
              <w:rPr>
                <w:rFonts w:ascii="Times New Roman" w:eastAsia="Times New Roman" w:hAnsi="Times New Roman"/>
                <w:color w:val="000000"/>
                <w:lang w:eastAsia="ru-RU"/>
              </w:rPr>
              <w:t>375</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1189"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w:t>
            </w:r>
            <w:r>
              <w:rPr>
                <w:rFonts w:ascii="Times New Roman" w:eastAsia="Times New Roman" w:hAnsi="Times New Roman"/>
                <w:color w:val="000000"/>
                <w:lang w:eastAsia="ru-RU"/>
              </w:rPr>
              <w:t> </w:t>
            </w:r>
            <w:r w:rsidRPr="001F33CE">
              <w:rPr>
                <w:rFonts w:ascii="Times New Roman" w:eastAsia="Times New Roman" w:hAnsi="Times New Roman"/>
                <w:color w:val="000000"/>
                <w:lang w:eastAsia="ru-RU"/>
              </w:rPr>
              <w:t>154</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1232"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w:t>
            </w:r>
            <w:r>
              <w:rPr>
                <w:rFonts w:ascii="Times New Roman" w:eastAsia="Times New Roman" w:hAnsi="Times New Roman"/>
                <w:color w:val="000000"/>
                <w:lang w:eastAsia="ru-RU"/>
              </w:rPr>
              <w:t> </w:t>
            </w:r>
            <w:r w:rsidRPr="001F33CE">
              <w:rPr>
                <w:rFonts w:ascii="Times New Roman" w:eastAsia="Times New Roman" w:hAnsi="Times New Roman"/>
                <w:color w:val="000000"/>
                <w:lang w:eastAsia="ru-RU"/>
              </w:rPr>
              <w:t>124</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992" w:type="dxa"/>
            <w:shd w:val="clear" w:color="auto" w:fill="auto"/>
            <w:vAlign w:val="bottom"/>
            <w:hideMark/>
          </w:tcPr>
          <w:p w:rsidR="00FF7D3A"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w:t>
            </w:r>
            <w:r>
              <w:rPr>
                <w:rFonts w:ascii="Times New Roman" w:eastAsia="Times New Roman" w:hAnsi="Times New Roman"/>
                <w:color w:val="000000"/>
                <w:lang w:eastAsia="ru-RU"/>
              </w:rPr>
              <w:t> </w:t>
            </w:r>
            <w:r w:rsidRPr="001F33CE">
              <w:rPr>
                <w:rFonts w:ascii="Times New Roman" w:eastAsia="Times New Roman" w:hAnsi="Times New Roman"/>
                <w:color w:val="000000"/>
                <w:lang w:eastAsia="ru-RU"/>
              </w:rPr>
              <w:t>375</w:t>
            </w:r>
          </w:p>
          <w:p w:rsidR="00FF7D3A" w:rsidRPr="001F33CE" w:rsidRDefault="00FF7D3A" w:rsidP="00FF7D3A">
            <w:pPr>
              <w:spacing w:after="0" w:line="240" w:lineRule="auto"/>
              <w:jc w:val="center"/>
              <w:rPr>
                <w:rFonts w:ascii="Times New Roman" w:eastAsia="Times New Roman" w:hAnsi="Times New Roman"/>
                <w:color w:val="000000"/>
                <w:lang w:eastAsia="ru-RU"/>
              </w:rPr>
            </w:pPr>
          </w:p>
        </w:tc>
        <w:tc>
          <w:tcPr>
            <w:tcW w:w="1154" w:type="dxa"/>
            <w:gridSpan w:val="2"/>
            <w:shd w:val="clear" w:color="auto" w:fill="auto"/>
            <w:vAlign w:val="bottom"/>
            <w:hideMark/>
          </w:tcPr>
          <w:p w:rsidR="00FF7D3A"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2,2р.</w:t>
            </w:r>
          </w:p>
          <w:p w:rsidR="00FF7D3A" w:rsidRPr="001F33CE" w:rsidRDefault="00FF7D3A" w:rsidP="00FF7D3A">
            <w:pPr>
              <w:spacing w:after="0" w:line="240" w:lineRule="auto"/>
              <w:jc w:val="right"/>
              <w:rPr>
                <w:rFonts w:ascii="Times New Roman" w:eastAsia="Times New Roman" w:hAnsi="Times New Roman"/>
                <w:i/>
                <w:iCs/>
                <w:color w:val="000000"/>
                <w:lang w:eastAsia="ru-RU"/>
              </w:rPr>
            </w:pPr>
          </w:p>
        </w:tc>
      </w:tr>
      <w:tr w:rsidR="00FF7D3A" w:rsidRPr="001F33CE" w:rsidTr="00624B78">
        <w:trPr>
          <w:trHeight w:val="375"/>
        </w:trPr>
        <w:tc>
          <w:tcPr>
            <w:tcW w:w="751"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FF7D3A" w:rsidRPr="001F33CE" w:rsidRDefault="00FF7D3A" w:rsidP="00FF7D3A">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из него индивидуального жилья</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5170</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5 064</w:t>
            </w:r>
          </w:p>
        </w:tc>
        <w:tc>
          <w:tcPr>
            <w:tcW w:w="1134"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4 098</w:t>
            </w:r>
          </w:p>
        </w:tc>
        <w:tc>
          <w:tcPr>
            <w:tcW w:w="1275"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4 178</w:t>
            </w:r>
          </w:p>
        </w:tc>
        <w:tc>
          <w:tcPr>
            <w:tcW w:w="1139"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4 403</w:t>
            </w:r>
          </w:p>
        </w:tc>
        <w:tc>
          <w:tcPr>
            <w:tcW w:w="1189"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4 831</w:t>
            </w:r>
          </w:p>
        </w:tc>
        <w:tc>
          <w:tcPr>
            <w:tcW w:w="1232"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5 931</w:t>
            </w:r>
          </w:p>
        </w:tc>
        <w:tc>
          <w:tcPr>
            <w:tcW w:w="992"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6 688</w:t>
            </w:r>
          </w:p>
        </w:tc>
        <w:tc>
          <w:tcPr>
            <w:tcW w:w="1154" w:type="dxa"/>
            <w:gridSpan w:val="2"/>
            <w:shd w:val="clear" w:color="auto" w:fill="auto"/>
            <w:vAlign w:val="bottom"/>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129,4</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Default="00203FE8" w:rsidP="00FF7D3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и</w:t>
            </w:r>
            <w:r w:rsidR="00FF7D3A" w:rsidRPr="001F33CE">
              <w:rPr>
                <w:rFonts w:ascii="Times New Roman" w:eastAsia="Times New Roman" w:hAnsi="Times New Roman"/>
                <w:color w:val="000000"/>
                <w:lang w:eastAsia="ru-RU"/>
              </w:rPr>
              <w:t>нновационный</w:t>
            </w:r>
          </w:p>
          <w:p w:rsidR="00203FE8" w:rsidRPr="001F33CE" w:rsidRDefault="00203FE8" w:rsidP="00FF7D3A">
            <w:pPr>
              <w:spacing w:after="0" w:line="240" w:lineRule="auto"/>
              <w:rPr>
                <w:rFonts w:ascii="Times New Roman" w:eastAsia="Times New Roman" w:hAnsi="Times New Roman"/>
                <w:color w:val="000000"/>
                <w:lang w:eastAsia="ru-RU"/>
              </w:rPr>
            </w:pP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color w:val="000000"/>
                <w:lang w:eastAsia="ru-RU"/>
              </w:rPr>
            </w:pPr>
          </w:p>
        </w:tc>
        <w:tc>
          <w:tcPr>
            <w:tcW w:w="1134"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4 381</w:t>
            </w:r>
          </w:p>
        </w:tc>
        <w:tc>
          <w:tcPr>
            <w:tcW w:w="1275"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5 001</w:t>
            </w:r>
          </w:p>
        </w:tc>
        <w:tc>
          <w:tcPr>
            <w:tcW w:w="1139"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5 543</w:t>
            </w:r>
          </w:p>
        </w:tc>
        <w:tc>
          <w:tcPr>
            <w:tcW w:w="1189"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6 699</w:t>
            </w:r>
          </w:p>
        </w:tc>
        <w:tc>
          <w:tcPr>
            <w:tcW w:w="1232" w:type="dxa"/>
            <w:shd w:val="clear" w:color="auto" w:fill="auto"/>
            <w:vAlign w:val="bottom"/>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9 150</w:t>
            </w:r>
          </w:p>
        </w:tc>
        <w:tc>
          <w:tcPr>
            <w:tcW w:w="992" w:type="dxa"/>
            <w:shd w:val="clear" w:color="auto" w:fill="auto"/>
            <w:vAlign w:val="bottom"/>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10 357</w:t>
            </w:r>
          </w:p>
        </w:tc>
        <w:tc>
          <w:tcPr>
            <w:tcW w:w="1154" w:type="dxa"/>
            <w:gridSpan w:val="2"/>
            <w:shd w:val="clear" w:color="auto" w:fill="auto"/>
            <w:vAlign w:val="bottom"/>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FF7D3A" w:rsidRPr="001F33CE" w:rsidTr="00624B78">
        <w:trPr>
          <w:trHeight w:val="360"/>
        </w:trPr>
        <w:tc>
          <w:tcPr>
            <w:tcW w:w="15487" w:type="dxa"/>
            <w:gridSpan w:val="13"/>
            <w:shd w:val="clear" w:color="000000" w:fill="DCE6F1"/>
            <w:vAlign w:val="center"/>
            <w:hideMark/>
          </w:tcPr>
          <w:p w:rsidR="00FF7D3A" w:rsidRPr="009C5E39" w:rsidRDefault="00FF7D3A" w:rsidP="00FF7D3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5. Транспорт</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Перевезено грузов всеми видами транспорта, тыс.тонн</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w:t>
            </w:r>
            <w:r w:rsidR="002C0905">
              <w:rPr>
                <w:rFonts w:ascii="Times New Roman" w:eastAsia="Times New Roman" w:hAnsi="Times New Roman"/>
                <w:lang w:eastAsia="ru-RU"/>
              </w:rPr>
              <w:t> </w:t>
            </w:r>
            <w:r w:rsidRPr="001F33CE">
              <w:rPr>
                <w:rFonts w:ascii="Times New Roman" w:eastAsia="Times New Roman" w:hAnsi="Times New Roman"/>
                <w:lang w:eastAsia="ru-RU"/>
              </w:rPr>
              <w:t>898</w:t>
            </w:r>
          </w:p>
        </w:tc>
        <w:tc>
          <w:tcPr>
            <w:tcW w:w="1134" w:type="dxa"/>
            <w:vMerge w:val="restart"/>
            <w:shd w:val="clear" w:color="auto" w:fill="auto"/>
            <w:vAlign w:val="center"/>
            <w:hideMark/>
          </w:tcPr>
          <w:p w:rsidR="00FF7D3A" w:rsidRPr="009C5E39" w:rsidRDefault="002C0905" w:rsidP="002C0905">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3 480</w:t>
            </w:r>
            <w:r w:rsidR="00FF7D3A" w:rsidRPr="009C5E39">
              <w:rPr>
                <w:rFonts w:ascii="Times New Roman" w:eastAsia="Times New Roman" w:hAnsi="Times New Roman"/>
                <w:lang w:eastAsia="ru-RU"/>
              </w:rPr>
              <w:t xml:space="preserve"> </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3 480</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3 480</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3 480</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3690</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4088</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4973</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171,6</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Default="00203FE8" w:rsidP="00FF7D3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и</w:t>
            </w:r>
            <w:r w:rsidR="00FF7D3A" w:rsidRPr="001F33CE">
              <w:rPr>
                <w:rFonts w:ascii="Times New Roman" w:eastAsia="Times New Roman" w:hAnsi="Times New Roman"/>
                <w:color w:val="000000"/>
                <w:lang w:eastAsia="ru-RU"/>
              </w:rPr>
              <w:t>нновационный</w:t>
            </w:r>
          </w:p>
          <w:p w:rsidR="00203FE8" w:rsidRPr="001F33CE" w:rsidRDefault="00203FE8" w:rsidP="00FF7D3A">
            <w:pPr>
              <w:spacing w:after="0" w:line="240" w:lineRule="auto"/>
              <w:rPr>
                <w:rFonts w:ascii="Times New Roman" w:eastAsia="Times New Roman" w:hAnsi="Times New Roman"/>
                <w:color w:val="000000"/>
                <w:lang w:eastAsia="ru-RU"/>
              </w:rPr>
            </w:pP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3 480</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3 480</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3 480</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4194</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5586</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9274</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tc>
      </w:tr>
      <w:tr w:rsidR="00FF7D3A" w:rsidRPr="001F33CE" w:rsidTr="00624B78">
        <w:trPr>
          <w:trHeight w:val="375"/>
        </w:trPr>
        <w:tc>
          <w:tcPr>
            <w:tcW w:w="751"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том числе по видам:</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3"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автомобильный</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2 594</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2 234,6</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2 913,8</w:t>
            </w:r>
          </w:p>
        </w:tc>
        <w:tc>
          <w:tcPr>
            <w:tcW w:w="1275" w:type="dxa"/>
            <w:shd w:val="clear" w:color="auto" w:fill="auto"/>
            <w:vAlign w:val="center"/>
          </w:tcPr>
          <w:p w:rsidR="00FF7D3A" w:rsidRPr="009C5E39" w:rsidRDefault="002C0905"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2 972</w:t>
            </w:r>
            <w:r w:rsidR="00FF7D3A" w:rsidRPr="009C5E39">
              <w:rPr>
                <w:rFonts w:ascii="Times New Roman" w:eastAsia="Times New Roman" w:hAnsi="Times New Roman"/>
                <w:color w:val="000000"/>
                <w:lang w:eastAsia="ru-RU"/>
              </w:rPr>
              <w:t>,3</w:t>
            </w:r>
          </w:p>
        </w:tc>
        <w:tc>
          <w:tcPr>
            <w:tcW w:w="113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2 961,6</w:t>
            </w:r>
          </w:p>
        </w:tc>
        <w:tc>
          <w:tcPr>
            <w:tcW w:w="118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2 961,6</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3721</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4549</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175,3</w:t>
            </w:r>
          </w:p>
        </w:tc>
      </w:tr>
      <w:tr w:rsidR="00FF7D3A" w:rsidRPr="001F33CE" w:rsidTr="00624B78">
        <w:trPr>
          <w:trHeight w:val="570"/>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Default="00203FE8" w:rsidP="00FF7D3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и</w:t>
            </w:r>
            <w:r w:rsidR="00FF7D3A" w:rsidRPr="001F33CE">
              <w:rPr>
                <w:rFonts w:ascii="Times New Roman" w:eastAsia="Times New Roman" w:hAnsi="Times New Roman"/>
                <w:color w:val="000000"/>
                <w:lang w:eastAsia="ru-RU"/>
              </w:rPr>
              <w:t>нновационный</w:t>
            </w:r>
          </w:p>
          <w:p w:rsidR="00203FE8" w:rsidRPr="001F33CE" w:rsidRDefault="00203FE8" w:rsidP="00FF7D3A">
            <w:pPr>
              <w:spacing w:after="0" w:line="240" w:lineRule="auto"/>
              <w:rPr>
                <w:rFonts w:ascii="Times New Roman" w:eastAsia="Times New Roman" w:hAnsi="Times New Roman"/>
                <w:color w:val="000000"/>
                <w:lang w:eastAsia="ru-RU"/>
              </w:rPr>
            </w:pP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3 151</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3 151</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3 151</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3796</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5056</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8421</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водный</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304</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329</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343</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367</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424</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139,5</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Default="00203FE8" w:rsidP="00FF7D3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и</w:t>
            </w:r>
            <w:r w:rsidR="00FF7D3A" w:rsidRPr="001F33CE">
              <w:rPr>
                <w:rFonts w:ascii="Times New Roman" w:eastAsia="Times New Roman" w:hAnsi="Times New Roman"/>
                <w:color w:val="000000"/>
                <w:lang w:eastAsia="ru-RU"/>
              </w:rPr>
              <w:t>нновационный</w:t>
            </w:r>
          </w:p>
          <w:p w:rsidR="00203FE8" w:rsidRPr="001F33CE" w:rsidRDefault="00203FE8" w:rsidP="00FF7D3A">
            <w:pPr>
              <w:spacing w:after="0" w:line="240" w:lineRule="auto"/>
              <w:rPr>
                <w:rFonts w:ascii="Times New Roman" w:eastAsia="Times New Roman" w:hAnsi="Times New Roman"/>
                <w:color w:val="000000"/>
                <w:lang w:eastAsia="ru-RU"/>
              </w:rPr>
            </w:pP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398</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530</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853</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2,8р.</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Грузооборот траспорта, млн. тонно-км.</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574</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860</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893</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943</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1029</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179,2</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vMerge/>
            <w:vAlign w:val="center"/>
            <w:hideMark/>
          </w:tcPr>
          <w:p w:rsidR="00FF7D3A" w:rsidRPr="009C5E39" w:rsidRDefault="00FF7D3A" w:rsidP="00FF7D3A">
            <w:pPr>
              <w:spacing w:after="0" w:line="240" w:lineRule="auto"/>
              <w:rPr>
                <w:rFonts w:ascii="Times New Roman" w:eastAsia="Times New Roman" w:hAnsi="Times New Roman"/>
                <w:lang w:eastAsia="ru-RU"/>
              </w:rPr>
            </w:pP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946</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1097</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1455</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2,5р.</w:t>
            </w:r>
          </w:p>
        </w:tc>
      </w:tr>
      <w:tr w:rsidR="00FF7D3A" w:rsidRPr="001F33CE" w:rsidTr="00624B78">
        <w:trPr>
          <w:trHeight w:val="375"/>
        </w:trPr>
        <w:tc>
          <w:tcPr>
            <w:tcW w:w="751"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том числе по видам:</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3"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5"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13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189"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автомобильный</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282</w:t>
            </w:r>
          </w:p>
        </w:tc>
        <w:tc>
          <w:tcPr>
            <w:tcW w:w="1134" w:type="dxa"/>
            <w:vMerge w:val="restart"/>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249,05</w:t>
            </w:r>
          </w:p>
        </w:tc>
        <w:tc>
          <w:tcPr>
            <w:tcW w:w="1134"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642,09</w:t>
            </w:r>
          </w:p>
        </w:tc>
        <w:tc>
          <w:tcPr>
            <w:tcW w:w="1275" w:type="dxa"/>
            <w:shd w:val="clear" w:color="auto" w:fill="auto"/>
            <w:vAlign w:val="center"/>
          </w:tcPr>
          <w:p w:rsidR="00FF7D3A" w:rsidRPr="009C5E39" w:rsidRDefault="007B5C38"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663,08</w:t>
            </w:r>
          </w:p>
        </w:tc>
        <w:tc>
          <w:tcPr>
            <w:tcW w:w="1139" w:type="dxa"/>
            <w:shd w:val="clear" w:color="auto" w:fill="auto"/>
            <w:vAlign w:val="center"/>
          </w:tcPr>
          <w:p w:rsidR="00FF7D3A" w:rsidRPr="009C5E39" w:rsidRDefault="00FF7D3A" w:rsidP="007B5C3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652,0</w:t>
            </w:r>
            <w:r w:rsidR="007B5C38" w:rsidRPr="009C5E39">
              <w:rPr>
                <w:rFonts w:ascii="Times New Roman" w:eastAsia="Times New Roman" w:hAnsi="Times New Roman"/>
                <w:color w:val="000000"/>
                <w:lang w:eastAsia="ru-RU"/>
              </w:rPr>
              <w:t>4</w:t>
            </w:r>
          </w:p>
        </w:tc>
        <w:tc>
          <w:tcPr>
            <w:tcW w:w="1189" w:type="dxa"/>
            <w:shd w:val="clear" w:color="auto" w:fill="auto"/>
            <w:vAlign w:val="center"/>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652,3</w:t>
            </w:r>
          </w:p>
        </w:tc>
        <w:tc>
          <w:tcPr>
            <w:tcW w:w="1232" w:type="dxa"/>
            <w:shd w:val="clear" w:color="auto" w:fill="auto"/>
            <w:vAlign w:val="center"/>
            <w:hideMark/>
          </w:tcPr>
          <w:p w:rsidR="00FF7D3A" w:rsidRPr="009C5E39" w:rsidRDefault="00FF7D3A" w:rsidP="00FF7D3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671</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719</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2,6р.</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617</w:t>
            </w:r>
          </w:p>
        </w:tc>
        <w:tc>
          <w:tcPr>
            <w:tcW w:w="1275"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617</w:t>
            </w:r>
          </w:p>
        </w:tc>
        <w:tc>
          <w:tcPr>
            <w:tcW w:w="1139"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617</w:t>
            </w:r>
          </w:p>
        </w:tc>
        <w:tc>
          <w:tcPr>
            <w:tcW w:w="1189"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679</w:t>
            </w:r>
          </w:p>
        </w:tc>
        <w:tc>
          <w:tcPr>
            <w:tcW w:w="123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787</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1043</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3,7р.</w:t>
            </w:r>
          </w:p>
        </w:tc>
      </w:tr>
      <w:tr w:rsidR="00FF7D3A" w:rsidRPr="001F33CE" w:rsidTr="00624B78">
        <w:trPr>
          <w:trHeight w:val="375"/>
        </w:trPr>
        <w:tc>
          <w:tcPr>
            <w:tcW w:w="751"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водный</w:t>
            </w: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292</w:t>
            </w:r>
          </w:p>
        </w:tc>
        <w:tc>
          <w:tcPr>
            <w:tcW w:w="1134" w:type="dxa"/>
            <w:vMerge w:val="restart"/>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243</w:t>
            </w:r>
          </w:p>
        </w:tc>
        <w:tc>
          <w:tcPr>
            <w:tcW w:w="1134"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275"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139"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189"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253</w:t>
            </w:r>
          </w:p>
        </w:tc>
        <w:tc>
          <w:tcPr>
            <w:tcW w:w="123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271</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310</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106,2</w:t>
            </w:r>
          </w:p>
        </w:tc>
      </w:tr>
      <w:tr w:rsidR="00FF7D3A" w:rsidRPr="001F33CE" w:rsidTr="00624B78">
        <w:trPr>
          <w:trHeight w:val="375"/>
        </w:trPr>
        <w:tc>
          <w:tcPr>
            <w:tcW w:w="751"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3077" w:type="dxa"/>
            <w:vMerge/>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FF7D3A" w:rsidRPr="001F33CE" w:rsidRDefault="00FF7D3A" w:rsidP="00FF7D3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vMerge/>
            <w:vAlign w:val="center"/>
            <w:hideMark/>
          </w:tcPr>
          <w:p w:rsidR="00FF7D3A" w:rsidRPr="001F33CE" w:rsidRDefault="00FF7D3A" w:rsidP="00FF7D3A">
            <w:pPr>
              <w:spacing w:after="0" w:line="240" w:lineRule="auto"/>
              <w:rPr>
                <w:rFonts w:ascii="Times New Roman" w:eastAsia="Times New Roman" w:hAnsi="Times New Roman"/>
                <w:lang w:eastAsia="ru-RU"/>
              </w:rPr>
            </w:pPr>
          </w:p>
        </w:tc>
        <w:tc>
          <w:tcPr>
            <w:tcW w:w="1134"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275"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139"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189"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268</w:t>
            </w:r>
          </w:p>
        </w:tc>
        <w:tc>
          <w:tcPr>
            <w:tcW w:w="123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310</w:t>
            </w:r>
          </w:p>
        </w:tc>
        <w:tc>
          <w:tcPr>
            <w:tcW w:w="992" w:type="dxa"/>
            <w:shd w:val="clear" w:color="auto" w:fill="auto"/>
            <w:vAlign w:val="center"/>
            <w:hideMark/>
          </w:tcPr>
          <w:p w:rsidR="00FF7D3A" w:rsidRPr="001F33CE" w:rsidRDefault="00FF7D3A" w:rsidP="00FF7D3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411</w:t>
            </w:r>
          </w:p>
        </w:tc>
        <w:tc>
          <w:tcPr>
            <w:tcW w:w="1154" w:type="dxa"/>
            <w:gridSpan w:val="2"/>
            <w:shd w:val="clear" w:color="auto" w:fill="auto"/>
            <w:vAlign w:val="center"/>
            <w:hideMark/>
          </w:tcPr>
          <w:p w:rsidR="00FF7D3A" w:rsidRPr="001F33CE" w:rsidRDefault="00FF7D3A" w:rsidP="00FF7D3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141,0</w:t>
            </w:r>
          </w:p>
        </w:tc>
      </w:tr>
      <w:tr w:rsidR="00203FE8" w:rsidRPr="001F33CE" w:rsidTr="00624B78">
        <w:trPr>
          <w:trHeight w:val="375"/>
        </w:trPr>
        <w:tc>
          <w:tcPr>
            <w:tcW w:w="751"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203FE8" w:rsidRPr="001F33CE" w:rsidRDefault="00203FE8" w:rsidP="00203FE8">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5.3.</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Перевезено пассажиров всеми видами транспорта общего пользования, тыс. человек</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4 245</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4 425</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4 444</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4 463</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4 481</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4765</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5296</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6547</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154,2</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1F33CE"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4 450</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4 472</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4 491</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5138</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6596</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19235</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4,5р.</w:t>
            </w:r>
          </w:p>
        </w:tc>
      </w:tr>
      <w:tr w:rsidR="00203FE8" w:rsidRPr="001F33CE" w:rsidTr="00624B78">
        <w:trPr>
          <w:trHeight w:val="375"/>
        </w:trPr>
        <w:tc>
          <w:tcPr>
            <w:tcW w:w="751"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том числе по видам:</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3"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автомобильный</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3 718</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1 802,0</w:t>
            </w:r>
          </w:p>
        </w:tc>
        <w:tc>
          <w:tcPr>
            <w:tcW w:w="1134" w:type="dxa"/>
            <w:shd w:val="clear" w:color="auto" w:fill="auto"/>
            <w:vAlign w:val="center"/>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1 815</w:t>
            </w:r>
          </w:p>
        </w:tc>
        <w:tc>
          <w:tcPr>
            <w:tcW w:w="1275" w:type="dxa"/>
            <w:shd w:val="clear" w:color="auto" w:fill="auto"/>
            <w:vAlign w:val="center"/>
          </w:tcPr>
          <w:p w:rsidR="00203FE8" w:rsidRPr="009C5E39" w:rsidRDefault="00203FE8" w:rsidP="00F53D87">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w:t>
            </w:r>
            <w:r w:rsidR="00F53D87" w:rsidRPr="009C5E39">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15</w:t>
            </w:r>
          </w:p>
        </w:tc>
        <w:tc>
          <w:tcPr>
            <w:tcW w:w="1139" w:type="dxa"/>
            <w:shd w:val="clear" w:color="auto" w:fill="auto"/>
            <w:vAlign w:val="center"/>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1 689,9</w:t>
            </w:r>
          </w:p>
        </w:tc>
        <w:tc>
          <w:tcPr>
            <w:tcW w:w="1189" w:type="dxa"/>
            <w:shd w:val="clear" w:color="auto" w:fill="auto"/>
            <w:vAlign w:val="center"/>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1 854,6</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4614</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5722</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153,9</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1F33CE"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3 904</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3 904</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3 904</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4427</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5733</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17999</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4,8р.</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воздушный</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518</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511</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530</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548</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565</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602</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667</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808</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156,1</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1F33CE"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536</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556</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574</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694</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842</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1202</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2,3р.</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водный</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10</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10</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12</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171,2</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1F33CE"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12</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16</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3,5р.</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дорог, отвечающих нормативным требованиям, %</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10,4</w:t>
            </w:r>
          </w:p>
        </w:tc>
        <w:tc>
          <w:tcPr>
            <w:tcW w:w="1134" w:type="dxa"/>
            <w:vMerge w:val="restart"/>
            <w:shd w:val="clear" w:color="auto" w:fill="auto"/>
            <w:vAlign w:val="center"/>
            <w:hideMark/>
          </w:tcPr>
          <w:p w:rsidR="00203FE8" w:rsidRPr="009C5E39" w:rsidRDefault="00F53D87"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25,79</w:t>
            </w:r>
          </w:p>
        </w:tc>
        <w:tc>
          <w:tcPr>
            <w:tcW w:w="1134" w:type="dxa"/>
            <w:shd w:val="clear" w:color="auto" w:fill="auto"/>
            <w:vAlign w:val="center"/>
            <w:hideMark/>
          </w:tcPr>
          <w:p w:rsidR="00203FE8" w:rsidRPr="009C5E39" w:rsidRDefault="00F53D87"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25,79</w:t>
            </w:r>
          </w:p>
        </w:tc>
        <w:tc>
          <w:tcPr>
            <w:tcW w:w="1275" w:type="dxa"/>
            <w:shd w:val="clear" w:color="auto" w:fill="auto"/>
            <w:vAlign w:val="center"/>
            <w:hideMark/>
          </w:tcPr>
          <w:p w:rsidR="00203FE8" w:rsidRPr="009C5E39" w:rsidRDefault="00F53D87"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25,79</w:t>
            </w:r>
          </w:p>
        </w:tc>
        <w:tc>
          <w:tcPr>
            <w:tcW w:w="1139" w:type="dxa"/>
            <w:shd w:val="clear" w:color="auto" w:fill="auto"/>
            <w:vAlign w:val="center"/>
            <w:hideMark/>
          </w:tcPr>
          <w:p w:rsidR="00203FE8" w:rsidRPr="009C5E39" w:rsidRDefault="00F53D87"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25,79</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14,0</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18,0</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20,0</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1F33CE"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11,0</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14,0</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20,0</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123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992" w:type="dxa"/>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75,0</w:t>
            </w:r>
          </w:p>
        </w:tc>
        <w:tc>
          <w:tcPr>
            <w:tcW w:w="1154" w:type="dxa"/>
            <w:gridSpan w:val="2"/>
            <w:shd w:val="clear" w:color="auto" w:fill="auto"/>
            <w:vAlign w:val="center"/>
            <w:hideMark/>
          </w:tcPr>
          <w:p w:rsidR="00203FE8" w:rsidRPr="001F33CE" w:rsidRDefault="00203FE8" w:rsidP="00203FE8">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203FE8" w:rsidRPr="001F33CE" w:rsidTr="00624B78">
        <w:trPr>
          <w:trHeight w:val="405"/>
        </w:trPr>
        <w:tc>
          <w:tcPr>
            <w:tcW w:w="15487" w:type="dxa"/>
            <w:gridSpan w:val="13"/>
            <w:shd w:val="clear" w:color="000000" w:fill="DCE6F1"/>
            <w:vAlign w:val="center"/>
            <w:hideMark/>
          </w:tcPr>
          <w:p w:rsidR="00203FE8" w:rsidRPr="001F33CE" w:rsidRDefault="00203FE8" w:rsidP="00203FE8">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6. Малое предпринимательство</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предприятий (на конец года), единиц</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232</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232</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216</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223</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235</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244</w:t>
            </w:r>
          </w:p>
        </w:tc>
        <w:tc>
          <w:tcPr>
            <w:tcW w:w="123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w:t>
            </w:r>
          </w:p>
        </w:tc>
        <w:tc>
          <w:tcPr>
            <w:tcW w:w="99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275</w:t>
            </w:r>
          </w:p>
        </w:tc>
        <w:tc>
          <w:tcPr>
            <w:tcW w:w="1154" w:type="dxa"/>
            <w:gridSpan w:val="2"/>
            <w:shd w:val="clear" w:color="auto" w:fill="auto"/>
            <w:vAlign w:val="center"/>
            <w:hideMark/>
          </w:tcPr>
          <w:p w:rsidR="00203FE8" w:rsidRPr="009C5E39" w:rsidRDefault="00203FE8" w:rsidP="00203FE8">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118,5</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E1265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w:t>
            </w:r>
            <w:r w:rsidR="00E12652" w:rsidRPr="009C5E39">
              <w:rPr>
                <w:rFonts w:ascii="Times New Roman" w:eastAsia="Times New Roman" w:hAnsi="Times New Roman"/>
                <w:color w:val="000000"/>
                <w:lang w:eastAsia="ru-RU"/>
              </w:rPr>
              <w:t>37</w:t>
            </w:r>
          </w:p>
        </w:tc>
        <w:tc>
          <w:tcPr>
            <w:tcW w:w="1275" w:type="dxa"/>
            <w:shd w:val="clear" w:color="auto" w:fill="auto"/>
            <w:vAlign w:val="center"/>
            <w:hideMark/>
          </w:tcPr>
          <w:p w:rsidR="00203FE8" w:rsidRPr="009C5E39" w:rsidRDefault="00E12652"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237</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237</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250</w:t>
            </w:r>
          </w:p>
        </w:tc>
        <w:tc>
          <w:tcPr>
            <w:tcW w:w="123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271</w:t>
            </w:r>
          </w:p>
        </w:tc>
        <w:tc>
          <w:tcPr>
            <w:tcW w:w="99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304</w:t>
            </w:r>
          </w:p>
        </w:tc>
        <w:tc>
          <w:tcPr>
            <w:tcW w:w="1154" w:type="dxa"/>
            <w:gridSpan w:val="2"/>
            <w:shd w:val="clear" w:color="auto" w:fill="auto"/>
            <w:vAlign w:val="center"/>
            <w:hideMark/>
          </w:tcPr>
          <w:p w:rsidR="00203FE8" w:rsidRPr="009C5E39" w:rsidRDefault="00203FE8" w:rsidP="00203FE8">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131,4</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Среднесписочная численность работников (без внешних совместителей), человек</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1 178</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1 365</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1 495</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1 414 </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1 420</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1 430</w:t>
            </w:r>
          </w:p>
        </w:tc>
        <w:tc>
          <w:tcPr>
            <w:tcW w:w="123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1 105</w:t>
            </w:r>
          </w:p>
        </w:tc>
        <w:tc>
          <w:tcPr>
            <w:tcW w:w="99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1 183</w:t>
            </w:r>
          </w:p>
        </w:tc>
        <w:tc>
          <w:tcPr>
            <w:tcW w:w="1154" w:type="dxa"/>
            <w:gridSpan w:val="2"/>
            <w:shd w:val="clear" w:color="auto" w:fill="auto"/>
            <w:vAlign w:val="center"/>
            <w:hideMark/>
          </w:tcPr>
          <w:p w:rsidR="00203FE8" w:rsidRPr="009C5E39" w:rsidRDefault="00203FE8" w:rsidP="00203FE8">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100,4</w:t>
            </w:r>
          </w:p>
        </w:tc>
      </w:tr>
      <w:tr w:rsidR="00203FE8" w:rsidRPr="001F33CE" w:rsidTr="00624B78">
        <w:trPr>
          <w:trHeight w:val="375"/>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203FE8" w:rsidP="00E1265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w:t>
            </w:r>
            <w:r w:rsidR="00E12652" w:rsidRPr="009C5E39">
              <w:rPr>
                <w:rFonts w:ascii="Times New Roman" w:eastAsia="Times New Roman" w:hAnsi="Times New Roman"/>
                <w:color w:val="000000"/>
                <w:lang w:eastAsia="ru-RU"/>
              </w:rPr>
              <w:t xml:space="preserve"> 015</w:t>
            </w:r>
          </w:p>
        </w:tc>
        <w:tc>
          <w:tcPr>
            <w:tcW w:w="1275" w:type="dxa"/>
            <w:shd w:val="clear" w:color="auto" w:fill="auto"/>
            <w:vAlign w:val="center"/>
            <w:hideMark/>
          </w:tcPr>
          <w:p w:rsidR="00203FE8" w:rsidRPr="009C5E39" w:rsidRDefault="00203FE8" w:rsidP="00E1265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w:t>
            </w:r>
            <w:r w:rsidR="00E12652" w:rsidRPr="009C5E39">
              <w:rPr>
                <w:rFonts w:ascii="Times New Roman" w:eastAsia="Times New Roman" w:hAnsi="Times New Roman"/>
                <w:color w:val="000000"/>
                <w:lang w:eastAsia="ru-RU"/>
              </w:rPr>
              <w:t>015</w:t>
            </w:r>
          </w:p>
        </w:tc>
        <w:tc>
          <w:tcPr>
            <w:tcW w:w="1139" w:type="dxa"/>
            <w:shd w:val="clear" w:color="auto" w:fill="auto"/>
            <w:vAlign w:val="center"/>
            <w:hideMark/>
          </w:tcPr>
          <w:p w:rsidR="00203FE8" w:rsidRPr="009C5E39" w:rsidRDefault="00203FE8" w:rsidP="00E1265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w:t>
            </w:r>
            <w:r w:rsidR="00E12652" w:rsidRPr="009C5E39">
              <w:rPr>
                <w:rFonts w:ascii="Times New Roman" w:eastAsia="Times New Roman" w:hAnsi="Times New Roman"/>
                <w:color w:val="000000"/>
                <w:lang w:eastAsia="ru-RU"/>
              </w:rPr>
              <w:t>015</w:t>
            </w:r>
          </w:p>
        </w:tc>
        <w:tc>
          <w:tcPr>
            <w:tcW w:w="1189" w:type="dxa"/>
            <w:shd w:val="clear" w:color="auto" w:fill="auto"/>
            <w:vAlign w:val="center"/>
            <w:hideMark/>
          </w:tcPr>
          <w:p w:rsidR="00203FE8" w:rsidRPr="009C5E39" w:rsidRDefault="00203FE8" w:rsidP="00E12652">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1 </w:t>
            </w:r>
            <w:r w:rsidR="00E12652" w:rsidRPr="009C5E39">
              <w:rPr>
                <w:rFonts w:ascii="Times New Roman" w:eastAsia="Times New Roman" w:hAnsi="Times New Roman"/>
                <w:color w:val="000000"/>
                <w:lang w:eastAsia="ru-RU"/>
              </w:rPr>
              <w:t>250</w:t>
            </w:r>
          </w:p>
        </w:tc>
        <w:tc>
          <w:tcPr>
            <w:tcW w:w="123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1 355</w:t>
            </w:r>
          </w:p>
        </w:tc>
        <w:tc>
          <w:tcPr>
            <w:tcW w:w="99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1 520</w:t>
            </w:r>
          </w:p>
        </w:tc>
        <w:tc>
          <w:tcPr>
            <w:tcW w:w="1154" w:type="dxa"/>
            <w:gridSpan w:val="2"/>
            <w:shd w:val="clear" w:color="auto" w:fill="auto"/>
            <w:vAlign w:val="center"/>
            <w:hideMark/>
          </w:tcPr>
          <w:p w:rsidR="00203FE8" w:rsidRPr="009C5E39" w:rsidRDefault="00203FE8" w:rsidP="00203FE8">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129,04</w:t>
            </w:r>
          </w:p>
        </w:tc>
      </w:tr>
      <w:tr w:rsidR="00203FE8" w:rsidRPr="001F33CE" w:rsidTr="00624B78">
        <w:trPr>
          <w:trHeight w:val="375"/>
        </w:trPr>
        <w:tc>
          <w:tcPr>
            <w:tcW w:w="751" w:type="dxa"/>
            <w:vMerge w:val="restart"/>
            <w:shd w:val="clear" w:color="auto" w:fill="auto"/>
            <w:vAlign w:val="center"/>
            <w:hideMark/>
          </w:tcPr>
          <w:p w:rsidR="00203FE8" w:rsidRPr="001F33CE" w:rsidRDefault="00203FE8" w:rsidP="00203FE8">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6.3.</w:t>
            </w:r>
          </w:p>
        </w:tc>
        <w:tc>
          <w:tcPr>
            <w:tcW w:w="3077" w:type="dxa"/>
            <w:vMerge w:val="restart"/>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Оборот малых предприятий, млн. рублей</w:t>
            </w: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3 458,3</w:t>
            </w:r>
          </w:p>
        </w:tc>
        <w:tc>
          <w:tcPr>
            <w:tcW w:w="1134" w:type="dxa"/>
            <w:vMerge w:val="restart"/>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4 857,0</w:t>
            </w:r>
          </w:p>
        </w:tc>
        <w:tc>
          <w:tcPr>
            <w:tcW w:w="1134"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5 975,4</w:t>
            </w:r>
          </w:p>
        </w:tc>
        <w:tc>
          <w:tcPr>
            <w:tcW w:w="1275"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6 214,0</w:t>
            </w:r>
          </w:p>
        </w:tc>
        <w:tc>
          <w:tcPr>
            <w:tcW w:w="113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6 462,0</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6 990,0</w:t>
            </w:r>
          </w:p>
        </w:tc>
        <w:tc>
          <w:tcPr>
            <w:tcW w:w="123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5 129,6</w:t>
            </w:r>
          </w:p>
        </w:tc>
        <w:tc>
          <w:tcPr>
            <w:tcW w:w="99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6 363,1</w:t>
            </w:r>
          </w:p>
        </w:tc>
        <w:tc>
          <w:tcPr>
            <w:tcW w:w="1154" w:type="dxa"/>
            <w:gridSpan w:val="2"/>
            <w:shd w:val="clear" w:color="auto" w:fill="auto"/>
            <w:vAlign w:val="center"/>
            <w:hideMark/>
          </w:tcPr>
          <w:p w:rsidR="00203FE8" w:rsidRPr="009C5E39" w:rsidRDefault="00203FE8" w:rsidP="00203FE8">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184,0</w:t>
            </w:r>
          </w:p>
        </w:tc>
      </w:tr>
      <w:tr w:rsidR="00203FE8" w:rsidRPr="001F33CE" w:rsidTr="00624B78">
        <w:trPr>
          <w:trHeight w:val="330"/>
        </w:trPr>
        <w:tc>
          <w:tcPr>
            <w:tcW w:w="751"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3077" w:type="dxa"/>
            <w:vMerge/>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203FE8" w:rsidRPr="001F33CE" w:rsidRDefault="00203FE8" w:rsidP="00203FE8">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vMerge/>
            <w:vAlign w:val="center"/>
            <w:hideMark/>
          </w:tcPr>
          <w:p w:rsidR="00203FE8" w:rsidRPr="009C5E39" w:rsidRDefault="00203FE8" w:rsidP="00203FE8">
            <w:pPr>
              <w:spacing w:after="0" w:line="240" w:lineRule="auto"/>
              <w:rPr>
                <w:rFonts w:ascii="Times New Roman" w:eastAsia="Times New Roman" w:hAnsi="Times New Roman"/>
                <w:lang w:eastAsia="ru-RU"/>
              </w:rPr>
            </w:pPr>
          </w:p>
        </w:tc>
        <w:tc>
          <w:tcPr>
            <w:tcW w:w="1134" w:type="dxa"/>
            <w:shd w:val="clear" w:color="auto" w:fill="auto"/>
            <w:vAlign w:val="center"/>
            <w:hideMark/>
          </w:tcPr>
          <w:p w:rsidR="00203FE8" w:rsidRPr="009C5E39" w:rsidRDefault="00E12652"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3 778,8</w:t>
            </w:r>
          </w:p>
        </w:tc>
        <w:tc>
          <w:tcPr>
            <w:tcW w:w="1275" w:type="dxa"/>
            <w:shd w:val="clear" w:color="auto" w:fill="auto"/>
            <w:vAlign w:val="center"/>
            <w:hideMark/>
          </w:tcPr>
          <w:p w:rsidR="00203FE8" w:rsidRPr="009C5E39" w:rsidRDefault="00E12652"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3 936,7</w:t>
            </w:r>
          </w:p>
        </w:tc>
        <w:tc>
          <w:tcPr>
            <w:tcW w:w="1139" w:type="dxa"/>
            <w:shd w:val="clear" w:color="auto" w:fill="auto"/>
            <w:vAlign w:val="center"/>
            <w:hideMark/>
          </w:tcPr>
          <w:p w:rsidR="00203FE8" w:rsidRPr="009C5E39" w:rsidRDefault="00E12652"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4 094,7</w:t>
            </w:r>
          </w:p>
        </w:tc>
        <w:tc>
          <w:tcPr>
            <w:tcW w:w="1189"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5 259,4</w:t>
            </w:r>
          </w:p>
        </w:tc>
        <w:tc>
          <w:tcPr>
            <w:tcW w:w="123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6 321,0</w:t>
            </w:r>
          </w:p>
        </w:tc>
        <w:tc>
          <w:tcPr>
            <w:tcW w:w="992" w:type="dxa"/>
            <w:shd w:val="clear" w:color="auto" w:fill="auto"/>
            <w:vAlign w:val="center"/>
            <w:hideMark/>
          </w:tcPr>
          <w:p w:rsidR="00203FE8" w:rsidRPr="009C5E39" w:rsidRDefault="00203FE8" w:rsidP="00203FE8">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8 220,0</w:t>
            </w:r>
          </w:p>
        </w:tc>
        <w:tc>
          <w:tcPr>
            <w:tcW w:w="1154" w:type="dxa"/>
            <w:gridSpan w:val="2"/>
            <w:shd w:val="clear" w:color="auto" w:fill="auto"/>
            <w:vAlign w:val="center"/>
            <w:hideMark/>
          </w:tcPr>
          <w:p w:rsidR="00203FE8" w:rsidRPr="009C5E39" w:rsidRDefault="00203FE8" w:rsidP="00203FE8">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в 2,4р.</w:t>
            </w:r>
          </w:p>
        </w:tc>
      </w:tr>
      <w:tr w:rsidR="00203FE8" w:rsidRPr="001F33CE" w:rsidTr="00624B78">
        <w:trPr>
          <w:trHeight w:val="405"/>
        </w:trPr>
        <w:tc>
          <w:tcPr>
            <w:tcW w:w="15487" w:type="dxa"/>
            <w:gridSpan w:val="13"/>
            <w:shd w:val="clear" w:color="000000" w:fill="DCE6F1"/>
            <w:vAlign w:val="center"/>
            <w:hideMark/>
          </w:tcPr>
          <w:p w:rsidR="00203FE8" w:rsidRPr="001F33CE" w:rsidRDefault="00203FE8" w:rsidP="00203FE8">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7. Демография</w:t>
            </w:r>
          </w:p>
        </w:tc>
      </w:tr>
      <w:tr w:rsidR="00DB011A" w:rsidRPr="001F33CE" w:rsidTr="00624B78">
        <w:trPr>
          <w:trHeight w:val="375"/>
        </w:trPr>
        <w:tc>
          <w:tcPr>
            <w:tcW w:w="751"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DB011A" w:rsidRPr="001F33CE" w:rsidRDefault="00DB011A" w:rsidP="00DB011A">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населения,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37 616</w:t>
            </w:r>
          </w:p>
        </w:tc>
        <w:tc>
          <w:tcPr>
            <w:tcW w:w="1134" w:type="dxa"/>
            <w:vMerge w:val="restart"/>
            <w:shd w:val="clear" w:color="auto" w:fill="auto"/>
            <w:vAlign w:val="center"/>
            <w:hideMark/>
          </w:tcPr>
          <w:p w:rsidR="00DB011A" w:rsidRPr="009C5E39" w:rsidRDefault="00DB011A" w:rsidP="008910FC">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 xml:space="preserve">37 </w:t>
            </w:r>
            <w:r w:rsidR="008910FC" w:rsidRPr="009C5E39">
              <w:rPr>
                <w:rFonts w:ascii="Times New Roman" w:eastAsia="Times New Roman" w:hAnsi="Times New Roman"/>
                <w:lang w:eastAsia="ru-RU"/>
              </w:rPr>
              <w:t>077</w:t>
            </w:r>
          </w:p>
        </w:tc>
        <w:tc>
          <w:tcPr>
            <w:tcW w:w="1134" w:type="dxa"/>
            <w:shd w:val="clear" w:color="auto" w:fill="auto"/>
            <w:vAlign w:val="center"/>
            <w:hideMark/>
          </w:tcPr>
          <w:p w:rsidR="00DB011A" w:rsidRPr="009C5E39" w:rsidRDefault="008910FC"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36 526</w:t>
            </w:r>
          </w:p>
        </w:tc>
        <w:tc>
          <w:tcPr>
            <w:tcW w:w="1275" w:type="dxa"/>
            <w:shd w:val="clear" w:color="auto" w:fill="auto"/>
            <w:vAlign w:val="center"/>
            <w:hideMark/>
          </w:tcPr>
          <w:p w:rsidR="00DB011A" w:rsidRPr="009C5E39" w:rsidRDefault="00DB011A" w:rsidP="008910FC">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36 </w:t>
            </w:r>
            <w:r w:rsidR="008910FC" w:rsidRPr="009C5E39">
              <w:rPr>
                <w:rFonts w:ascii="Times New Roman" w:eastAsia="Times New Roman" w:hAnsi="Times New Roman"/>
                <w:color w:val="000000"/>
                <w:lang w:eastAsia="ru-RU"/>
              </w:rPr>
              <w:t>208</w:t>
            </w:r>
          </w:p>
        </w:tc>
        <w:tc>
          <w:tcPr>
            <w:tcW w:w="1139" w:type="dxa"/>
            <w:shd w:val="clear" w:color="auto" w:fill="auto"/>
            <w:vAlign w:val="center"/>
            <w:hideMark/>
          </w:tcPr>
          <w:p w:rsidR="00DB011A" w:rsidRPr="009C5E39" w:rsidRDefault="00DB011A" w:rsidP="008910FC">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36 </w:t>
            </w:r>
            <w:r w:rsidR="008910FC" w:rsidRPr="009C5E39">
              <w:rPr>
                <w:rFonts w:ascii="Times New Roman" w:eastAsia="Times New Roman" w:hAnsi="Times New Roman"/>
                <w:color w:val="000000"/>
                <w:lang w:eastAsia="ru-RU"/>
              </w:rPr>
              <w:t>002</w:t>
            </w:r>
          </w:p>
        </w:tc>
        <w:tc>
          <w:tcPr>
            <w:tcW w:w="1189" w:type="dxa"/>
            <w:shd w:val="clear" w:color="auto" w:fill="auto"/>
            <w:vAlign w:val="center"/>
            <w:hideMark/>
          </w:tcPr>
          <w:p w:rsidR="00DB011A" w:rsidRPr="009C5E39" w:rsidRDefault="00DB011A" w:rsidP="008910FC">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35 </w:t>
            </w:r>
            <w:r w:rsidR="008910FC" w:rsidRPr="009C5E39">
              <w:rPr>
                <w:rFonts w:ascii="Times New Roman" w:eastAsia="Times New Roman" w:hAnsi="Times New Roman"/>
                <w:color w:val="000000"/>
                <w:lang w:eastAsia="ru-RU"/>
              </w:rPr>
              <w:t>727</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37 952</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39 640</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105,4</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37 980</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38 549</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38 934</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40 512</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40 917</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41 326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109,9</w:t>
            </w:r>
          </w:p>
        </w:tc>
      </w:tr>
      <w:tr w:rsidR="00DB011A" w:rsidRPr="001F33CE" w:rsidTr="00624B78">
        <w:trPr>
          <w:trHeight w:val="405"/>
        </w:trPr>
        <w:tc>
          <w:tcPr>
            <w:tcW w:w="15487" w:type="dxa"/>
            <w:gridSpan w:val="13"/>
            <w:shd w:val="clear" w:color="000000" w:fill="DCE6F1"/>
            <w:vAlign w:val="center"/>
            <w:hideMark/>
          </w:tcPr>
          <w:p w:rsidR="00DB011A" w:rsidRPr="009C5E39" w:rsidRDefault="00DB011A" w:rsidP="00DB011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8. Уровень жизни</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социальных выплат населению и налогооблагаемых денежных доходов населения (на душу населения), рублей</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71 102</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74 441</w:t>
            </w: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71 101,8</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74 440,9</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77 111,8</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84 644,3</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96 778,3</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119 997,1</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188,1</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71 706,5</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75 460,2</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78 783,0</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87 358,6</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101 663,3</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129 867,7</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DB011A" w:rsidRPr="001F33CE" w:rsidTr="00624B78">
        <w:trPr>
          <w:trHeight w:val="405"/>
        </w:trPr>
        <w:tc>
          <w:tcPr>
            <w:tcW w:w="15487" w:type="dxa"/>
            <w:gridSpan w:val="13"/>
            <w:shd w:val="clear" w:color="000000" w:fill="DCE6F1"/>
            <w:vAlign w:val="center"/>
            <w:hideMark/>
          </w:tcPr>
          <w:p w:rsidR="00DB011A" w:rsidRPr="009C5E39" w:rsidRDefault="00DB011A" w:rsidP="00DB011A">
            <w:pPr>
              <w:spacing w:after="0" w:line="240" w:lineRule="auto"/>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9. Труд и занятость</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9.1.</w:t>
            </w:r>
          </w:p>
        </w:tc>
        <w:tc>
          <w:tcPr>
            <w:tcW w:w="3077" w:type="dxa"/>
            <w:vMerge w:val="restart"/>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Рабочая сила (экономически активное население), тыс. человек</w:t>
            </w:r>
          </w:p>
        </w:tc>
        <w:tc>
          <w:tcPr>
            <w:tcW w:w="1417" w:type="dxa"/>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31,2</w:t>
            </w:r>
          </w:p>
        </w:tc>
        <w:tc>
          <w:tcPr>
            <w:tcW w:w="1134" w:type="dxa"/>
            <w:vMerge w:val="restart"/>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35,4</w:t>
            </w:r>
          </w:p>
        </w:tc>
        <w:tc>
          <w:tcPr>
            <w:tcW w:w="1134"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40,4</w:t>
            </w:r>
          </w:p>
        </w:tc>
        <w:tc>
          <w:tcPr>
            <w:tcW w:w="1275"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46,02</w:t>
            </w:r>
          </w:p>
        </w:tc>
        <w:tc>
          <w:tcPr>
            <w:tcW w:w="1139"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46,03</w:t>
            </w:r>
          </w:p>
        </w:tc>
        <w:tc>
          <w:tcPr>
            <w:tcW w:w="1189"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46,2</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32,6</w:t>
            </w:r>
          </w:p>
        </w:tc>
        <w:tc>
          <w:tcPr>
            <w:tcW w:w="99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33,0</w:t>
            </w:r>
          </w:p>
        </w:tc>
        <w:tc>
          <w:tcPr>
            <w:tcW w:w="1154" w:type="dxa"/>
            <w:gridSpan w:val="2"/>
            <w:shd w:val="clear" w:color="auto" w:fill="auto"/>
            <w:vAlign w:val="center"/>
            <w:hideMark/>
          </w:tcPr>
          <w:p w:rsidR="00DB011A" w:rsidRPr="002506B7" w:rsidRDefault="00DB011A" w:rsidP="00DB011A">
            <w:pPr>
              <w:spacing w:after="0" w:line="240" w:lineRule="auto"/>
              <w:jc w:val="right"/>
              <w:rPr>
                <w:rFonts w:ascii="Times New Roman" w:eastAsia="Times New Roman" w:hAnsi="Times New Roman"/>
                <w:i/>
                <w:iCs/>
                <w:lang w:eastAsia="ru-RU"/>
              </w:rPr>
            </w:pPr>
            <w:r w:rsidRPr="002506B7">
              <w:rPr>
                <w:rFonts w:ascii="Times New Roman" w:eastAsia="Times New Roman" w:hAnsi="Times New Roman"/>
                <w:i/>
                <w:iCs/>
                <w:lang w:eastAsia="ru-RU"/>
              </w:rPr>
              <w:t>105,8</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417" w:type="dxa"/>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инновационный</w:t>
            </w:r>
          </w:p>
        </w:tc>
        <w:tc>
          <w:tcPr>
            <w:tcW w:w="993"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32,2</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33,0</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34,0</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34,2</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34,7</w:t>
            </w:r>
          </w:p>
        </w:tc>
        <w:tc>
          <w:tcPr>
            <w:tcW w:w="99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35,0</w:t>
            </w:r>
          </w:p>
        </w:tc>
        <w:tc>
          <w:tcPr>
            <w:tcW w:w="1154" w:type="dxa"/>
            <w:gridSpan w:val="2"/>
            <w:shd w:val="clear" w:color="auto" w:fill="auto"/>
            <w:vAlign w:val="center"/>
            <w:hideMark/>
          </w:tcPr>
          <w:p w:rsidR="00DB011A" w:rsidRPr="002506B7" w:rsidRDefault="00DB011A" w:rsidP="00DB011A">
            <w:pPr>
              <w:spacing w:after="0" w:line="240" w:lineRule="auto"/>
              <w:jc w:val="right"/>
              <w:rPr>
                <w:rFonts w:ascii="Times New Roman" w:eastAsia="Times New Roman" w:hAnsi="Times New Roman"/>
                <w:i/>
                <w:iCs/>
                <w:lang w:eastAsia="ru-RU"/>
              </w:rPr>
            </w:pPr>
            <w:r w:rsidRPr="002506B7">
              <w:rPr>
                <w:rFonts w:ascii="Times New Roman" w:eastAsia="Times New Roman" w:hAnsi="Times New Roman"/>
                <w:i/>
                <w:iCs/>
                <w:lang w:eastAsia="ru-RU"/>
              </w:rPr>
              <w:t>112,2</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9.2.</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Фонд оплаты труда - всего, млн.рублей </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23 661</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25 355</w:t>
            </w: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36 452,5</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43 307,2</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47 894,6</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53 698,3</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39 462</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50 786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2,1р.</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28 468</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30 930</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33 092</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37 445</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45 024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60 859</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2,6р.</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w:t>
            </w:r>
          </w:p>
        </w:tc>
        <w:tc>
          <w:tcPr>
            <w:tcW w:w="3077" w:type="dxa"/>
            <w:vMerge w:val="restart"/>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Уровень общей безработицы в среднем за год, общие безработные к численности рабочей силы, в %</w:t>
            </w:r>
          </w:p>
        </w:tc>
        <w:tc>
          <w:tcPr>
            <w:tcW w:w="1417" w:type="dxa"/>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4,8</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3,5</w:t>
            </w:r>
          </w:p>
        </w:tc>
        <w:tc>
          <w:tcPr>
            <w:tcW w:w="1134"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w:t>
            </w:r>
            <w:r w:rsidR="00DB011A" w:rsidRPr="009C5E39">
              <w:rPr>
                <w:rFonts w:ascii="Times New Roman" w:eastAsia="Times New Roman" w:hAnsi="Times New Roman"/>
                <w:lang w:eastAsia="ru-RU"/>
              </w:rPr>
              <w:t>,6</w:t>
            </w:r>
          </w:p>
        </w:tc>
        <w:tc>
          <w:tcPr>
            <w:tcW w:w="1275"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w:t>
            </w:r>
            <w:r w:rsidR="00DB011A" w:rsidRPr="009C5E39">
              <w:rPr>
                <w:rFonts w:ascii="Times New Roman" w:eastAsia="Times New Roman" w:hAnsi="Times New Roman"/>
                <w:lang w:eastAsia="ru-RU"/>
              </w:rPr>
              <w:t>,6</w:t>
            </w:r>
          </w:p>
        </w:tc>
        <w:tc>
          <w:tcPr>
            <w:tcW w:w="1139"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3,6</w:t>
            </w:r>
          </w:p>
        </w:tc>
        <w:tc>
          <w:tcPr>
            <w:tcW w:w="1189" w:type="dxa"/>
            <w:shd w:val="clear" w:color="auto" w:fill="auto"/>
            <w:vAlign w:val="center"/>
            <w:hideMark/>
          </w:tcPr>
          <w:p w:rsidR="00DB011A" w:rsidRPr="009C5E39" w:rsidRDefault="002506B7"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3,2</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4,4</w:t>
            </w:r>
          </w:p>
        </w:tc>
        <w:tc>
          <w:tcPr>
            <w:tcW w:w="99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4,4</w:t>
            </w:r>
          </w:p>
        </w:tc>
        <w:tc>
          <w:tcPr>
            <w:tcW w:w="1154" w:type="dxa"/>
            <w:gridSpan w:val="2"/>
            <w:shd w:val="clear" w:color="auto" w:fill="auto"/>
            <w:vAlign w:val="center"/>
            <w:hideMark/>
          </w:tcPr>
          <w:p w:rsidR="00DB011A" w:rsidRPr="002506B7" w:rsidRDefault="00DB011A" w:rsidP="00DB011A">
            <w:pPr>
              <w:spacing w:after="0" w:line="240" w:lineRule="auto"/>
              <w:jc w:val="right"/>
              <w:rPr>
                <w:rFonts w:ascii="Times New Roman" w:eastAsia="Times New Roman" w:hAnsi="Times New Roman"/>
                <w:i/>
                <w:iCs/>
                <w:lang w:eastAsia="ru-RU"/>
              </w:rPr>
            </w:pPr>
            <w:r w:rsidRPr="002506B7">
              <w:rPr>
                <w:rFonts w:ascii="Times New Roman" w:eastAsia="Times New Roman" w:hAnsi="Times New Roman"/>
                <w:i/>
                <w:iCs/>
                <w:lang w:eastAsia="ru-RU"/>
              </w:rPr>
              <w:t>91,7</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417" w:type="dxa"/>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инновационный</w:t>
            </w:r>
          </w:p>
        </w:tc>
        <w:tc>
          <w:tcPr>
            <w:tcW w:w="993"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4,6</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4,5</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4,4</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4,2</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4,1</w:t>
            </w:r>
          </w:p>
        </w:tc>
        <w:tc>
          <w:tcPr>
            <w:tcW w:w="99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4,1</w:t>
            </w:r>
          </w:p>
        </w:tc>
        <w:tc>
          <w:tcPr>
            <w:tcW w:w="1154" w:type="dxa"/>
            <w:gridSpan w:val="2"/>
            <w:shd w:val="clear" w:color="auto" w:fill="auto"/>
            <w:vAlign w:val="center"/>
            <w:hideMark/>
          </w:tcPr>
          <w:p w:rsidR="00DB011A" w:rsidRPr="002506B7" w:rsidRDefault="00DB011A" w:rsidP="00DB011A">
            <w:pPr>
              <w:spacing w:after="0" w:line="240" w:lineRule="auto"/>
              <w:jc w:val="right"/>
              <w:rPr>
                <w:rFonts w:ascii="Times New Roman" w:eastAsia="Times New Roman" w:hAnsi="Times New Roman"/>
                <w:i/>
                <w:iCs/>
                <w:lang w:eastAsia="ru-RU"/>
              </w:rPr>
            </w:pPr>
            <w:r w:rsidRPr="002506B7">
              <w:rPr>
                <w:rFonts w:ascii="Times New Roman" w:eastAsia="Times New Roman" w:hAnsi="Times New Roman"/>
                <w:i/>
                <w:iCs/>
                <w:lang w:eastAsia="ru-RU"/>
              </w:rPr>
              <w:t>85,4</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9.4.</w:t>
            </w:r>
          </w:p>
        </w:tc>
        <w:tc>
          <w:tcPr>
            <w:tcW w:w="3077" w:type="dxa"/>
            <w:vMerge w:val="restart"/>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Уровень зарегистрированной безработицы, численность официально зарегистрированных безработных к численности рабочей силы, в %</w:t>
            </w:r>
          </w:p>
        </w:tc>
        <w:tc>
          <w:tcPr>
            <w:tcW w:w="1417" w:type="dxa"/>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1,0</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0,6</w:t>
            </w:r>
          </w:p>
        </w:tc>
        <w:tc>
          <w:tcPr>
            <w:tcW w:w="1134" w:type="dxa"/>
            <w:shd w:val="clear" w:color="auto" w:fill="auto"/>
            <w:vAlign w:val="center"/>
            <w:hideMark/>
          </w:tcPr>
          <w:p w:rsidR="00DB011A" w:rsidRPr="009C5E39" w:rsidRDefault="00DB011A" w:rsidP="002506B7">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0,</w:t>
            </w:r>
            <w:r w:rsidR="002506B7" w:rsidRPr="009C5E39">
              <w:rPr>
                <w:rFonts w:ascii="Times New Roman" w:eastAsia="Times New Roman" w:hAnsi="Times New Roman"/>
                <w:lang w:eastAsia="ru-RU"/>
              </w:rPr>
              <w:t>7</w:t>
            </w:r>
          </w:p>
        </w:tc>
        <w:tc>
          <w:tcPr>
            <w:tcW w:w="1275" w:type="dxa"/>
            <w:shd w:val="clear" w:color="auto" w:fill="auto"/>
            <w:vAlign w:val="center"/>
            <w:hideMark/>
          </w:tcPr>
          <w:p w:rsidR="00DB011A" w:rsidRPr="009C5E39" w:rsidRDefault="00DB011A" w:rsidP="002506B7">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0,</w:t>
            </w:r>
            <w:r w:rsidR="002506B7" w:rsidRPr="009C5E39">
              <w:rPr>
                <w:rFonts w:ascii="Times New Roman" w:eastAsia="Times New Roman" w:hAnsi="Times New Roman"/>
                <w:lang w:eastAsia="ru-RU"/>
              </w:rPr>
              <w:t>8</w:t>
            </w:r>
          </w:p>
        </w:tc>
        <w:tc>
          <w:tcPr>
            <w:tcW w:w="1139" w:type="dxa"/>
            <w:shd w:val="clear" w:color="auto" w:fill="auto"/>
            <w:vAlign w:val="center"/>
            <w:hideMark/>
          </w:tcPr>
          <w:p w:rsidR="00DB011A" w:rsidRPr="009C5E39" w:rsidRDefault="00DB011A" w:rsidP="002506B7">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0,</w:t>
            </w:r>
            <w:r w:rsidR="002506B7" w:rsidRPr="009C5E39">
              <w:rPr>
                <w:rFonts w:ascii="Times New Roman" w:eastAsia="Times New Roman" w:hAnsi="Times New Roman"/>
                <w:lang w:eastAsia="ru-RU"/>
              </w:rPr>
              <w:t>8</w:t>
            </w:r>
          </w:p>
        </w:tc>
        <w:tc>
          <w:tcPr>
            <w:tcW w:w="1189" w:type="dxa"/>
            <w:shd w:val="clear" w:color="auto" w:fill="auto"/>
            <w:vAlign w:val="center"/>
            <w:hideMark/>
          </w:tcPr>
          <w:p w:rsidR="00DB011A" w:rsidRPr="009C5E39" w:rsidRDefault="00DB011A" w:rsidP="002506B7">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0,</w:t>
            </w:r>
            <w:r w:rsidR="002506B7" w:rsidRPr="009C5E39">
              <w:rPr>
                <w:rFonts w:ascii="Times New Roman" w:eastAsia="Times New Roman" w:hAnsi="Times New Roman"/>
                <w:lang w:eastAsia="ru-RU"/>
              </w:rPr>
              <w:t>7</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0,6</w:t>
            </w:r>
          </w:p>
        </w:tc>
        <w:tc>
          <w:tcPr>
            <w:tcW w:w="99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154" w:type="dxa"/>
            <w:gridSpan w:val="2"/>
            <w:shd w:val="clear" w:color="auto" w:fill="auto"/>
            <w:vAlign w:val="center"/>
            <w:hideMark/>
          </w:tcPr>
          <w:p w:rsidR="00DB011A" w:rsidRPr="002506B7" w:rsidRDefault="00DB011A" w:rsidP="00DB011A">
            <w:pPr>
              <w:spacing w:after="0" w:line="240" w:lineRule="auto"/>
              <w:jc w:val="right"/>
              <w:rPr>
                <w:rFonts w:ascii="Times New Roman" w:eastAsia="Times New Roman" w:hAnsi="Times New Roman"/>
                <w:i/>
                <w:iCs/>
                <w:lang w:eastAsia="ru-RU"/>
              </w:rPr>
            </w:pPr>
            <w:r w:rsidRPr="002506B7">
              <w:rPr>
                <w:rFonts w:ascii="Times New Roman" w:eastAsia="Times New Roman" w:hAnsi="Times New Roman"/>
                <w:i/>
                <w:iCs/>
                <w:lang w:eastAsia="ru-RU"/>
              </w:rPr>
              <w:t>60,0</w:t>
            </w:r>
          </w:p>
        </w:tc>
      </w:tr>
      <w:tr w:rsidR="00DB011A" w:rsidRPr="001F33CE" w:rsidTr="00624B78">
        <w:trPr>
          <w:trHeight w:val="91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417" w:type="dxa"/>
            <w:shd w:val="clear" w:color="auto" w:fill="auto"/>
            <w:vAlign w:val="center"/>
            <w:hideMark/>
          </w:tcPr>
          <w:p w:rsidR="00DB011A" w:rsidRPr="002506B7" w:rsidRDefault="00DB011A" w:rsidP="00DB011A">
            <w:pPr>
              <w:spacing w:after="0" w:line="240" w:lineRule="auto"/>
              <w:rPr>
                <w:rFonts w:ascii="Times New Roman" w:eastAsia="Times New Roman" w:hAnsi="Times New Roman"/>
                <w:lang w:eastAsia="ru-RU"/>
              </w:rPr>
            </w:pPr>
            <w:r w:rsidRPr="002506B7">
              <w:rPr>
                <w:rFonts w:ascii="Times New Roman" w:eastAsia="Times New Roman" w:hAnsi="Times New Roman"/>
                <w:lang w:eastAsia="ru-RU"/>
              </w:rPr>
              <w:t>инновационный</w:t>
            </w:r>
          </w:p>
        </w:tc>
        <w:tc>
          <w:tcPr>
            <w:tcW w:w="993"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2506B7"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0,8</w:t>
            </w:r>
          </w:p>
        </w:tc>
        <w:tc>
          <w:tcPr>
            <w:tcW w:w="1275"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139"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189"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23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992" w:type="dxa"/>
            <w:shd w:val="clear" w:color="auto" w:fill="auto"/>
            <w:vAlign w:val="center"/>
            <w:hideMark/>
          </w:tcPr>
          <w:p w:rsidR="00DB011A" w:rsidRPr="002506B7" w:rsidRDefault="00DB011A" w:rsidP="00DB011A">
            <w:pPr>
              <w:spacing w:after="0" w:line="240" w:lineRule="auto"/>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154" w:type="dxa"/>
            <w:gridSpan w:val="2"/>
            <w:shd w:val="clear" w:color="auto" w:fill="auto"/>
            <w:vAlign w:val="center"/>
            <w:hideMark/>
          </w:tcPr>
          <w:p w:rsidR="00DB011A" w:rsidRPr="002506B7" w:rsidRDefault="00DB011A" w:rsidP="00DB011A">
            <w:pPr>
              <w:spacing w:after="0" w:line="240" w:lineRule="auto"/>
              <w:jc w:val="right"/>
              <w:rPr>
                <w:rFonts w:ascii="Times New Roman" w:eastAsia="Times New Roman" w:hAnsi="Times New Roman"/>
                <w:i/>
                <w:iCs/>
                <w:lang w:eastAsia="ru-RU"/>
              </w:rPr>
            </w:pPr>
            <w:r w:rsidRPr="002506B7">
              <w:rPr>
                <w:rFonts w:ascii="Times New Roman" w:eastAsia="Times New Roman" w:hAnsi="Times New Roman"/>
                <w:i/>
                <w:iCs/>
                <w:lang w:eastAsia="ru-RU"/>
              </w:rPr>
              <w:t>60,0</w:t>
            </w:r>
          </w:p>
        </w:tc>
      </w:tr>
      <w:tr w:rsidR="00DB011A" w:rsidRPr="001F33CE" w:rsidTr="00624B78">
        <w:trPr>
          <w:trHeight w:val="458"/>
        </w:trPr>
        <w:tc>
          <w:tcPr>
            <w:tcW w:w="751" w:type="dxa"/>
            <w:vMerge w:val="restart"/>
            <w:vAlign w:val="center"/>
          </w:tcPr>
          <w:p w:rsidR="00DB011A" w:rsidRPr="00915307" w:rsidRDefault="00DB011A" w:rsidP="00DB011A">
            <w:pPr>
              <w:spacing w:after="0" w:line="240" w:lineRule="auto"/>
              <w:rPr>
                <w:rFonts w:ascii="Times New Roman" w:eastAsia="Times New Roman" w:hAnsi="Times New Roman"/>
                <w:color w:val="000000"/>
                <w:highlight w:val="yellow"/>
                <w:lang w:eastAsia="ru-RU"/>
              </w:rPr>
            </w:pPr>
            <w:r w:rsidRPr="00092E3F">
              <w:rPr>
                <w:rFonts w:ascii="Times New Roman" w:eastAsia="Times New Roman" w:hAnsi="Times New Roman"/>
                <w:color w:val="000000"/>
                <w:lang w:eastAsia="ru-RU"/>
              </w:rPr>
              <w:t>9.5.</w:t>
            </w:r>
          </w:p>
        </w:tc>
        <w:tc>
          <w:tcPr>
            <w:tcW w:w="3077" w:type="dxa"/>
            <w:vMerge w:val="restart"/>
            <w:vAlign w:val="center"/>
          </w:tcPr>
          <w:p w:rsidR="00DB011A" w:rsidRPr="00092E3F" w:rsidRDefault="00DB011A" w:rsidP="00DB011A">
            <w:pPr>
              <w:spacing w:after="0" w:line="240" w:lineRule="auto"/>
              <w:rPr>
                <w:rFonts w:ascii="Times New Roman" w:eastAsia="Times New Roman" w:hAnsi="Times New Roman"/>
                <w:color w:val="000000"/>
                <w:lang w:eastAsia="ru-RU"/>
              </w:rPr>
            </w:pPr>
            <w:r w:rsidRPr="00092E3F">
              <w:rPr>
                <w:rFonts w:ascii="Times New Roman" w:eastAsia="Times New Roman" w:hAnsi="Times New Roman"/>
                <w:color w:val="000000"/>
                <w:lang w:eastAsia="ru-RU"/>
              </w:rPr>
              <w:t>Удельный вес работников, занятых на работах с вредными и (или) опасными условиями труда</w:t>
            </w:r>
          </w:p>
        </w:tc>
        <w:tc>
          <w:tcPr>
            <w:tcW w:w="1417" w:type="dxa"/>
            <w:shd w:val="clear" w:color="auto" w:fill="auto"/>
            <w:vAlign w:val="center"/>
          </w:tcPr>
          <w:p w:rsidR="00DB011A" w:rsidRPr="00092E3F" w:rsidRDefault="00DB011A" w:rsidP="00DB011A">
            <w:pPr>
              <w:spacing w:after="0" w:line="240" w:lineRule="auto"/>
              <w:rPr>
                <w:rFonts w:ascii="Times New Roman" w:eastAsia="Times New Roman" w:hAnsi="Times New Roman"/>
                <w:color w:val="000000"/>
                <w:lang w:eastAsia="ru-RU"/>
              </w:rPr>
            </w:pPr>
            <w:r w:rsidRPr="00092E3F">
              <w:rPr>
                <w:rFonts w:ascii="Times New Roman" w:eastAsia="Times New Roman" w:hAnsi="Times New Roman"/>
                <w:color w:val="000000"/>
                <w:lang w:eastAsia="ru-RU"/>
              </w:rPr>
              <w:t>базовый</w:t>
            </w:r>
          </w:p>
        </w:tc>
        <w:tc>
          <w:tcPr>
            <w:tcW w:w="993" w:type="dxa"/>
            <w:vMerge w:val="restart"/>
            <w:vAlign w:val="center"/>
          </w:tcPr>
          <w:p w:rsidR="00DB011A" w:rsidRPr="009C5E39" w:rsidRDefault="00DB011A" w:rsidP="00DB011A">
            <w:pPr>
              <w:spacing w:after="0" w:line="240" w:lineRule="auto"/>
              <w:rPr>
                <w:rFonts w:ascii="Times New Roman" w:eastAsia="Times New Roman" w:hAnsi="Times New Roman"/>
                <w:lang w:eastAsia="ru-RU"/>
              </w:rPr>
            </w:pPr>
            <w:r w:rsidRPr="009C5E39">
              <w:rPr>
                <w:rFonts w:ascii="Times New Roman" w:eastAsia="Times New Roman" w:hAnsi="Times New Roman"/>
                <w:lang w:eastAsia="ru-RU"/>
              </w:rPr>
              <w:t>25,3</w:t>
            </w:r>
          </w:p>
        </w:tc>
        <w:tc>
          <w:tcPr>
            <w:tcW w:w="1134" w:type="dxa"/>
            <w:vMerge w:val="restart"/>
            <w:vAlign w:val="center"/>
          </w:tcPr>
          <w:p w:rsidR="00DB011A" w:rsidRPr="009C5E39" w:rsidRDefault="00DB011A" w:rsidP="00DB011A">
            <w:pPr>
              <w:spacing w:after="0" w:line="240" w:lineRule="auto"/>
              <w:rPr>
                <w:rFonts w:ascii="Times New Roman" w:eastAsia="Times New Roman" w:hAnsi="Times New Roman"/>
                <w:lang w:eastAsia="ru-RU"/>
              </w:rPr>
            </w:pPr>
            <w:r w:rsidRPr="009C5E39">
              <w:rPr>
                <w:rFonts w:ascii="Times New Roman" w:eastAsia="Times New Roman" w:hAnsi="Times New Roman"/>
                <w:lang w:eastAsia="ru-RU"/>
              </w:rPr>
              <w:t>32,6</w:t>
            </w:r>
          </w:p>
        </w:tc>
        <w:tc>
          <w:tcPr>
            <w:tcW w:w="1134"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35,98</w:t>
            </w:r>
          </w:p>
        </w:tc>
        <w:tc>
          <w:tcPr>
            <w:tcW w:w="1275"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34,0</w:t>
            </w:r>
          </w:p>
        </w:tc>
        <w:tc>
          <w:tcPr>
            <w:tcW w:w="113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33,0</w:t>
            </w:r>
          </w:p>
        </w:tc>
        <w:tc>
          <w:tcPr>
            <w:tcW w:w="118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31,0</w:t>
            </w:r>
          </w:p>
        </w:tc>
        <w:tc>
          <w:tcPr>
            <w:tcW w:w="123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99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28,0</w:t>
            </w:r>
          </w:p>
        </w:tc>
        <w:tc>
          <w:tcPr>
            <w:tcW w:w="1154" w:type="dxa"/>
            <w:gridSpan w:val="2"/>
            <w:shd w:val="clear" w:color="auto" w:fill="auto"/>
            <w:vAlign w:val="center"/>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85,9</w:t>
            </w:r>
          </w:p>
        </w:tc>
      </w:tr>
      <w:tr w:rsidR="00DB011A" w:rsidRPr="001F33CE" w:rsidTr="00624B78">
        <w:trPr>
          <w:trHeight w:val="457"/>
        </w:trPr>
        <w:tc>
          <w:tcPr>
            <w:tcW w:w="751" w:type="dxa"/>
            <w:vMerge/>
            <w:vAlign w:val="center"/>
          </w:tcPr>
          <w:p w:rsidR="00DB011A" w:rsidRPr="00915307" w:rsidRDefault="00DB011A" w:rsidP="00DB011A">
            <w:pPr>
              <w:spacing w:after="0" w:line="240" w:lineRule="auto"/>
              <w:rPr>
                <w:rFonts w:ascii="Times New Roman" w:eastAsia="Times New Roman" w:hAnsi="Times New Roman"/>
                <w:color w:val="000000"/>
                <w:highlight w:val="yellow"/>
                <w:lang w:eastAsia="ru-RU"/>
              </w:rPr>
            </w:pPr>
          </w:p>
        </w:tc>
        <w:tc>
          <w:tcPr>
            <w:tcW w:w="3077" w:type="dxa"/>
            <w:vMerge/>
            <w:vAlign w:val="center"/>
          </w:tcPr>
          <w:p w:rsidR="00DB011A" w:rsidRPr="00092E3F"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tcPr>
          <w:p w:rsidR="00DB011A" w:rsidRPr="00092E3F" w:rsidRDefault="00DB011A" w:rsidP="00DB011A">
            <w:pPr>
              <w:spacing w:after="0" w:line="240" w:lineRule="auto"/>
              <w:rPr>
                <w:rFonts w:ascii="Times New Roman" w:eastAsia="Times New Roman" w:hAnsi="Times New Roman"/>
                <w:color w:val="000000"/>
                <w:lang w:eastAsia="ru-RU"/>
              </w:rPr>
            </w:pPr>
            <w:r w:rsidRPr="00092E3F">
              <w:rPr>
                <w:rFonts w:ascii="Times New Roman" w:eastAsia="Times New Roman" w:hAnsi="Times New Roman"/>
                <w:color w:val="000000"/>
                <w:lang w:eastAsia="ru-RU"/>
              </w:rPr>
              <w:t>инновационный</w:t>
            </w:r>
          </w:p>
        </w:tc>
        <w:tc>
          <w:tcPr>
            <w:tcW w:w="993" w:type="dxa"/>
            <w:vMerge/>
            <w:vAlign w:val="center"/>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35,98</w:t>
            </w:r>
          </w:p>
        </w:tc>
        <w:tc>
          <w:tcPr>
            <w:tcW w:w="1275"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34,0</w:t>
            </w:r>
          </w:p>
        </w:tc>
        <w:tc>
          <w:tcPr>
            <w:tcW w:w="113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33,0</w:t>
            </w:r>
          </w:p>
        </w:tc>
        <w:tc>
          <w:tcPr>
            <w:tcW w:w="118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31,0</w:t>
            </w:r>
          </w:p>
        </w:tc>
        <w:tc>
          <w:tcPr>
            <w:tcW w:w="123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99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28,0</w:t>
            </w:r>
          </w:p>
        </w:tc>
        <w:tc>
          <w:tcPr>
            <w:tcW w:w="1154" w:type="dxa"/>
            <w:gridSpan w:val="2"/>
            <w:shd w:val="clear" w:color="auto" w:fill="auto"/>
            <w:vAlign w:val="center"/>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85,9</w:t>
            </w:r>
          </w:p>
        </w:tc>
      </w:tr>
      <w:tr w:rsidR="00DB011A" w:rsidRPr="001F33CE" w:rsidTr="00624B78">
        <w:trPr>
          <w:trHeight w:val="405"/>
        </w:trPr>
        <w:tc>
          <w:tcPr>
            <w:tcW w:w="15487" w:type="dxa"/>
            <w:gridSpan w:val="13"/>
            <w:shd w:val="clear" w:color="000000" w:fill="DCE6F1"/>
            <w:vAlign w:val="center"/>
            <w:hideMark/>
          </w:tcPr>
          <w:p w:rsidR="00DB011A" w:rsidRPr="001F33CE" w:rsidRDefault="00DB011A" w:rsidP="00DB011A">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lastRenderedPageBreak/>
              <w:t>10. Жилищный фонд</w:t>
            </w:r>
          </w:p>
        </w:tc>
      </w:tr>
      <w:tr w:rsidR="00DB011A" w:rsidRPr="001F33CE" w:rsidTr="00624B78">
        <w:trPr>
          <w:trHeight w:val="76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Общая площадь жилых помещений, приходящаяся в среднем на одного жителя, на конец года, кв.м.</w:t>
            </w:r>
          </w:p>
        </w:tc>
        <w:tc>
          <w:tcPr>
            <w:tcW w:w="1417"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23,3</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22,6</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22,5</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22,5</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22,6</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22,9</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23,5</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23,8</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102,0</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22,1</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21,9</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21,8</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21,4</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22,0</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23,1</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99,0</w:t>
            </w:r>
          </w:p>
        </w:tc>
      </w:tr>
      <w:tr w:rsidR="00DB011A" w:rsidRPr="001F33CE" w:rsidTr="00624B78">
        <w:trPr>
          <w:trHeight w:val="52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Удельный вес общей площади жилищного фонда, оборудованной, %:</w:t>
            </w:r>
          </w:p>
        </w:tc>
        <w:tc>
          <w:tcPr>
            <w:tcW w:w="1417"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5"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9"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89"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32"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992"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54" w:type="dxa"/>
            <w:gridSpan w:val="2"/>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275"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9"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89"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232"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992"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54" w:type="dxa"/>
            <w:gridSpan w:val="2"/>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водопроводом</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69,7</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74,0</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74,6</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74,8</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75,0</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76,0</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75,1</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75,2</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75,2</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76,6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водоотведением (канализацией)</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67,3</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71,6</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72,2</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72,4</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72,7</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73,1</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73,7</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72,7</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72,8</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73,0</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73,2</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73,0</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отоплением</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72,6</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77,1</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77,7</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77,9</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78,1</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78,9</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80,4</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78,2</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78,1</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79,3</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горячим водоснабжением</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66,9</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71,2</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71,8</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72,0</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72,7</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75,1</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72,2</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72,4</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72,5</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72,8</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72,6</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74,1</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Удельный вес ветхого и аварийного жилого фонда, %</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21,7</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16,6</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15,4</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14,8</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14,1</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12,7</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10,7</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14,9</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14,2</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13,5</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12,1</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DB011A" w:rsidRPr="001F33CE" w:rsidTr="00624B78">
        <w:trPr>
          <w:trHeight w:val="405"/>
        </w:trPr>
        <w:tc>
          <w:tcPr>
            <w:tcW w:w="15487" w:type="dxa"/>
            <w:gridSpan w:val="13"/>
            <w:shd w:val="clear" w:color="000000" w:fill="DCE6F1"/>
            <w:vAlign w:val="center"/>
            <w:hideMark/>
          </w:tcPr>
          <w:p w:rsidR="00DB011A" w:rsidRPr="001F33CE" w:rsidRDefault="00DB011A" w:rsidP="00DB011A">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11. Образование</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дошкольных образовательных организаций,  единиц</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16</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16</w:t>
            </w:r>
          </w:p>
        </w:tc>
        <w:tc>
          <w:tcPr>
            <w:tcW w:w="1134"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5"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13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8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23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99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54" w:type="dxa"/>
            <w:gridSpan w:val="2"/>
            <w:shd w:val="clear" w:color="auto" w:fill="auto"/>
            <w:vAlign w:val="center"/>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93,8</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5"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13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8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23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99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54" w:type="dxa"/>
            <w:gridSpan w:val="2"/>
            <w:shd w:val="clear" w:color="auto" w:fill="auto"/>
            <w:vAlign w:val="center"/>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68,8</w:t>
            </w:r>
          </w:p>
        </w:tc>
      </w:tr>
      <w:tr w:rsidR="00DB011A" w:rsidRPr="001F33CE" w:rsidTr="00624B78">
        <w:trPr>
          <w:trHeight w:val="950"/>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11.2.</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мест</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2 358</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2 673</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2 753</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2 783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2 764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2 760</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2 839</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2 950</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125,1</w:t>
            </w:r>
          </w:p>
        </w:tc>
      </w:tr>
      <w:tr w:rsidR="00DB011A" w:rsidRPr="001F33CE" w:rsidTr="00624B78">
        <w:trPr>
          <w:trHeight w:val="1170"/>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2 673</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2 673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128,2</w:t>
            </w:r>
          </w:p>
        </w:tc>
      </w:tr>
      <w:tr w:rsidR="00DB011A" w:rsidRPr="001F33CE" w:rsidTr="00624B78">
        <w:trPr>
          <w:trHeight w:val="639"/>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11.3.</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2 470</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2 823</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2 825</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2 783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2 764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2 760</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2 839</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2 950</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119,4</w:t>
            </w:r>
          </w:p>
        </w:tc>
      </w:tr>
      <w:tr w:rsidR="00DB011A" w:rsidRPr="001F33CE" w:rsidTr="00624B78">
        <w:trPr>
          <w:trHeight w:val="112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3 085</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3 108</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3 154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3 105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3 006</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3 087</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125,0</w:t>
            </w:r>
          </w:p>
        </w:tc>
      </w:tr>
      <w:tr w:rsidR="00DB011A" w:rsidRPr="001F33CE" w:rsidTr="00624B78">
        <w:trPr>
          <w:trHeight w:val="83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11.4.</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Охват детей организациями, осуществляющими образовательную деятельность по образовательным программам дошкольного образования, присмотр и уход за детьми, в % от численности детей в возрасте 1-6 лет</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75</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77</w:t>
            </w:r>
          </w:p>
        </w:tc>
        <w:tc>
          <w:tcPr>
            <w:tcW w:w="1134"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80</w:t>
            </w:r>
          </w:p>
        </w:tc>
        <w:tc>
          <w:tcPr>
            <w:tcW w:w="1275"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w:t>
            </w:r>
          </w:p>
        </w:tc>
        <w:tc>
          <w:tcPr>
            <w:tcW w:w="113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w:t>
            </w:r>
          </w:p>
        </w:tc>
        <w:tc>
          <w:tcPr>
            <w:tcW w:w="118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23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99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54" w:type="dxa"/>
            <w:gridSpan w:val="2"/>
            <w:shd w:val="clear" w:color="auto" w:fill="auto"/>
            <w:vAlign w:val="center"/>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125</w:t>
            </w:r>
          </w:p>
        </w:tc>
      </w:tr>
      <w:tr w:rsidR="00DB011A" w:rsidRPr="001F33CE" w:rsidTr="00624B78">
        <w:trPr>
          <w:trHeight w:val="115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80</w:t>
            </w:r>
          </w:p>
        </w:tc>
        <w:tc>
          <w:tcPr>
            <w:tcW w:w="1275"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w:t>
            </w:r>
          </w:p>
        </w:tc>
        <w:tc>
          <w:tcPr>
            <w:tcW w:w="113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w:t>
            </w:r>
          </w:p>
        </w:tc>
        <w:tc>
          <w:tcPr>
            <w:tcW w:w="1189"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23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992" w:type="dxa"/>
            <w:shd w:val="clear" w:color="auto" w:fill="auto"/>
            <w:vAlign w:val="center"/>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54" w:type="dxa"/>
            <w:gridSpan w:val="2"/>
            <w:shd w:val="clear" w:color="auto" w:fill="auto"/>
            <w:vAlign w:val="center"/>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125</w:t>
            </w:r>
          </w:p>
        </w:tc>
      </w:tr>
      <w:tr w:rsidR="00DB011A" w:rsidRPr="001F33CE" w:rsidTr="00624B78">
        <w:trPr>
          <w:trHeight w:val="934"/>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11.5.</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воспитателей в 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221</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240</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240</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236</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230</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230</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237</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111,3</w:t>
            </w:r>
          </w:p>
        </w:tc>
      </w:tr>
      <w:tr w:rsidR="00DB011A" w:rsidRPr="001F33CE" w:rsidTr="00624B78">
        <w:trPr>
          <w:trHeight w:val="1140"/>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257</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259</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239</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231</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237</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107,4</w:t>
            </w:r>
          </w:p>
        </w:tc>
      </w:tr>
      <w:tr w:rsidR="000B2F3C" w:rsidRPr="001F33CE" w:rsidTr="00624B78">
        <w:trPr>
          <w:trHeight w:val="1140"/>
        </w:trPr>
        <w:tc>
          <w:tcPr>
            <w:tcW w:w="751"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0B2F3C" w:rsidRPr="001F33CE" w:rsidRDefault="000B2F3C" w:rsidP="000B2F3C">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11.6.</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дневных государственных и муниципальных общеобразовательных организаций, на начало учебного года, единиц</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18 и 2ф.</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18 и 2 ф.</w:t>
            </w:r>
          </w:p>
        </w:tc>
        <w:tc>
          <w:tcPr>
            <w:tcW w:w="1134" w:type="dxa"/>
            <w:hideMark/>
          </w:tcPr>
          <w:p w:rsidR="00DB011A" w:rsidRPr="009C5E39" w:rsidRDefault="00DB011A" w:rsidP="00DB011A">
            <w:pPr>
              <w:jc w:val="both"/>
              <w:rPr>
                <w:rFonts w:ascii="Times New Roman" w:hAnsi="Times New Roman"/>
              </w:rPr>
            </w:pPr>
            <w:r w:rsidRPr="009C5E39">
              <w:rPr>
                <w:rFonts w:ascii="Times New Roman" w:hAnsi="Times New Roman"/>
              </w:rPr>
              <w:t>18 и 2</w:t>
            </w:r>
          </w:p>
        </w:tc>
        <w:tc>
          <w:tcPr>
            <w:tcW w:w="1275" w:type="dxa"/>
            <w:hideMark/>
          </w:tcPr>
          <w:p w:rsidR="00DB011A" w:rsidRPr="009C5E39" w:rsidRDefault="00DB011A" w:rsidP="00DB011A">
            <w:pPr>
              <w:jc w:val="both"/>
              <w:rPr>
                <w:rFonts w:ascii="Times New Roman" w:hAnsi="Times New Roman"/>
              </w:rPr>
            </w:pPr>
            <w:r w:rsidRPr="009C5E39">
              <w:rPr>
                <w:rFonts w:ascii="Times New Roman" w:hAnsi="Times New Roman"/>
              </w:rPr>
              <w:t>18 и 2</w:t>
            </w:r>
          </w:p>
        </w:tc>
        <w:tc>
          <w:tcPr>
            <w:tcW w:w="1139" w:type="dxa"/>
            <w:hideMark/>
          </w:tcPr>
          <w:p w:rsidR="00DB011A" w:rsidRPr="009C5E39" w:rsidRDefault="00DB011A" w:rsidP="00DB011A">
            <w:pPr>
              <w:jc w:val="both"/>
              <w:rPr>
                <w:rFonts w:ascii="Times New Roman" w:hAnsi="Times New Roman"/>
              </w:rPr>
            </w:pPr>
            <w:r w:rsidRPr="009C5E39">
              <w:rPr>
                <w:rFonts w:ascii="Times New Roman" w:hAnsi="Times New Roman"/>
              </w:rPr>
              <w:t>17 и 2</w:t>
            </w:r>
          </w:p>
        </w:tc>
        <w:tc>
          <w:tcPr>
            <w:tcW w:w="1189" w:type="dxa"/>
            <w:hideMark/>
          </w:tcPr>
          <w:p w:rsidR="00DB011A" w:rsidRPr="009C5E39" w:rsidRDefault="00DB011A" w:rsidP="00DB011A">
            <w:pPr>
              <w:jc w:val="both"/>
              <w:rPr>
                <w:rFonts w:ascii="Times New Roman" w:hAnsi="Times New Roman"/>
              </w:rPr>
            </w:pPr>
            <w:r w:rsidRPr="009C5E39">
              <w:rPr>
                <w:rFonts w:ascii="Times New Roman" w:hAnsi="Times New Roman"/>
              </w:rPr>
              <w:t>17 и 2</w:t>
            </w:r>
          </w:p>
        </w:tc>
        <w:tc>
          <w:tcPr>
            <w:tcW w:w="1232" w:type="dxa"/>
            <w:hideMark/>
          </w:tcPr>
          <w:p w:rsidR="00DB011A" w:rsidRPr="009C5E39" w:rsidRDefault="00DB011A" w:rsidP="00DB011A">
            <w:pPr>
              <w:jc w:val="both"/>
              <w:rPr>
                <w:rFonts w:ascii="Times New Roman" w:hAnsi="Times New Roman"/>
              </w:rPr>
            </w:pPr>
            <w:r w:rsidRPr="009C5E39">
              <w:rPr>
                <w:rFonts w:ascii="Times New Roman" w:hAnsi="Times New Roman"/>
              </w:rPr>
              <w:t xml:space="preserve">17 и 2 </w:t>
            </w:r>
          </w:p>
        </w:tc>
        <w:tc>
          <w:tcPr>
            <w:tcW w:w="992" w:type="dxa"/>
            <w:hideMark/>
          </w:tcPr>
          <w:p w:rsidR="00DB011A" w:rsidRPr="009C5E39" w:rsidRDefault="00DB011A" w:rsidP="00DB011A">
            <w:pPr>
              <w:jc w:val="both"/>
              <w:rPr>
                <w:rFonts w:ascii="Times New Roman" w:hAnsi="Times New Roman"/>
              </w:rPr>
            </w:pPr>
            <w:r w:rsidRPr="009C5E39">
              <w:rPr>
                <w:rFonts w:ascii="Times New Roman" w:hAnsi="Times New Roman"/>
              </w:rPr>
              <w:t>17 и 2</w:t>
            </w:r>
          </w:p>
        </w:tc>
        <w:tc>
          <w:tcPr>
            <w:tcW w:w="1154" w:type="dxa"/>
            <w:gridSpan w:val="2"/>
            <w:hideMark/>
          </w:tcPr>
          <w:p w:rsidR="00DB011A" w:rsidRPr="009C5E39" w:rsidRDefault="00DB011A" w:rsidP="00DB011A">
            <w:pPr>
              <w:jc w:val="both"/>
              <w:rPr>
                <w:rFonts w:ascii="Times New Roman" w:hAnsi="Times New Roman"/>
              </w:rPr>
            </w:pPr>
            <w:r w:rsidRPr="009C5E39">
              <w:rPr>
                <w:rFonts w:ascii="Times New Roman" w:hAnsi="Times New Roman"/>
              </w:rPr>
              <w:t>78 и 200</w:t>
            </w:r>
          </w:p>
        </w:tc>
      </w:tr>
      <w:tr w:rsidR="00DB011A" w:rsidRPr="001F33CE" w:rsidTr="00624B78">
        <w:trPr>
          <w:trHeight w:val="73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18 и 2</w:t>
            </w:r>
          </w:p>
        </w:tc>
        <w:tc>
          <w:tcPr>
            <w:tcW w:w="1275" w:type="dxa"/>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18 и 2</w:t>
            </w:r>
          </w:p>
        </w:tc>
        <w:tc>
          <w:tcPr>
            <w:tcW w:w="1139" w:type="dxa"/>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17 и 2</w:t>
            </w:r>
          </w:p>
        </w:tc>
        <w:tc>
          <w:tcPr>
            <w:tcW w:w="1189" w:type="dxa"/>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17 и 2</w:t>
            </w:r>
          </w:p>
        </w:tc>
        <w:tc>
          <w:tcPr>
            <w:tcW w:w="1232" w:type="dxa"/>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 xml:space="preserve">17 и 2 </w:t>
            </w:r>
          </w:p>
        </w:tc>
        <w:tc>
          <w:tcPr>
            <w:tcW w:w="992" w:type="dxa"/>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17 и 2</w:t>
            </w:r>
          </w:p>
        </w:tc>
        <w:tc>
          <w:tcPr>
            <w:tcW w:w="1154" w:type="dxa"/>
            <w:gridSpan w:val="2"/>
            <w:hideMark/>
          </w:tcPr>
          <w:p w:rsidR="00DB011A" w:rsidRPr="009C5E39" w:rsidRDefault="00DB011A" w:rsidP="00DB011A">
            <w:pPr>
              <w:jc w:val="both"/>
              <w:rPr>
                <w:rFonts w:ascii="Times New Roman" w:hAnsi="Times New Roman"/>
              </w:rPr>
            </w:pPr>
          </w:p>
          <w:p w:rsidR="00DB011A" w:rsidRPr="009C5E39" w:rsidRDefault="00DB011A" w:rsidP="00DB011A">
            <w:pPr>
              <w:jc w:val="both"/>
              <w:rPr>
                <w:rFonts w:ascii="Times New Roman" w:hAnsi="Times New Roman"/>
              </w:rPr>
            </w:pPr>
            <w:r w:rsidRPr="009C5E39">
              <w:rPr>
                <w:rFonts w:ascii="Times New Roman" w:hAnsi="Times New Roman"/>
              </w:rPr>
              <w:t>78 и 200</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11.7.</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обучающихся в дневных государственных и муниципальных общеобразовательных организациях, на начало учебного года,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4 950</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5 030</w:t>
            </w: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5 147</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5 270</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5 345</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5 357</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5 291</w:t>
            </w:r>
          </w:p>
        </w:tc>
        <w:tc>
          <w:tcPr>
            <w:tcW w:w="99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4 905</w:t>
            </w:r>
          </w:p>
        </w:tc>
        <w:tc>
          <w:tcPr>
            <w:tcW w:w="1154" w:type="dxa"/>
            <w:gridSpan w:val="2"/>
            <w:shd w:val="clear" w:color="auto" w:fill="auto"/>
            <w:vAlign w:val="center"/>
            <w:hideMark/>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99,1</w:t>
            </w:r>
          </w:p>
        </w:tc>
      </w:tr>
      <w:tr w:rsidR="00DB011A" w:rsidRPr="001F33CE" w:rsidTr="00624B78">
        <w:trPr>
          <w:trHeight w:val="73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5 200</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5 300</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5 400</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5 500</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5 600</w:t>
            </w:r>
          </w:p>
        </w:tc>
        <w:tc>
          <w:tcPr>
            <w:tcW w:w="99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5 700</w:t>
            </w:r>
          </w:p>
        </w:tc>
        <w:tc>
          <w:tcPr>
            <w:tcW w:w="1154" w:type="dxa"/>
            <w:gridSpan w:val="2"/>
            <w:shd w:val="clear" w:color="auto" w:fill="auto"/>
            <w:vAlign w:val="center"/>
            <w:hideMark/>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115,2</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11.8.</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учителей в дневных государственных и муниципальных общеобразовательных организациях,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385</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385</w:t>
            </w: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390</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400</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410</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412</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407</w:t>
            </w:r>
          </w:p>
        </w:tc>
        <w:tc>
          <w:tcPr>
            <w:tcW w:w="99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377</w:t>
            </w:r>
          </w:p>
        </w:tc>
        <w:tc>
          <w:tcPr>
            <w:tcW w:w="1154" w:type="dxa"/>
            <w:gridSpan w:val="2"/>
            <w:shd w:val="clear" w:color="auto" w:fill="auto"/>
            <w:vAlign w:val="center"/>
            <w:hideMark/>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97,9</w:t>
            </w:r>
          </w:p>
        </w:tc>
      </w:tr>
      <w:tr w:rsidR="00DB011A" w:rsidRPr="001F33CE" w:rsidTr="00624B78">
        <w:trPr>
          <w:trHeight w:val="750"/>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385</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379</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372</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367</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360</w:t>
            </w:r>
          </w:p>
        </w:tc>
        <w:tc>
          <w:tcPr>
            <w:tcW w:w="99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356</w:t>
            </w:r>
          </w:p>
        </w:tc>
        <w:tc>
          <w:tcPr>
            <w:tcW w:w="1154" w:type="dxa"/>
            <w:gridSpan w:val="2"/>
            <w:shd w:val="clear" w:color="auto" w:fill="auto"/>
            <w:vAlign w:val="center"/>
            <w:hideMark/>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92,5</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11.9.</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Удельный вес обучающихся в дневных государственных и муниципальных общеобразовательных организациях, занимающихся в одну смену на начало учебного года, в % от общей численности обучающихся</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95</w:t>
            </w:r>
          </w:p>
        </w:tc>
        <w:tc>
          <w:tcPr>
            <w:tcW w:w="1134" w:type="dxa"/>
            <w:vMerge w:val="restart"/>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lang w:eastAsia="ru-RU"/>
              </w:rPr>
            </w:pPr>
            <w:r w:rsidRPr="009C5E39">
              <w:rPr>
                <w:rFonts w:ascii="Times New Roman" w:eastAsia="Times New Roman" w:hAnsi="Times New Roman"/>
                <w:lang w:eastAsia="ru-RU"/>
              </w:rPr>
              <w:t>86</w:t>
            </w: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99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54" w:type="dxa"/>
            <w:gridSpan w:val="2"/>
            <w:shd w:val="clear" w:color="auto" w:fill="auto"/>
            <w:vAlign w:val="center"/>
            <w:hideMark/>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105</w:t>
            </w:r>
          </w:p>
        </w:tc>
      </w:tr>
      <w:tr w:rsidR="00DB011A" w:rsidRPr="001F33CE" w:rsidTr="00624B78">
        <w:trPr>
          <w:trHeight w:val="1140"/>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9C5E39"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75"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13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189"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3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992" w:type="dxa"/>
            <w:shd w:val="clear" w:color="auto" w:fill="auto"/>
            <w:vAlign w:val="center"/>
            <w:hideMark/>
          </w:tcPr>
          <w:p w:rsidR="00DB011A" w:rsidRPr="009C5E39" w:rsidRDefault="00DB011A" w:rsidP="00DB011A">
            <w:pPr>
              <w:spacing w:after="0" w:line="240" w:lineRule="auto"/>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54" w:type="dxa"/>
            <w:gridSpan w:val="2"/>
            <w:shd w:val="clear" w:color="auto" w:fill="auto"/>
            <w:vAlign w:val="center"/>
            <w:hideMark/>
          </w:tcPr>
          <w:p w:rsidR="00DB011A" w:rsidRPr="009C5E39" w:rsidRDefault="00DB011A" w:rsidP="00DB011A">
            <w:pPr>
              <w:spacing w:after="0" w:line="240" w:lineRule="auto"/>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105</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11.10.</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студентов, обучающихся по программам подготовки квалифицированных рабочих, служащих, на конец года, единиц</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388</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390</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100,5</w:t>
            </w:r>
          </w:p>
        </w:tc>
      </w:tr>
      <w:tr w:rsidR="00DB011A" w:rsidRPr="001F33CE" w:rsidTr="00624B78">
        <w:trPr>
          <w:trHeight w:val="79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116,0</w:t>
            </w:r>
          </w:p>
        </w:tc>
      </w:tr>
      <w:tr w:rsidR="000B2F3C" w:rsidRPr="001F33CE" w:rsidTr="00624B78">
        <w:trPr>
          <w:trHeight w:val="795"/>
        </w:trPr>
        <w:tc>
          <w:tcPr>
            <w:tcW w:w="751"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0B2F3C" w:rsidRPr="001F33CE" w:rsidRDefault="000B2F3C" w:rsidP="000B2F3C">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DB011A" w:rsidRPr="001F33CE" w:rsidTr="00624B78">
        <w:trPr>
          <w:trHeight w:val="79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11.11.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детей в возрасте от 5 до 18 лет, обучающихся по дополнительным общеобразовательным программам, в общей численности детей этого возраста, %</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77</w:t>
            </w:r>
          </w:p>
        </w:tc>
        <w:tc>
          <w:tcPr>
            <w:tcW w:w="1134" w:type="dxa"/>
            <w:vMerge w:val="restart"/>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68</w:t>
            </w:r>
          </w:p>
        </w:tc>
        <w:tc>
          <w:tcPr>
            <w:tcW w:w="1134"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68</w:t>
            </w:r>
          </w:p>
        </w:tc>
        <w:tc>
          <w:tcPr>
            <w:tcW w:w="1275"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70</w:t>
            </w:r>
          </w:p>
        </w:tc>
        <w:tc>
          <w:tcPr>
            <w:tcW w:w="1139"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75</w:t>
            </w:r>
          </w:p>
        </w:tc>
        <w:tc>
          <w:tcPr>
            <w:tcW w:w="1189"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232"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992"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154" w:type="dxa"/>
            <w:gridSpan w:val="2"/>
            <w:shd w:val="clear" w:color="auto" w:fill="auto"/>
            <w:vAlign w:val="center"/>
            <w:hideMark/>
          </w:tcPr>
          <w:p w:rsidR="00DB011A" w:rsidRPr="00196997" w:rsidRDefault="00DB011A" w:rsidP="00DB011A">
            <w:pPr>
              <w:spacing w:after="0" w:line="240" w:lineRule="auto"/>
              <w:jc w:val="right"/>
              <w:rPr>
                <w:rFonts w:ascii="Times New Roman" w:eastAsia="Times New Roman" w:hAnsi="Times New Roman"/>
                <w:i/>
                <w:iCs/>
                <w:lang w:eastAsia="ru-RU"/>
              </w:rPr>
            </w:pPr>
            <w:r w:rsidRPr="00196997">
              <w:rPr>
                <w:rFonts w:ascii="Times New Roman" w:eastAsia="Times New Roman" w:hAnsi="Times New Roman"/>
                <w:i/>
                <w:iCs/>
                <w:lang w:eastAsia="ru-RU"/>
              </w:rPr>
              <w:t>103,9</w:t>
            </w:r>
          </w:p>
        </w:tc>
      </w:tr>
      <w:tr w:rsidR="00DB011A" w:rsidRPr="001F33CE" w:rsidTr="00624B78">
        <w:trPr>
          <w:trHeight w:val="79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96997"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96997"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68</w:t>
            </w:r>
          </w:p>
        </w:tc>
        <w:tc>
          <w:tcPr>
            <w:tcW w:w="1275"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70</w:t>
            </w:r>
          </w:p>
        </w:tc>
        <w:tc>
          <w:tcPr>
            <w:tcW w:w="1139"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75</w:t>
            </w:r>
          </w:p>
        </w:tc>
        <w:tc>
          <w:tcPr>
            <w:tcW w:w="1189"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232"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992"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154" w:type="dxa"/>
            <w:gridSpan w:val="2"/>
            <w:shd w:val="clear" w:color="auto" w:fill="auto"/>
            <w:vAlign w:val="center"/>
            <w:hideMark/>
          </w:tcPr>
          <w:p w:rsidR="00DB011A" w:rsidRPr="00196997" w:rsidRDefault="00DB011A" w:rsidP="00DB011A">
            <w:pPr>
              <w:spacing w:after="0" w:line="240" w:lineRule="auto"/>
              <w:jc w:val="right"/>
              <w:rPr>
                <w:rFonts w:ascii="Times New Roman" w:eastAsia="Times New Roman" w:hAnsi="Times New Roman"/>
                <w:i/>
                <w:iCs/>
                <w:lang w:eastAsia="ru-RU"/>
              </w:rPr>
            </w:pPr>
            <w:r w:rsidRPr="00196997">
              <w:rPr>
                <w:rFonts w:ascii="Times New Roman" w:eastAsia="Times New Roman" w:hAnsi="Times New Roman"/>
                <w:i/>
                <w:iCs/>
                <w:lang w:eastAsia="ru-RU"/>
              </w:rPr>
              <w:t>103,9</w:t>
            </w:r>
          </w:p>
        </w:tc>
      </w:tr>
      <w:tr w:rsidR="00DB011A" w:rsidRPr="001F33CE" w:rsidTr="00624B78">
        <w:trPr>
          <w:trHeight w:val="405"/>
        </w:trPr>
        <w:tc>
          <w:tcPr>
            <w:tcW w:w="15487" w:type="dxa"/>
            <w:gridSpan w:val="13"/>
            <w:shd w:val="clear" w:color="000000" w:fill="DCE6F1"/>
            <w:vAlign w:val="center"/>
            <w:hideMark/>
          </w:tcPr>
          <w:p w:rsidR="00DB011A" w:rsidRPr="001F33CE" w:rsidRDefault="00DB011A" w:rsidP="00DB011A">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12. Здравоохранение</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Мощность амбулаторно-поликлинических организаций,  посещений в смену</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687</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687</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101,0</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101,0</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12.2.</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врачей,  на конец года,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26</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27</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30</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36</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44</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175,6</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175,6</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12.3.</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среднего медицинского персонала,  на конец года,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67</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70</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113</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115</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118</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177,1</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94</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136</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136</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DB011A" w:rsidRPr="001F33CE" w:rsidTr="00624B78">
        <w:trPr>
          <w:trHeight w:val="405"/>
        </w:trPr>
        <w:tc>
          <w:tcPr>
            <w:tcW w:w="15487" w:type="dxa"/>
            <w:gridSpan w:val="13"/>
            <w:shd w:val="clear" w:color="000000" w:fill="DCE6F1"/>
            <w:vAlign w:val="center"/>
            <w:hideMark/>
          </w:tcPr>
          <w:p w:rsidR="00DB011A" w:rsidRPr="001F33CE" w:rsidRDefault="00DB011A" w:rsidP="00DB011A">
            <w:pPr>
              <w:spacing w:after="0" w:line="240" w:lineRule="auto"/>
              <w:jc w:val="center"/>
              <w:rPr>
                <w:rFonts w:ascii="Times New Roman" w:eastAsia="Times New Roman" w:hAnsi="Times New Roman"/>
                <w:b/>
                <w:bCs/>
                <w:color w:val="000000"/>
                <w:lang w:eastAsia="ru-RU"/>
              </w:rPr>
            </w:pPr>
            <w:r w:rsidRPr="001F33CE">
              <w:rPr>
                <w:rFonts w:ascii="Times New Roman" w:eastAsia="Times New Roman" w:hAnsi="Times New Roman"/>
                <w:b/>
                <w:bCs/>
                <w:color w:val="000000"/>
                <w:lang w:eastAsia="ru-RU"/>
              </w:rPr>
              <w:t>13. Культура и спорт</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13.1.</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Библиотечный фонд на 100 человек населения, экземпляров</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482</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495</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501</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507</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525</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119,3</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505</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515</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526</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547</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578</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631</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130,8</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13.2.</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населения, зарегистрированного в Центральной библиотечной системе, %</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47</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48</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48</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53</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56</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117,6</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148,6</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13.3.</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участников культурно-досуговых формирований на 1 тысячу человек, человек</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61</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62</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60</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59</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58</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95,2</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65</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110,4</w:t>
            </w:r>
          </w:p>
        </w:tc>
      </w:tr>
      <w:tr w:rsidR="000B2F3C" w:rsidRPr="001F33CE" w:rsidTr="00624B78">
        <w:trPr>
          <w:trHeight w:val="375"/>
        </w:trPr>
        <w:tc>
          <w:tcPr>
            <w:tcW w:w="751"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w:t>
            </w:r>
          </w:p>
        </w:tc>
        <w:tc>
          <w:tcPr>
            <w:tcW w:w="3077" w:type="dxa"/>
            <w:tcBorders>
              <w:top w:val="single" w:sz="4" w:space="0" w:color="auto"/>
            </w:tcBorders>
            <w:shd w:val="clear" w:color="000000" w:fill="D8E4BC"/>
            <w:vAlign w:val="center"/>
          </w:tcPr>
          <w:p w:rsidR="000B2F3C" w:rsidRPr="001F33CE" w:rsidRDefault="000B2F3C" w:rsidP="000B2F3C">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417"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993"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134"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134"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5"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139"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189"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232"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992" w:type="dxa"/>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1154" w:type="dxa"/>
            <w:gridSpan w:val="2"/>
            <w:tcBorders>
              <w:top w:val="single" w:sz="4" w:space="0" w:color="auto"/>
            </w:tcBorders>
            <w:shd w:val="clear" w:color="000000" w:fill="D8E4BC"/>
            <w:vAlign w:val="center"/>
          </w:tcPr>
          <w:p w:rsidR="000B2F3C" w:rsidRPr="001F33CE" w:rsidRDefault="000B2F3C" w:rsidP="000B2F3C">
            <w:pPr>
              <w:spacing w:after="0" w:line="240" w:lineRule="auto"/>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13.4.</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спортивных сооружений, единиц</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23</w:t>
            </w:r>
          </w:p>
        </w:tc>
        <w:tc>
          <w:tcPr>
            <w:tcW w:w="1134"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23</w:t>
            </w: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104,3</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108,7</w:t>
            </w:r>
          </w:p>
        </w:tc>
      </w:tr>
      <w:tr w:rsidR="00DB011A" w:rsidRPr="001F33CE" w:rsidTr="00624B78">
        <w:trPr>
          <w:trHeight w:val="375"/>
        </w:trPr>
        <w:tc>
          <w:tcPr>
            <w:tcW w:w="751"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13.5.</w:t>
            </w:r>
          </w:p>
        </w:tc>
        <w:tc>
          <w:tcPr>
            <w:tcW w:w="3077" w:type="dxa"/>
            <w:vMerge w:val="restart"/>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населения, систематически занимающегося физической культурой и спортом, %</w:t>
            </w: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993" w:type="dxa"/>
            <w:vMerge w:val="restart"/>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lang w:eastAsia="ru-RU"/>
              </w:rPr>
            </w:pPr>
            <w:r w:rsidRPr="001F33CE">
              <w:rPr>
                <w:rFonts w:ascii="Times New Roman" w:eastAsia="Times New Roman" w:hAnsi="Times New Roman"/>
                <w:lang w:eastAsia="ru-RU"/>
              </w:rPr>
              <w:t>34</w:t>
            </w:r>
          </w:p>
        </w:tc>
        <w:tc>
          <w:tcPr>
            <w:tcW w:w="1134" w:type="dxa"/>
            <w:vMerge w:val="restart"/>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lang w:eastAsia="ru-RU"/>
              </w:rPr>
            </w:pPr>
            <w:r w:rsidRPr="00196997">
              <w:rPr>
                <w:rFonts w:ascii="Times New Roman" w:eastAsia="Times New Roman" w:hAnsi="Times New Roman"/>
                <w:lang w:eastAsia="ru-RU"/>
              </w:rPr>
              <w:t>36</w:t>
            </w:r>
          </w:p>
        </w:tc>
        <w:tc>
          <w:tcPr>
            <w:tcW w:w="1134"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color w:val="000000"/>
                <w:lang w:eastAsia="ru-RU"/>
              </w:rPr>
            </w:pPr>
            <w:r w:rsidRPr="00196997">
              <w:rPr>
                <w:rFonts w:ascii="Times New Roman" w:eastAsia="Times New Roman" w:hAnsi="Times New Roman"/>
                <w:color w:val="000000"/>
                <w:lang w:eastAsia="ru-RU"/>
              </w:rPr>
              <w:t>32,7</w:t>
            </w:r>
          </w:p>
        </w:tc>
        <w:tc>
          <w:tcPr>
            <w:tcW w:w="1275" w:type="dxa"/>
            <w:shd w:val="clear" w:color="auto" w:fill="auto"/>
            <w:vAlign w:val="center"/>
            <w:hideMark/>
          </w:tcPr>
          <w:p w:rsidR="00DB011A" w:rsidRPr="00196997" w:rsidRDefault="00DB011A" w:rsidP="00DB011A">
            <w:pPr>
              <w:spacing w:after="0" w:line="240" w:lineRule="auto"/>
              <w:jc w:val="center"/>
              <w:rPr>
                <w:rFonts w:ascii="Times New Roman" w:eastAsia="Times New Roman" w:hAnsi="Times New Roman"/>
                <w:color w:val="000000"/>
                <w:lang w:eastAsia="ru-RU"/>
              </w:rPr>
            </w:pPr>
            <w:r w:rsidRPr="00196997">
              <w:rPr>
                <w:rFonts w:ascii="Times New Roman" w:eastAsia="Times New Roman" w:hAnsi="Times New Roman"/>
                <w:color w:val="000000"/>
                <w:lang w:eastAsia="ru-RU"/>
              </w:rPr>
              <w:t>37</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40</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43</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131,7</w:t>
            </w:r>
          </w:p>
        </w:tc>
      </w:tr>
      <w:tr w:rsidR="00DB011A" w:rsidRPr="001F33CE" w:rsidTr="00624B78">
        <w:trPr>
          <w:trHeight w:val="375"/>
        </w:trPr>
        <w:tc>
          <w:tcPr>
            <w:tcW w:w="751"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3077" w:type="dxa"/>
            <w:vMerge/>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p>
        </w:tc>
        <w:tc>
          <w:tcPr>
            <w:tcW w:w="1417" w:type="dxa"/>
            <w:shd w:val="clear" w:color="auto" w:fill="auto"/>
            <w:vAlign w:val="center"/>
            <w:hideMark/>
          </w:tcPr>
          <w:p w:rsidR="00DB011A" w:rsidRPr="001F33CE" w:rsidRDefault="00DB011A" w:rsidP="00DB011A">
            <w:pPr>
              <w:spacing w:after="0" w:line="240" w:lineRule="auto"/>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993"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vMerge/>
            <w:vAlign w:val="center"/>
            <w:hideMark/>
          </w:tcPr>
          <w:p w:rsidR="00DB011A" w:rsidRPr="001F33CE" w:rsidRDefault="00DB011A" w:rsidP="00DB011A">
            <w:pPr>
              <w:spacing w:after="0" w:line="240" w:lineRule="auto"/>
              <w:rPr>
                <w:rFonts w:ascii="Times New Roman" w:eastAsia="Times New Roman" w:hAnsi="Times New Roman"/>
                <w:lang w:eastAsia="ru-RU"/>
              </w:rPr>
            </w:pPr>
          </w:p>
        </w:tc>
        <w:tc>
          <w:tcPr>
            <w:tcW w:w="1134"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w:t>
            </w:r>
          </w:p>
        </w:tc>
        <w:tc>
          <w:tcPr>
            <w:tcW w:w="1275"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113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44</w:t>
            </w:r>
          </w:p>
        </w:tc>
        <w:tc>
          <w:tcPr>
            <w:tcW w:w="1189"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w:t>
            </w:r>
          </w:p>
        </w:tc>
        <w:tc>
          <w:tcPr>
            <w:tcW w:w="123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w:t>
            </w:r>
          </w:p>
        </w:tc>
        <w:tc>
          <w:tcPr>
            <w:tcW w:w="992" w:type="dxa"/>
            <w:shd w:val="clear" w:color="auto" w:fill="auto"/>
            <w:vAlign w:val="center"/>
            <w:hideMark/>
          </w:tcPr>
          <w:p w:rsidR="00DB011A" w:rsidRPr="001F33CE" w:rsidRDefault="00DB011A" w:rsidP="00DB011A">
            <w:pPr>
              <w:spacing w:after="0" w:line="240" w:lineRule="auto"/>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70</w:t>
            </w:r>
          </w:p>
        </w:tc>
        <w:tc>
          <w:tcPr>
            <w:tcW w:w="1154" w:type="dxa"/>
            <w:gridSpan w:val="2"/>
            <w:shd w:val="clear" w:color="auto" w:fill="auto"/>
            <w:vAlign w:val="center"/>
            <w:hideMark/>
          </w:tcPr>
          <w:p w:rsidR="00DB011A" w:rsidRPr="001F33CE" w:rsidRDefault="00DB011A" w:rsidP="00DB011A">
            <w:pPr>
              <w:spacing w:after="0" w:line="240" w:lineRule="auto"/>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bl>
    <w:p w:rsidR="00C15B29" w:rsidRDefault="00C15B29">
      <w:pPr>
        <w:rPr>
          <w:lang w:val="en-US"/>
        </w:rPr>
      </w:pPr>
    </w:p>
    <w:p w:rsidR="00C15B29" w:rsidRDefault="00066CB7" w:rsidP="00E479D2">
      <w:pPr>
        <w:pStyle w:val="2"/>
        <w:numPr>
          <w:ilvl w:val="0"/>
          <w:numId w:val="0"/>
        </w:numPr>
        <w:ind w:left="1288" w:hanging="720"/>
      </w:pPr>
      <w:bookmarkStart w:id="101" w:name="_Toc499222356"/>
      <w:r w:rsidRPr="00AE05AD">
        <w:t>П</w:t>
      </w:r>
      <w:r w:rsidR="00C15B29" w:rsidRPr="00AE05AD">
        <w:t>риложение 2</w:t>
      </w:r>
      <w:r w:rsidR="00AE05AD">
        <w:t xml:space="preserve">. </w:t>
      </w:r>
      <w:r w:rsidR="00C15B29" w:rsidRPr="00C15B29">
        <w:t>Перечень инвестиционных проектов Ленского района</w:t>
      </w:r>
      <w:r w:rsidR="00AE05AD">
        <w:t>.</w:t>
      </w:r>
      <w:bookmarkEnd w:id="101"/>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57"/>
        <w:gridCol w:w="2537"/>
        <w:gridCol w:w="1418"/>
        <w:gridCol w:w="1417"/>
        <w:gridCol w:w="865"/>
        <w:gridCol w:w="21"/>
        <w:gridCol w:w="546"/>
        <w:gridCol w:w="21"/>
        <w:gridCol w:w="546"/>
        <w:gridCol w:w="21"/>
        <w:gridCol w:w="546"/>
        <w:gridCol w:w="21"/>
        <w:gridCol w:w="1090"/>
        <w:gridCol w:w="21"/>
        <w:gridCol w:w="829"/>
        <w:gridCol w:w="21"/>
        <w:gridCol w:w="830"/>
        <w:gridCol w:w="21"/>
        <w:gridCol w:w="688"/>
        <w:gridCol w:w="21"/>
        <w:gridCol w:w="838"/>
        <w:gridCol w:w="14"/>
        <w:gridCol w:w="695"/>
      </w:tblGrid>
      <w:tr w:rsidR="002B5C61" w:rsidRPr="00066CB7" w:rsidTr="002D6EF5">
        <w:trPr>
          <w:trHeight w:val="300"/>
        </w:trPr>
        <w:tc>
          <w:tcPr>
            <w:tcW w:w="568" w:type="dxa"/>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п/п</w:t>
            </w:r>
          </w:p>
        </w:tc>
        <w:tc>
          <w:tcPr>
            <w:tcW w:w="1857" w:type="dxa"/>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Инициатор проекта (координатор)</w:t>
            </w:r>
          </w:p>
        </w:tc>
        <w:tc>
          <w:tcPr>
            <w:tcW w:w="2537" w:type="dxa"/>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Наименование проекта </w:t>
            </w:r>
          </w:p>
        </w:tc>
        <w:tc>
          <w:tcPr>
            <w:tcW w:w="1418" w:type="dxa"/>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Отрасль(и) </w:t>
            </w:r>
          </w:p>
        </w:tc>
        <w:tc>
          <w:tcPr>
            <w:tcW w:w="1417" w:type="dxa"/>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Место реализации (нас. пункт(ы) Ленского района</w:t>
            </w:r>
          </w:p>
        </w:tc>
        <w:tc>
          <w:tcPr>
            <w:tcW w:w="865" w:type="dxa"/>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Категория проекта (А/B/С) </w:t>
            </w:r>
          </w:p>
        </w:tc>
        <w:tc>
          <w:tcPr>
            <w:tcW w:w="567" w:type="dxa"/>
            <w:gridSpan w:val="2"/>
            <w:vMerge w:val="restart"/>
            <w:shd w:val="clear" w:color="000000" w:fill="D8E4BC"/>
            <w:textDirection w:val="btLr"/>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Сценарий</w:t>
            </w:r>
          </w:p>
        </w:tc>
        <w:tc>
          <w:tcPr>
            <w:tcW w:w="1134" w:type="dxa"/>
            <w:gridSpan w:val="4"/>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Сроки реализации</w:t>
            </w:r>
          </w:p>
        </w:tc>
        <w:tc>
          <w:tcPr>
            <w:tcW w:w="1111" w:type="dxa"/>
            <w:gridSpan w:val="2"/>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Оценочный объем инвестиций, млн.руб.</w:t>
            </w:r>
          </w:p>
        </w:tc>
        <w:tc>
          <w:tcPr>
            <w:tcW w:w="3269" w:type="dxa"/>
            <w:gridSpan w:val="8"/>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 том числе:</w:t>
            </w:r>
          </w:p>
        </w:tc>
        <w:tc>
          <w:tcPr>
            <w:tcW w:w="709" w:type="dxa"/>
            <w:gridSpan w:val="2"/>
            <w:vMerge w:val="restart"/>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Количество рабочих мест, чел.</w:t>
            </w:r>
          </w:p>
        </w:tc>
      </w:tr>
      <w:tr w:rsidR="002B5C61" w:rsidRPr="00066CB7" w:rsidTr="002D6EF5">
        <w:trPr>
          <w:trHeight w:val="183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shd w:val="clear" w:color="000000" w:fill="D8E4BC"/>
            <w:textDirection w:val="btLr"/>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начало</w:t>
            </w:r>
          </w:p>
        </w:tc>
        <w:tc>
          <w:tcPr>
            <w:tcW w:w="567" w:type="dxa"/>
            <w:gridSpan w:val="2"/>
            <w:shd w:val="clear" w:color="000000" w:fill="D8E4BC"/>
            <w:textDirection w:val="btLr"/>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окончание (ввод в эксплуатацию)</w:t>
            </w: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0" w:type="dxa"/>
            <w:gridSpan w:val="2"/>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ФБ</w:t>
            </w:r>
          </w:p>
        </w:tc>
        <w:tc>
          <w:tcPr>
            <w:tcW w:w="851" w:type="dxa"/>
            <w:gridSpan w:val="2"/>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РБ</w:t>
            </w:r>
          </w:p>
        </w:tc>
        <w:tc>
          <w:tcPr>
            <w:tcW w:w="709" w:type="dxa"/>
            <w:gridSpan w:val="2"/>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МБ </w:t>
            </w:r>
          </w:p>
        </w:tc>
        <w:tc>
          <w:tcPr>
            <w:tcW w:w="859" w:type="dxa"/>
            <w:gridSpan w:val="2"/>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ВБ</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r>
      <w:tr w:rsidR="002B5C61" w:rsidRPr="00066CB7" w:rsidTr="002D6EF5">
        <w:trPr>
          <w:trHeight w:val="300"/>
        </w:trPr>
        <w:tc>
          <w:tcPr>
            <w:tcW w:w="568" w:type="dxa"/>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p>
        </w:tc>
        <w:tc>
          <w:tcPr>
            <w:tcW w:w="1857" w:type="dxa"/>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w:t>
            </w:r>
          </w:p>
        </w:tc>
        <w:tc>
          <w:tcPr>
            <w:tcW w:w="2537" w:type="dxa"/>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w:t>
            </w:r>
          </w:p>
        </w:tc>
        <w:tc>
          <w:tcPr>
            <w:tcW w:w="1418" w:type="dxa"/>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4</w:t>
            </w:r>
          </w:p>
        </w:tc>
        <w:tc>
          <w:tcPr>
            <w:tcW w:w="1417" w:type="dxa"/>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5</w:t>
            </w:r>
          </w:p>
        </w:tc>
        <w:tc>
          <w:tcPr>
            <w:tcW w:w="865" w:type="dxa"/>
            <w:shd w:val="clear" w:color="000000" w:fill="D8E4BC"/>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6</w:t>
            </w:r>
          </w:p>
        </w:tc>
        <w:tc>
          <w:tcPr>
            <w:tcW w:w="567" w:type="dxa"/>
            <w:gridSpan w:val="2"/>
            <w:shd w:val="clear" w:color="000000" w:fill="D8E4BC"/>
            <w:vAlign w:val="center"/>
            <w:hideMark/>
          </w:tcPr>
          <w:p w:rsidR="0082029C" w:rsidRPr="00066CB7" w:rsidRDefault="008B7788" w:rsidP="0082029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p>
        </w:tc>
        <w:tc>
          <w:tcPr>
            <w:tcW w:w="567" w:type="dxa"/>
            <w:gridSpan w:val="2"/>
            <w:shd w:val="clear" w:color="000000" w:fill="D8E4BC"/>
            <w:vAlign w:val="center"/>
            <w:hideMark/>
          </w:tcPr>
          <w:p w:rsidR="0082029C" w:rsidRPr="00066CB7" w:rsidRDefault="008B7788" w:rsidP="0082029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p>
        </w:tc>
        <w:tc>
          <w:tcPr>
            <w:tcW w:w="567" w:type="dxa"/>
            <w:gridSpan w:val="2"/>
            <w:shd w:val="clear" w:color="000000" w:fill="D8E4BC"/>
            <w:vAlign w:val="center"/>
            <w:hideMark/>
          </w:tcPr>
          <w:p w:rsidR="0082029C" w:rsidRPr="00066CB7" w:rsidRDefault="008B7788" w:rsidP="0082029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p>
        </w:tc>
        <w:tc>
          <w:tcPr>
            <w:tcW w:w="1111" w:type="dxa"/>
            <w:gridSpan w:val="2"/>
            <w:shd w:val="clear" w:color="000000" w:fill="D8E4BC"/>
            <w:vAlign w:val="center"/>
            <w:hideMark/>
          </w:tcPr>
          <w:p w:rsidR="0082029C" w:rsidRPr="00066CB7" w:rsidRDefault="008B7788" w:rsidP="0082029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850" w:type="dxa"/>
            <w:gridSpan w:val="2"/>
            <w:shd w:val="clear" w:color="000000" w:fill="D8E4BC"/>
            <w:vAlign w:val="center"/>
            <w:hideMark/>
          </w:tcPr>
          <w:p w:rsidR="0082029C" w:rsidRPr="00066CB7" w:rsidRDefault="008B7788" w:rsidP="0082029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p>
        </w:tc>
        <w:tc>
          <w:tcPr>
            <w:tcW w:w="851" w:type="dxa"/>
            <w:gridSpan w:val="2"/>
            <w:shd w:val="clear" w:color="000000" w:fill="D8E4BC"/>
            <w:vAlign w:val="center"/>
            <w:hideMark/>
          </w:tcPr>
          <w:p w:rsidR="0082029C" w:rsidRPr="00066CB7" w:rsidRDefault="0082029C" w:rsidP="008B7788">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8B7788">
              <w:rPr>
                <w:rFonts w:ascii="Times New Roman" w:eastAsia="Times New Roman" w:hAnsi="Times New Roman"/>
                <w:color w:val="000000"/>
                <w:sz w:val="16"/>
                <w:szCs w:val="16"/>
                <w:lang w:eastAsia="ru-RU"/>
              </w:rPr>
              <w:t>2</w:t>
            </w:r>
          </w:p>
        </w:tc>
        <w:tc>
          <w:tcPr>
            <w:tcW w:w="709" w:type="dxa"/>
            <w:gridSpan w:val="2"/>
            <w:shd w:val="clear" w:color="000000" w:fill="D8E4BC"/>
            <w:vAlign w:val="center"/>
            <w:hideMark/>
          </w:tcPr>
          <w:p w:rsidR="0082029C" w:rsidRPr="00066CB7" w:rsidRDefault="0082029C" w:rsidP="008B7788">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8B7788">
              <w:rPr>
                <w:rFonts w:ascii="Times New Roman" w:eastAsia="Times New Roman" w:hAnsi="Times New Roman"/>
                <w:color w:val="000000"/>
                <w:sz w:val="16"/>
                <w:szCs w:val="16"/>
                <w:lang w:eastAsia="ru-RU"/>
              </w:rPr>
              <w:t>3</w:t>
            </w:r>
          </w:p>
        </w:tc>
        <w:tc>
          <w:tcPr>
            <w:tcW w:w="859" w:type="dxa"/>
            <w:gridSpan w:val="2"/>
            <w:shd w:val="clear" w:color="000000" w:fill="D8E4BC"/>
            <w:vAlign w:val="center"/>
            <w:hideMark/>
          </w:tcPr>
          <w:p w:rsidR="0082029C" w:rsidRPr="00066CB7" w:rsidRDefault="0082029C" w:rsidP="008B7788">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8B7788">
              <w:rPr>
                <w:rFonts w:ascii="Times New Roman" w:eastAsia="Times New Roman" w:hAnsi="Times New Roman"/>
                <w:color w:val="000000"/>
                <w:sz w:val="16"/>
                <w:szCs w:val="16"/>
                <w:lang w:eastAsia="ru-RU"/>
              </w:rPr>
              <w:t>4</w:t>
            </w:r>
          </w:p>
        </w:tc>
        <w:tc>
          <w:tcPr>
            <w:tcW w:w="709" w:type="dxa"/>
            <w:gridSpan w:val="2"/>
            <w:shd w:val="clear" w:color="000000" w:fill="D8E4BC"/>
            <w:vAlign w:val="center"/>
            <w:hideMark/>
          </w:tcPr>
          <w:p w:rsidR="0082029C" w:rsidRPr="00066CB7" w:rsidRDefault="0082029C" w:rsidP="008B7788">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8B7788">
              <w:rPr>
                <w:rFonts w:ascii="Times New Roman" w:eastAsia="Times New Roman" w:hAnsi="Times New Roman"/>
                <w:color w:val="000000"/>
                <w:sz w:val="16"/>
                <w:szCs w:val="16"/>
                <w:lang w:eastAsia="ru-RU"/>
              </w:rPr>
              <w:t>5</w:t>
            </w:r>
          </w:p>
        </w:tc>
      </w:tr>
      <w:tr w:rsidR="002B5C61" w:rsidRPr="00066CB7" w:rsidTr="002D6EF5">
        <w:trPr>
          <w:trHeight w:val="300"/>
        </w:trPr>
        <w:tc>
          <w:tcPr>
            <w:tcW w:w="15452" w:type="dxa"/>
            <w:gridSpan w:val="24"/>
            <w:shd w:val="clear" w:color="000000" w:fill="EBF1DE"/>
            <w:vAlign w:val="center"/>
            <w:hideMark/>
          </w:tcPr>
          <w:p w:rsidR="0082029C" w:rsidRPr="00066CB7" w:rsidRDefault="0082029C"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НЕДРОПОЛЬЗОВАНИЕ</w:t>
            </w:r>
          </w:p>
        </w:tc>
      </w:tr>
      <w:tr w:rsidR="002B5C61" w:rsidRPr="00066CB7" w:rsidTr="002D6EF5">
        <w:trPr>
          <w:trHeight w:val="42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ПАО "ГАЗПРОМ" "ООО "Газпром добыча Ноябрьск"</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Обустройство нефтяной оторочки ботуобинской залежи Чаяндинского НГКМ с выделением этапа опытно-промышленных работ,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Чаяндинское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2013</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131 230,7</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131 230,7</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 0 / 500</w:t>
            </w:r>
          </w:p>
        </w:tc>
      </w:tr>
      <w:tr w:rsidR="002B5C61" w:rsidRPr="00066CB7" w:rsidTr="002D6EF5">
        <w:trPr>
          <w:trHeight w:val="57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w:t>
            </w:r>
          </w:p>
        </w:tc>
        <w:tc>
          <w:tcPr>
            <w:tcW w:w="1857" w:type="dxa"/>
            <w:vMerge w:val="restart"/>
            <w:shd w:val="clear" w:color="000000" w:fill="FFFFFF"/>
            <w:vAlign w:val="center"/>
            <w:hideMark/>
          </w:tcPr>
          <w:p w:rsidR="009A241E"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ПАО "ГАЗПРОМ "                       ООО "Газпром добыча Ноябрьск"</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Обустройство и разработка Чаяндинского НГКМ,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Чаяндинское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2015</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2039</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303 407,0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303 407,0</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Талаканского НГКМ (Центральный блок),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Талаканское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2004</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2077</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207 840,0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207 840,0</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 / 200</w:t>
            </w: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4</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Алинского НГКМ,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Талаканское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2005</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2061</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42 597,0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42 597,0</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5</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Северо-Талаканского нефтяного месторождения,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Талаканское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2008</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2031</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262 268,0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262 268,0</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6</w:t>
            </w:r>
          </w:p>
        </w:tc>
        <w:tc>
          <w:tcPr>
            <w:tcW w:w="18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Восточно-Алинского НГКМ, Ленский район</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Восточно-Алинское месторождение</w:t>
            </w:r>
          </w:p>
        </w:tc>
        <w:tc>
          <w:tcPr>
            <w:tcW w:w="8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2008</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2101</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77 914,0</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77 914,0</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7</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Талаканского НГКМ (Восточный блок),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Талаканское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2009</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2120</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32 765,0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32 765,0</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8</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Южно-Талаканского НГКМ,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Талаканское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2015</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2061</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54 642,0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54 642,0</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9</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"Сургутнефтегаз"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Разработка Верхнепеледуйского НГКМ,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Верхнепеледуйское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2016</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2081</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9 703,0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9 703,0</w:t>
            </w: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АО "Сахатранснефтегаз" (ООО "ГДК Ленск-Газ")</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Освоение Отраднинского ГКМ,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Отрадненское месторождение</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8 795,0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8 795,0</w:t>
            </w:r>
          </w:p>
        </w:tc>
        <w:tc>
          <w:tcPr>
            <w:tcW w:w="709"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300</w:t>
            </w:r>
          </w:p>
        </w:tc>
      </w:tr>
      <w:tr w:rsidR="002B5C61" w:rsidRPr="00066CB7" w:rsidTr="002D6EF5">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11</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отсутствует</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Проведение геологоразведочных работ и  добыча  россыпного золота в бассейне р.Витим </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горнодобывающая промышленность</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п.Витим</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150,0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150,0</w:t>
            </w:r>
          </w:p>
        </w:tc>
        <w:tc>
          <w:tcPr>
            <w:tcW w:w="709"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w:t>
            </w: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709"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30</w:t>
            </w:r>
          </w:p>
        </w:tc>
      </w:tr>
      <w:tr w:rsidR="002B5C61" w:rsidRPr="00066CB7" w:rsidTr="002D6EF5">
        <w:trPr>
          <w:trHeight w:val="405"/>
        </w:trPr>
        <w:tc>
          <w:tcPr>
            <w:tcW w:w="568" w:type="dxa"/>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2B5C61" w:rsidRPr="00066CB7" w:rsidRDefault="002B5C61" w:rsidP="002B5C61">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b/>
                <w:bCs/>
                <w:sz w:val="16"/>
                <w:szCs w:val="16"/>
                <w:lang w:eastAsia="ru-RU"/>
              </w:rPr>
              <w:t>Итого (базовый сценарий)</w:t>
            </w:r>
            <w:r w:rsidRPr="00066CB7">
              <w:rPr>
                <w:rFonts w:ascii="Times New Roman" w:eastAsia="Times New Roman" w:hAnsi="Times New Roman"/>
                <w:sz w:val="16"/>
                <w:szCs w:val="16"/>
                <w:lang w:eastAsia="ru-RU"/>
              </w:rPr>
              <w:t> </w:t>
            </w:r>
          </w:p>
        </w:tc>
        <w:tc>
          <w:tcPr>
            <w:tcW w:w="567"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Б</w:t>
            </w:r>
          </w:p>
        </w:tc>
        <w:tc>
          <w:tcPr>
            <w:tcW w:w="567"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1 131 311,7</w:t>
            </w:r>
          </w:p>
        </w:tc>
        <w:tc>
          <w:tcPr>
            <w:tcW w:w="850"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w:t>
            </w:r>
          </w:p>
        </w:tc>
        <w:tc>
          <w:tcPr>
            <w:tcW w:w="851"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w:t>
            </w:r>
          </w:p>
        </w:tc>
        <w:tc>
          <w:tcPr>
            <w:tcW w:w="709"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w:t>
            </w:r>
          </w:p>
        </w:tc>
        <w:tc>
          <w:tcPr>
            <w:tcW w:w="852"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1 131 311,7</w:t>
            </w:r>
          </w:p>
        </w:tc>
        <w:tc>
          <w:tcPr>
            <w:tcW w:w="695" w:type="dxa"/>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320</w:t>
            </w:r>
          </w:p>
        </w:tc>
      </w:tr>
      <w:tr w:rsidR="002B5C61" w:rsidRPr="00066CB7" w:rsidTr="002D6EF5">
        <w:trPr>
          <w:trHeight w:val="570"/>
        </w:trPr>
        <w:tc>
          <w:tcPr>
            <w:tcW w:w="568" w:type="dxa"/>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2B5C61" w:rsidRPr="00066CB7" w:rsidRDefault="002B5C61" w:rsidP="002B5C61">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Итого (инновационный сценарий)</w:t>
            </w:r>
          </w:p>
        </w:tc>
        <w:tc>
          <w:tcPr>
            <w:tcW w:w="567"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И</w:t>
            </w:r>
          </w:p>
        </w:tc>
        <w:tc>
          <w:tcPr>
            <w:tcW w:w="567"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 </w:t>
            </w:r>
          </w:p>
        </w:tc>
        <w:tc>
          <w:tcPr>
            <w:tcW w:w="567"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 </w:t>
            </w:r>
          </w:p>
        </w:tc>
        <w:tc>
          <w:tcPr>
            <w:tcW w:w="1111"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1 131 311,7</w:t>
            </w:r>
          </w:p>
        </w:tc>
        <w:tc>
          <w:tcPr>
            <w:tcW w:w="850"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w:t>
            </w:r>
          </w:p>
        </w:tc>
        <w:tc>
          <w:tcPr>
            <w:tcW w:w="851"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w:t>
            </w:r>
          </w:p>
        </w:tc>
        <w:tc>
          <w:tcPr>
            <w:tcW w:w="709"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w:t>
            </w:r>
          </w:p>
        </w:tc>
        <w:tc>
          <w:tcPr>
            <w:tcW w:w="852"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1 131 311,7</w:t>
            </w:r>
          </w:p>
        </w:tc>
        <w:tc>
          <w:tcPr>
            <w:tcW w:w="695" w:type="dxa"/>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1 030</w:t>
            </w:r>
          </w:p>
        </w:tc>
      </w:tr>
      <w:tr w:rsidR="002B5C61" w:rsidRPr="00066CB7" w:rsidTr="002D6EF5">
        <w:trPr>
          <w:trHeight w:val="300"/>
        </w:trPr>
        <w:tc>
          <w:tcPr>
            <w:tcW w:w="15452" w:type="dxa"/>
            <w:gridSpan w:val="24"/>
            <w:shd w:val="clear" w:color="000000" w:fill="EBF1DE"/>
            <w:vAlign w:val="center"/>
            <w:hideMark/>
          </w:tcPr>
          <w:p w:rsidR="0082029C" w:rsidRPr="00066CB7" w:rsidRDefault="0082029C"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ИНФРАСТРУКТУРА (ТРАНСПОРТ И ЭНЕРГЕТИКА)</w:t>
            </w:r>
          </w:p>
        </w:tc>
      </w:tr>
      <w:tr w:rsidR="002B5C61" w:rsidRPr="00066CB7" w:rsidTr="002D6EF5">
        <w:trPr>
          <w:trHeight w:val="99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ПАО "ГАЗПРОМ"                         ООО "Газпром трансгаз Томск"</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объектов производственной инфраструктуры магистрального газопровода "Сила Сибири" ("Якутия - Хабаровск - Владивосток") на территории МО "Ленский район" РС(Я)</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Утвержденный маршрут трассы газопровода  на территории Ленсокго района</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w:t>
            </w:r>
          </w:p>
        </w:tc>
        <w:tc>
          <w:tcPr>
            <w:tcW w:w="567"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2014</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128 000,0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128 000,0</w:t>
            </w:r>
          </w:p>
        </w:tc>
        <w:tc>
          <w:tcPr>
            <w:tcW w:w="709"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235</w:t>
            </w:r>
          </w:p>
        </w:tc>
      </w:tr>
      <w:tr w:rsidR="002B5C61" w:rsidRPr="00066CB7" w:rsidTr="002D6EF5">
        <w:trPr>
          <w:trHeight w:val="645"/>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2014</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285</w:t>
            </w:r>
          </w:p>
        </w:tc>
      </w:tr>
      <w:tr w:rsidR="002B5C61" w:rsidRPr="00066CB7" w:rsidTr="002D6EF5">
        <w:trPr>
          <w:trHeight w:val="561"/>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13</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ОАО "РЖД"</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железнодорожной линии Усть-Кут-Непа-Ленск</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Иркутская область-РС(Я) </w:t>
            </w:r>
          </w:p>
        </w:tc>
        <w:tc>
          <w:tcPr>
            <w:tcW w:w="865"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36 400,0</w:t>
            </w:r>
          </w:p>
        </w:tc>
        <w:tc>
          <w:tcPr>
            <w:tcW w:w="850"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36 400,0</w:t>
            </w:r>
          </w:p>
        </w:tc>
        <w:tc>
          <w:tcPr>
            <w:tcW w:w="851"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1 500</w:t>
            </w:r>
          </w:p>
        </w:tc>
      </w:tr>
      <w:tr w:rsidR="002B5C61" w:rsidRPr="00066CB7" w:rsidTr="002D6EF5">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65"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567"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9A241E" w:rsidRPr="00066CB7" w:rsidTr="002D6EF5">
        <w:trPr>
          <w:trHeight w:val="420"/>
        </w:trPr>
        <w:tc>
          <w:tcPr>
            <w:tcW w:w="568" w:type="dxa"/>
            <w:shd w:val="clear" w:color="auto" w:fill="auto"/>
            <w:vAlign w:val="center"/>
          </w:tcPr>
          <w:p w:rsidR="009A241E" w:rsidRPr="00196997" w:rsidRDefault="009A241E" w:rsidP="009A241E">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14</w:t>
            </w:r>
          </w:p>
        </w:tc>
        <w:tc>
          <w:tcPr>
            <w:tcW w:w="1857" w:type="dxa"/>
            <w:shd w:val="clear" w:color="auto" w:fill="auto"/>
            <w:vAlign w:val="center"/>
          </w:tcPr>
          <w:p w:rsidR="009A241E" w:rsidRPr="00196997" w:rsidRDefault="009A241E" w:rsidP="009A241E">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Правительство РФ</w:t>
            </w:r>
          </w:p>
        </w:tc>
        <w:tc>
          <w:tcPr>
            <w:tcW w:w="2537" w:type="dxa"/>
            <w:shd w:val="clear" w:color="auto" w:fill="auto"/>
            <w:vAlign w:val="center"/>
          </w:tcPr>
          <w:p w:rsidR="009A241E" w:rsidRPr="00196997" w:rsidRDefault="009A241E" w:rsidP="009A241E">
            <w:pPr>
              <w:spacing w:after="0" w:line="240" w:lineRule="auto"/>
              <w:ind w:left="66" w:right="-135"/>
              <w:contextualSpacing/>
              <w:jc w:val="both"/>
              <w:rPr>
                <w:rFonts w:ascii="Times New Roman" w:hAnsi="Times New Roman"/>
                <w:sz w:val="16"/>
                <w:szCs w:val="16"/>
              </w:rPr>
            </w:pPr>
            <w:r w:rsidRPr="00196997">
              <w:rPr>
                <w:rFonts w:ascii="Times New Roman" w:eastAsia="Times New Roman" w:hAnsi="Times New Roman"/>
                <w:sz w:val="16"/>
                <w:szCs w:val="16"/>
                <w:lang w:eastAsia="ru-RU"/>
              </w:rPr>
              <w:t xml:space="preserve">Строительство автодороги </w:t>
            </w:r>
            <w:r w:rsidRPr="00196997">
              <w:rPr>
                <w:rFonts w:ascii="Times New Roman" w:hAnsi="Times New Roman"/>
                <w:sz w:val="16"/>
                <w:szCs w:val="16"/>
              </w:rPr>
              <w:t xml:space="preserve">А-331 «Вилюй» по «южному варианту» через г. Ленск- п. Пеледуй- п. Витим- с.Непа. </w:t>
            </w:r>
          </w:p>
          <w:p w:rsidR="009A241E" w:rsidRPr="00196997" w:rsidRDefault="009A241E" w:rsidP="009A241E">
            <w:pPr>
              <w:spacing w:after="0" w:line="240" w:lineRule="auto"/>
              <w:rPr>
                <w:rFonts w:ascii="Times New Roman" w:eastAsia="Times New Roman" w:hAnsi="Times New Roman"/>
                <w:sz w:val="16"/>
                <w:szCs w:val="16"/>
                <w:lang w:eastAsia="ru-RU"/>
              </w:rPr>
            </w:pPr>
          </w:p>
        </w:tc>
        <w:tc>
          <w:tcPr>
            <w:tcW w:w="1418" w:type="dxa"/>
            <w:shd w:val="clear" w:color="auto" w:fill="auto"/>
            <w:vAlign w:val="center"/>
          </w:tcPr>
          <w:p w:rsidR="009A241E" w:rsidRPr="00196997" w:rsidRDefault="009A241E" w:rsidP="009A241E">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9A241E" w:rsidRPr="00196997" w:rsidRDefault="009A241E" w:rsidP="009A241E">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Иркутская область-РС(Я)</w:t>
            </w:r>
          </w:p>
        </w:tc>
        <w:tc>
          <w:tcPr>
            <w:tcW w:w="865" w:type="dxa"/>
            <w:shd w:val="clear" w:color="auto" w:fill="auto"/>
            <w:vAlign w:val="center"/>
          </w:tcPr>
          <w:p w:rsidR="009A241E" w:rsidRPr="00196997" w:rsidRDefault="009A241E" w:rsidP="009A241E">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9A241E" w:rsidRPr="00196997" w:rsidRDefault="009A241E" w:rsidP="009A241E">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1111"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9A241E" w:rsidRPr="00066CB7" w:rsidRDefault="009A241E" w:rsidP="009A241E">
            <w:pPr>
              <w:spacing w:after="0" w:line="240" w:lineRule="auto"/>
              <w:jc w:val="center"/>
              <w:rPr>
                <w:rFonts w:ascii="Times New Roman" w:eastAsia="Times New Roman" w:hAnsi="Times New Roman"/>
                <w:sz w:val="16"/>
                <w:szCs w:val="16"/>
                <w:lang w:eastAsia="ru-RU"/>
              </w:rPr>
            </w:pPr>
          </w:p>
        </w:tc>
      </w:tr>
      <w:tr w:rsidR="009A241E" w:rsidRPr="00066CB7" w:rsidTr="002D6EF5">
        <w:trPr>
          <w:trHeight w:val="420"/>
        </w:trPr>
        <w:tc>
          <w:tcPr>
            <w:tcW w:w="568"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1</w:t>
            </w:r>
            <w:r w:rsidR="002B202B">
              <w:rPr>
                <w:rFonts w:ascii="Times New Roman" w:eastAsia="Times New Roman" w:hAnsi="Times New Roman"/>
                <w:sz w:val="16"/>
                <w:szCs w:val="16"/>
                <w:lang w:eastAsia="ru-RU"/>
              </w:rPr>
              <w:t>5</w:t>
            </w:r>
          </w:p>
        </w:tc>
        <w:tc>
          <w:tcPr>
            <w:tcW w:w="1857" w:type="dxa"/>
            <w:vMerge w:val="restart"/>
            <w:shd w:val="clear" w:color="auto" w:fill="auto"/>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Правительство Республики Саха (Якутия) </w:t>
            </w:r>
          </w:p>
        </w:tc>
        <w:tc>
          <w:tcPr>
            <w:tcW w:w="2537" w:type="dxa"/>
            <w:vMerge w:val="restart"/>
            <w:shd w:val="clear" w:color="auto" w:fill="auto"/>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автодороги "Умнас"(Якутск - Покровск - Олекминск - Ленск - Пеледуй)</w:t>
            </w:r>
          </w:p>
        </w:tc>
        <w:tc>
          <w:tcPr>
            <w:tcW w:w="1418"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Якутск-Олекминск-Ленск-Пеледуй</w:t>
            </w:r>
          </w:p>
        </w:tc>
        <w:tc>
          <w:tcPr>
            <w:tcW w:w="865"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8 805,3</w:t>
            </w:r>
          </w:p>
        </w:tc>
        <w:tc>
          <w:tcPr>
            <w:tcW w:w="850"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8 805,3</w:t>
            </w:r>
          </w:p>
        </w:tc>
        <w:tc>
          <w:tcPr>
            <w:tcW w:w="70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500</w:t>
            </w:r>
          </w:p>
        </w:tc>
      </w:tr>
      <w:tr w:rsidR="009A241E" w:rsidRPr="00066CB7" w:rsidTr="002D6EF5">
        <w:trPr>
          <w:trHeight w:val="300"/>
        </w:trPr>
        <w:tc>
          <w:tcPr>
            <w:tcW w:w="568"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1857"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2537"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1418"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1417"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65"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567"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111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r>
      <w:tr w:rsidR="009A241E" w:rsidRPr="00066CB7" w:rsidTr="002D6EF5">
        <w:trPr>
          <w:trHeight w:val="480"/>
        </w:trPr>
        <w:tc>
          <w:tcPr>
            <w:tcW w:w="568" w:type="dxa"/>
            <w:vMerge w:val="restart"/>
            <w:shd w:val="clear" w:color="auto" w:fill="auto"/>
            <w:vAlign w:val="center"/>
            <w:hideMark/>
          </w:tcPr>
          <w:p w:rsidR="009A241E" w:rsidRPr="00066CB7" w:rsidRDefault="009A241E" w:rsidP="002B202B">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2B202B">
              <w:rPr>
                <w:rFonts w:ascii="Times New Roman" w:eastAsia="Times New Roman" w:hAnsi="Times New Roman"/>
                <w:color w:val="000000"/>
                <w:sz w:val="16"/>
                <w:szCs w:val="16"/>
                <w:lang w:eastAsia="ru-RU"/>
              </w:rPr>
              <w:t>6</w:t>
            </w:r>
          </w:p>
        </w:tc>
        <w:tc>
          <w:tcPr>
            <w:tcW w:w="1857" w:type="dxa"/>
            <w:vMerge w:val="restart"/>
            <w:shd w:val="clear" w:color="auto" w:fill="auto"/>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Правительство Республики Саха (Якутия) </w:t>
            </w:r>
          </w:p>
        </w:tc>
        <w:tc>
          <w:tcPr>
            <w:tcW w:w="2537" w:type="dxa"/>
            <w:vMerge w:val="restart"/>
            <w:shd w:val="clear" w:color="auto" w:fill="auto"/>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Модернизация Аэропорта Ленск (филиал ФКП "Аэропорты Севера"): реконструкция взлетно-посадочной полосы и аэродромного комплекса</w:t>
            </w:r>
          </w:p>
        </w:tc>
        <w:tc>
          <w:tcPr>
            <w:tcW w:w="1418"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транспортный комплекс (трубопроводный транспорт) </w:t>
            </w:r>
          </w:p>
        </w:tc>
        <w:tc>
          <w:tcPr>
            <w:tcW w:w="1417"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г.Ленск</w:t>
            </w:r>
          </w:p>
        </w:tc>
        <w:tc>
          <w:tcPr>
            <w:tcW w:w="865"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B</w:t>
            </w:r>
          </w:p>
        </w:tc>
        <w:tc>
          <w:tcPr>
            <w:tcW w:w="567"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6 021,2</w:t>
            </w:r>
          </w:p>
        </w:tc>
        <w:tc>
          <w:tcPr>
            <w:tcW w:w="850"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6 021,2</w:t>
            </w:r>
          </w:p>
        </w:tc>
        <w:tc>
          <w:tcPr>
            <w:tcW w:w="85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9A241E" w:rsidRPr="00066CB7" w:rsidTr="002D6EF5">
        <w:trPr>
          <w:trHeight w:val="465"/>
        </w:trPr>
        <w:tc>
          <w:tcPr>
            <w:tcW w:w="568"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r>
      <w:tr w:rsidR="009A241E" w:rsidRPr="00066CB7" w:rsidTr="002D6EF5">
        <w:trPr>
          <w:trHeight w:val="555"/>
        </w:trPr>
        <w:tc>
          <w:tcPr>
            <w:tcW w:w="568" w:type="dxa"/>
            <w:vMerge w:val="restart"/>
            <w:shd w:val="clear" w:color="000000" w:fill="FFFFFF"/>
            <w:vAlign w:val="center"/>
            <w:hideMark/>
          </w:tcPr>
          <w:p w:rsidR="009A241E" w:rsidRPr="00196997" w:rsidRDefault="009A241E" w:rsidP="002B202B">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1</w:t>
            </w:r>
            <w:r w:rsidR="002B202B" w:rsidRPr="00196997">
              <w:rPr>
                <w:rFonts w:ascii="Times New Roman" w:eastAsia="Times New Roman" w:hAnsi="Times New Roman"/>
                <w:color w:val="000000"/>
                <w:sz w:val="16"/>
                <w:szCs w:val="16"/>
                <w:lang w:eastAsia="ru-RU"/>
              </w:rPr>
              <w:t>7</w:t>
            </w:r>
          </w:p>
        </w:tc>
        <w:tc>
          <w:tcPr>
            <w:tcW w:w="1857" w:type="dxa"/>
            <w:vMerge w:val="restart"/>
            <w:shd w:val="clear" w:color="000000" w:fill="FFFFFF"/>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ООО "АЛРОСА-Лена" (АК "АЛРОСА" (ПАО))</w:t>
            </w:r>
          </w:p>
        </w:tc>
        <w:tc>
          <w:tcPr>
            <w:tcW w:w="2537" w:type="dxa"/>
            <w:vMerge w:val="restart"/>
            <w:shd w:val="clear" w:color="000000" w:fill="FFFFFF"/>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Модернизация и техническое перевооружение ООО СК "АЛРОСА-Лена"</w:t>
            </w:r>
          </w:p>
        </w:tc>
        <w:tc>
          <w:tcPr>
            <w:tcW w:w="1418" w:type="dxa"/>
            <w:vMerge w:val="restart"/>
            <w:shd w:val="clear" w:color="000000" w:fill="FFFFFF"/>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п.Усть-Кут, г.Ленск</w:t>
            </w:r>
          </w:p>
        </w:tc>
        <w:tc>
          <w:tcPr>
            <w:tcW w:w="865" w:type="dxa"/>
            <w:vMerge w:val="restart"/>
            <w:shd w:val="clear" w:color="000000" w:fill="FFFFFF"/>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B,С</w:t>
            </w:r>
          </w:p>
        </w:tc>
        <w:tc>
          <w:tcPr>
            <w:tcW w:w="567" w:type="dxa"/>
            <w:gridSpan w:val="2"/>
            <w:shd w:val="clear" w:color="000000" w:fill="FFFFFF"/>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w:t>
            </w:r>
          </w:p>
        </w:tc>
        <w:tc>
          <w:tcPr>
            <w:tcW w:w="567" w:type="dxa"/>
            <w:gridSpan w:val="2"/>
            <w:shd w:val="clear" w:color="auto" w:fill="auto"/>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2017</w:t>
            </w:r>
          </w:p>
        </w:tc>
        <w:tc>
          <w:tcPr>
            <w:tcW w:w="567" w:type="dxa"/>
            <w:gridSpan w:val="2"/>
            <w:shd w:val="clear" w:color="auto" w:fill="auto"/>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2025</w:t>
            </w:r>
          </w:p>
        </w:tc>
        <w:tc>
          <w:tcPr>
            <w:tcW w:w="1111"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185,0</w:t>
            </w:r>
          </w:p>
        </w:tc>
        <w:tc>
          <w:tcPr>
            <w:tcW w:w="850"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185,0</w:t>
            </w:r>
          </w:p>
        </w:tc>
        <w:tc>
          <w:tcPr>
            <w:tcW w:w="709" w:type="dxa"/>
            <w:gridSpan w:val="2"/>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9A241E" w:rsidRPr="00066CB7" w:rsidTr="002D6EF5">
        <w:trPr>
          <w:trHeight w:val="300"/>
        </w:trPr>
        <w:tc>
          <w:tcPr>
            <w:tcW w:w="568"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567" w:type="dxa"/>
            <w:gridSpan w:val="2"/>
            <w:shd w:val="clear" w:color="auto" w:fill="auto"/>
            <w:vAlign w:val="center"/>
            <w:hideMark/>
          </w:tcPr>
          <w:p w:rsidR="009A241E" w:rsidRPr="00196997" w:rsidRDefault="009A241E" w:rsidP="009A241E">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9A241E" w:rsidRPr="00196997" w:rsidRDefault="009A241E" w:rsidP="009A241E">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2017</w:t>
            </w:r>
          </w:p>
        </w:tc>
        <w:tc>
          <w:tcPr>
            <w:tcW w:w="567" w:type="dxa"/>
            <w:gridSpan w:val="2"/>
            <w:shd w:val="clear" w:color="auto" w:fill="auto"/>
            <w:vAlign w:val="center"/>
            <w:hideMark/>
          </w:tcPr>
          <w:p w:rsidR="009A241E" w:rsidRPr="00196997" w:rsidRDefault="009A241E" w:rsidP="009A241E">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2022</w:t>
            </w:r>
          </w:p>
        </w:tc>
        <w:tc>
          <w:tcPr>
            <w:tcW w:w="111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w:t>
            </w:r>
          </w:p>
        </w:tc>
      </w:tr>
      <w:tr w:rsidR="00CD56D9" w:rsidRPr="00066CB7" w:rsidTr="002D6EF5">
        <w:trPr>
          <w:trHeight w:val="657"/>
        </w:trPr>
        <w:tc>
          <w:tcPr>
            <w:tcW w:w="568" w:type="dxa"/>
            <w:shd w:val="clear" w:color="auto" w:fill="auto"/>
            <w:vAlign w:val="center"/>
          </w:tcPr>
          <w:p w:rsidR="00CD56D9" w:rsidRPr="00196997" w:rsidRDefault="00CD56D9" w:rsidP="002B202B">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w:t>
            </w:r>
            <w:r w:rsidR="002B202B" w:rsidRPr="00196997">
              <w:rPr>
                <w:rFonts w:ascii="Times New Roman" w:eastAsia="Times New Roman" w:hAnsi="Times New Roman"/>
                <w:sz w:val="16"/>
                <w:szCs w:val="16"/>
                <w:lang w:eastAsia="ru-RU"/>
              </w:rPr>
              <w:t>8</w:t>
            </w:r>
          </w:p>
        </w:tc>
        <w:tc>
          <w:tcPr>
            <w:tcW w:w="185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Администрация МО "Ленский район" </w:t>
            </w:r>
            <w:r w:rsidRPr="00196997">
              <w:rPr>
                <w:rFonts w:ascii="Times New Roman" w:eastAsia="Times New Roman" w:hAnsi="Times New Roman"/>
                <w:sz w:val="16"/>
                <w:szCs w:val="16"/>
                <w:lang w:eastAsia="ru-RU"/>
              </w:rPr>
              <w:tab/>
            </w:r>
          </w:p>
        </w:tc>
        <w:tc>
          <w:tcPr>
            <w:tcW w:w="253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Строительство автомобильной дороги Нюя -Турукта</w:t>
            </w:r>
            <w:r w:rsidRPr="00196997">
              <w:rPr>
                <w:rFonts w:ascii="Times New Roman" w:eastAsia="Times New Roman" w:hAnsi="Times New Roman"/>
                <w:sz w:val="16"/>
                <w:szCs w:val="16"/>
                <w:lang w:eastAsia="ru-RU"/>
              </w:rPr>
              <w:tab/>
            </w:r>
          </w:p>
        </w:tc>
        <w:tc>
          <w:tcPr>
            <w:tcW w:w="1418"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транспортный комплекс (трубопроводный транспорт) </w:t>
            </w:r>
            <w:r w:rsidRPr="00196997">
              <w:rPr>
                <w:rFonts w:ascii="Times New Roman" w:eastAsia="Times New Roman" w:hAnsi="Times New Roman"/>
                <w:sz w:val="16"/>
                <w:szCs w:val="16"/>
                <w:lang w:eastAsia="ru-RU"/>
              </w:rPr>
              <w:tab/>
            </w:r>
          </w:p>
        </w:tc>
        <w:tc>
          <w:tcPr>
            <w:tcW w:w="1417"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населенные пункты Ленского района</w:t>
            </w:r>
          </w:p>
        </w:tc>
        <w:tc>
          <w:tcPr>
            <w:tcW w:w="865"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2022</w:t>
            </w:r>
          </w:p>
        </w:tc>
        <w:tc>
          <w:tcPr>
            <w:tcW w:w="1111" w:type="dxa"/>
            <w:gridSpan w:val="2"/>
            <w:shd w:val="clear" w:color="auto" w:fill="auto"/>
            <w:vAlign w:val="center"/>
          </w:tcPr>
          <w:p w:rsidR="00CD56D9" w:rsidRPr="00CD56D9" w:rsidRDefault="00CD56D9" w:rsidP="00CD56D9">
            <w:pPr>
              <w:spacing w:after="0" w:line="240" w:lineRule="auto"/>
              <w:jc w:val="center"/>
              <w:rPr>
                <w:rFonts w:ascii="Times New Roman" w:eastAsia="Times New Roman" w:hAnsi="Times New Roman"/>
                <w:sz w:val="16"/>
                <w:szCs w:val="16"/>
                <w:highlight w:val="yellow"/>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2D6EF5">
        <w:trPr>
          <w:trHeight w:val="657"/>
        </w:trPr>
        <w:tc>
          <w:tcPr>
            <w:tcW w:w="568" w:type="dxa"/>
            <w:shd w:val="clear" w:color="auto" w:fill="auto"/>
            <w:vAlign w:val="center"/>
          </w:tcPr>
          <w:p w:rsidR="00CD56D9" w:rsidRPr="00196997" w:rsidRDefault="00CD56D9" w:rsidP="002B202B">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w:t>
            </w:r>
            <w:r w:rsidR="002B202B" w:rsidRPr="00196997">
              <w:rPr>
                <w:rFonts w:ascii="Times New Roman" w:eastAsia="Times New Roman" w:hAnsi="Times New Roman"/>
                <w:sz w:val="16"/>
                <w:szCs w:val="16"/>
                <w:lang w:eastAsia="ru-RU"/>
              </w:rPr>
              <w:t>9</w:t>
            </w:r>
          </w:p>
        </w:tc>
        <w:tc>
          <w:tcPr>
            <w:tcW w:w="185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Администрация МО "Ленский район" </w:t>
            </w:r>
            <w:r w:rsidRPr="00196997">
              <w:rPr>
                <w:rFonts w:ascii="Times New Roman" w:eastAsia="Times New Roman" w:hAnsi="Times New Roman"/>
                <w:sz w:val="16"/>
                <w:szCs w:val="16"/>
                <w:lang w:eastAsia="ru-RU"/>
              </w:rPr>
              <w:tab/>
            </w:r>
            <w:r w:rsidRPr="00196997">
              <w:rPr>
                <w:rFonts w:ascii="Times New Roman" w:eastAsia="Times New Roman" w:hAnsi="Times New Roman"/>
                <w:sz w:val="16"/>
                <w:szCs w:val="16"/>
                <w:lang w:eastAsia="ru-RU"/>
              </w:rPr>
              <w:tab/>
            </w:r>
            <w:r w:rsidRPr="00196997">
              <w:rPr>
                <w:rFonts w:ascii="Times New Roman" w:eastAsia="Times New Roman" w:hAnsi="Times New Roman"/>
                <w:sz w:val="16"/>
                <w:szCs w:val="16"/>
                <w:lang w:eastAsia="ru-RU"/>
              </w:rPr>
              <w:tab/>
            </w:r>
            <w:r w:rsidRPr="00196997">
              <w:rPr>
                <w:rFonts w:ascii="Times New Roman" w:eastAsia="Times New Roman" w:hAnsi="Times New Roman"/>
                <w:sz w:val="16"/>
                <w:szCs w:val="16"/>
                <w:lang w:eastAsia="ru-RU"/>
              </w:rPr>
              <w:tab/>
            </w:r>
          </w:p>
        </w:tc>
        <w:tc>
          <w:tcPr>
            <w:tcW w:w="253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Реконструкция -дорожной сети с.Сев.Нюя, с. Дорожный, мкр. Северный</w:t>
            </w:r>
          </w:p>
        </w:tc>
        <w:tc>
          <w:tcPr>
            <w:tcW w:w="1418"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населенные пункты Ленского района</w:t>
            </w:r>
          </w:p>
        </w:tc>
        <w:tc>
          <w:tcPr>
            <w:tcW w:w="865"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2021</w:t>
            </w:r>
          </w:p>
        </w:tc>
        <w:tc>
          <w:tcPr>
            <w:tcW w:w="111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2D6EF5">
        <w:trPr>
          <w:trHeight w:val="657"/>
        </w:trPr>
        <w:tc>
          <w:tcPr>
            <w:tcW w:w="568" w:type="dxa"/>
            <w:shd w:val="clear" w:color="auto" w:fill="auto"/>
            <w:vAlign w:val="center"/>
          </w:tcPr>
          <w:p w:rsidR="00CD56D9" w:rsidRPr="00196997" w:rsidRDefault="002B202B"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w:t>
            </w:r>
          </w:p>
        </w:tc>
        <w:tc>
          <w:tcPr>
            <w:tcW w:w="185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Администрация МО "Ленский район" </w:t>
            </w:r>
            <w:r w:rsidRPr="00196997">
              <w:rPr>
                <w:rFonts w:ascii="Times New Roman" w:eastAsia="Times New Roman" w:hAnsi="Times New Roman"/>
                <w:sz w:val="16"/>
                <w:szCs w:val="16"/>
                <w:lang w:eastAsia="ru-RU"/>
              </w:rPr>
              <w:tab/>
            </w:r>
          </w:p>
        </w:tc>
        <w:tc>
          <w:tcPr>
            <w:tcW w:w="253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Создание автодорог на территориях индивидуальной жилищной застройки: мкр. Теплый стан, мкр. Чанчик</w:t>
            </w:r>
          </w:p>
        </w:tc>
        <w:tc>
          <w:tcPr>
            <w:tcW w:w="1418"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населенные пункты Ленского района</w:t>
            </w:r>
          </w:p>
        </w:tc>
        <w:tc>
          <w:tcPr>
            <w:tcW w:w="865"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2021</w:t>
            </w:r>
          </w:p>
        </w:tc>
        <w:tc>
          <w:tcPr>
            <w:tcW w:w="111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2D6EF5">
        <w:trPr>
          <w:trHeight w:val="657"/>
        </w:trPr>
        <w:tc>
          <w:tcPr>
            <w:tcW w:w="568" w:type="dxa"/>
            <w:shd w:val="clear" w:color="auto" w:fill="auto"/>
            <w:vAlign w:val="center"/>
          </w:tcPr>
          <w:p w:rsidR="00CD56D9" w:rsidRPr="00196997" w:rsidRDefault="00CD56D9" w:rsidP="002B202B">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w:t>
            </w:r>
            <w:r w:rsidR="002B202B" w:rsidRPr="00196997">
              <w:rPr>
                <w:rFonts w:ascii="Times New Roman" w:eastAsia="Times New Roman" w:hAnsi="Times New Roman"/>
                <w:sz w:val="16"/>
                <w:szCs w:val="16"/>
                <w:lang w:eastAsia="ru-RU"/>
              </w:rPr>
              <w:t>1</w:t>
            </w:r>
          </w:p>
        </w:tc>
        <w:tc>
          <w:tcPr>
            <w:tcW w:w="185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Администрация МО "Ленский район" </w:t>
            </w:r>
            <w:r w:rsidRPr="00196997">
              <w:rPr>
                <w:rFonts w:ascii="Times New Roman" w:eastAsia="Times New Roman" w:hAnsi="Times New Roman"/>
                <w:sz w:val="16"/>
                <w:szCs w:val="16"/>
                <w:lang w:eastAsia="ru-RU"/>
              </w:rPr>
              <w:tab/>
            </w:r>
          </w:p>
        </w:tc>
        <w:tc>
          <w:tcPr>
            <w:tcW w:w="2537" w:type="dxa"/>
            <w:shd w:val="clear" w:color="auto" w:fill="auto"/>
            <w:vAlign w:val="center"/>
          </w:tcPr>
          <w:p w:rsidR="00CD56D9" w:rsidRPr="00196997" w:rsidRDefault="00CD56D9" w:rsidP="00CD56D9">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Обеспечение безопасных перевозок пассажиров на межселенной территории. Приобретение комфортабельных автобусов .</w:t>
            </w:r>
          </w:p>
        </w:tc>
        <w:tc>
          <w:tcPr>
            <w:tcW w:w="1418"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населенные пункты Ленского района</w:t>
            </w:r>
          </w:p>
        </w:tc>
        <w:tc>
          <w:tcPr>
            <w:tcW w:w="865" w:type="dxa"/>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196997" w:rsidRDefault="00CD56D9"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2021</w:t>
            </w:r>
          </w:p>
        </w:tc>
        <w:tc>
          <w:tcPr>
            <w:tcW w:w="111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2D6EF5">
        <w:trPr>
          <w:trHeight w:val="657"/>
        </w:trPr>
        <w:tc>
          <w:tcPr>
            <w:tcW w:w="568" w:type="dxa"/>
            <w:vMerge w:val="restart"/>
            <w:shd w:val="clear" w:color="auto" w:fill="auto"/>
            <w:vAlign w:val="center"/>
            <w:hideMark/>
          </w:tcPr>
          <w:p w:rsidR="00CD56D9" w:rsidRPr="00066CB7" w:rsidRDefault="002B202B" w:rsidP="00CD56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w:t>
            </w:r>
          </w:p>
        </w:tc>
        <w:tc>
          <w:tcPr>
            <w:tcW w:w="1857" w:type="dxa"/>
            <w:vMerge w:val="restart"/>
            <w:shd w:val="clear" w:color="auto" w:fill="auto"/>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Администрация МО "Город Ленск" </w:t>
            </w:r>
          </w:p>
        </w:tc>
        <w:tc>
          <w:tcPr>
            <w:tcW w:w="2537" w:type="dxa"/>
            <w:vMerge w:val="restart"/>
            <w:shd w:val="clear" w:color="auto" w:fill="auto"/>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Реконструкция улично-дорожной сети со строительством сетей ливневой канализации и локальных очистных сооружений</w:t>
            </w:r>
          </w:p>
        </w:tc>
        <w:tc>
          <w:tcPr>
            <w:tcW w:w="1418" w:type="dxa"/>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транспортный комплекс (трубопроводный транспорт) </w:t>
            </w:r>
          </w:p>
        </w:tc>
        <w:tc>
          <w:tcPr>
            <w:tcW w:w="1417" w:type="dxa"/>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w:t>
            </w:r>
          </w:p>
        </w:tc>
        <w:tc>
          <w:tcPr>
            <w:tcW w:w="865" w:type="dxa"/>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2027</w:t>
            </w:r>
          </w:p>
        </w:tc>
        <w:tc>
          <w:tcPr>
            <w:tcW w:w="1111"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595,1</w:t>
            </w:r>
          </w:p>
        </w:tc>
        <w:tc>
          <w:tcPr>
            <w:tcW w:w="850"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595,1</w:t>
            </w:r>
          </w:p>
        </w:tc>
        <w:tc>
          <w:tcPr>
            <w:tcW w:w="859"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CD56D9" w:rsidRPr="00066CB7" w:rsidTr="002D6EF5">
        <w:trPr>
          <w:trHeight w:val="720"/>
        </w:trPr>
        <w:tc>
          <w:tcPr>
            <w:tcW w:w="568"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r>
      <w:tr w:rsidR="00CD56D9" w:rsidRPr="00066CB7" w:rsidTr="002D6EF5">
        <w:trPr>
          <w:trHeight w:val="1080"/>
        </w:trPr>
        <w:tc>
          <w:tcPr>
            <w:tcW w:w="568" w:type="dxa"/>
            <w:shd w:val="clear" w:color="auto" w:fill="auto"/>
            <w:vAlign w:val="center"/>
            <w:hideMark/>
          </w:tcPr>
          <w:p w:rsidR="00CD56D9" w:rsidRPr="00066CB7" w:rsidRDefault="002B202B" w:rsidP="00CD56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w:t>
            </w:r>
          </w:p>
        </w:tc>
        <w:tc>
          <w:tcPr>
            <w:tcW w:w="1857" w:type="dxa"/>
            <w:shd w:val="clear" w:color="auto" w:fill="auto"/>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Администрация МО "Город Ленск" </w:t>
            </w:r>
          </w:p>
        </w:tc>
        <w:tc>
          <w:tcPr>
            <w:tcW w:w="2537" w:type="dxa"/>
            <w:shd w:val="clear" w:color="auto" w:fill="auto"/>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Создание автодорог на территориях индивидуальной жилищной застройки: мкр. Ханайдах, мкр. Чанчик, мкр. Разведчик г. Ленска</w:t>
            </w:r>
          </w:p>
        </w:tc>
        <w:tc>
          <w:tcPr>
            <w:tcW w:w="1418"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транспортный комплекс (трубопроводный транспорт) </w:t>
            </w:r>
          </w:p>
        </w:tc>
        <w:tc>
          <w:tcPr>
            <w:tcW w:w="1417"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w:t>
            </w:r>
          </w:p>
        </w:tc>
        <w:tc>
          <w:tcPr>
            <w:tcW w:w="865"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27,8</w:t>
            </w:r>
          </w:p>
        </w:tc>
        <w:tc>
          <w:tcPr>
            <w:tcW w:w="850"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27,8</w:t>
            </w:r>
          </w:p>
        </w:tc>
        <w:tc>
          <w:tcPr>
            <w:tcW w:w="85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CD56D9" w:rsidRPr="00066CB7" w:rsidTr="002D6EF5">
        <w:trPr>
          <w:trHeight w:val="1335"/>
        </w:trPr>
        <w:tc>
          <w:tcPr>
            <w:tcW w:w="568" w:type="dxa"/>
            <w:shd w:val="clear" w:color="auto" w:fill="auto"/>
            <w:vAlign w:val="center"/>
            <w:hideMark/>
          </w:tcPr>
          <w:p w:rsidR="00CD56D9" w:rsidRPr="00066CB7" w:rsidRDefault="002B202B" w:rsidP="00CD56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24</w:t>
            </w:r>
          </w:p>
        </w:tc>
        <w:tc>
          <w:tcPr>
            <w:tcW w:w="1857" w:type="dxa"/>
            <w:shd w:val="clear" w:color="auto" w:fill="auto"/>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Администрация МО "Город Ленск" </w:t>
            </w:r>
          </w:p>
        </w:tc>
        <w:tc>
          <w:tcPr>
            <w:tcW w:w="2537" w:type="dxa"/>
            <w:shd w:val="clear" w:color="auto" w:fill="auto"/>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Строительство комплексной трансформаторной подстанции мощностью не менее 400 кВА на территориях индивидуальной жилищной застройки: мкр. Ханайдах, мкр. Чанчик, мкр. Разведчик</w:t>
            </w:r>
          </w:p>
        </w:tc>
        <w:tc>
          <w:tcPr>
            <w:tcW w:w="1418"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электроэнергетика</w:t>
            </w:r>
          </w:p>
        </w:tc>
        <w:tc>
          <w:tcPr>
            <w:tcW w:w="1417"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w:t>
            </w:r>
          </w:p>
        </w:tc>
        <w:tc>
          <w:tcPr>
            <w:tcW w:w="865"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0"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607"/>
        </w:trPr>
        <w:tc>
          <w:tcPr>
            <w:tcW w:w="568" w:type="dxa"/>
            <w:vMerge w:val="restart"/>
            <w:shd w:val="clear" w:color="000000" w:fill="FFFFFF"/>
            <w:vAlign w:val="center"/>
          </w:tcPr>
          <w:p w:rsidR="00FA3CF2" w:rsidRPr="00196997" w:rsidRDefault="00D57133"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25</w:t>
            </w:r>
          </w:p>
        </w:tc>
        <w:tc>
          <w:tcPr>
            <w:tcW w:w="1857" w:type="dxa"/>
            <w:vMerge w:val="restart"/>
            <w:shd w:val="clear" w:color="000000" w:fill="FFFFFF"/>
            <w:vAlign w:val="center"/>
          </w:tcPr>
          <w:p w:rsidR="00FA3CF2" w:rsidRPr="00196997" w:rsidRDefault="00FA3CF2" w:rsidP="00CD56D9">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Администрация муниципального образования</w:t>
            </w:r>
          </w:p>
        </w:tc>
        <w:tc>
          <w:tcPr>
            <w:tcW w:w="2537" w:type="dxa"/>
            <w:shd w:val="clear" w:color="000000" w:fill="FFFFFF"/>
            <w:vAlign w:val="center"/>
          </w:tcPr>
          <w:p w:rsidR="00FA3CF2" w:rsidRPr="00196997" w:rsidRDefault="00FA3CF2" w:rsidP="00CD56D9">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Проведение ПИР и разработка ПСД на реконструкцию центральной котельной и сети теплоснабжения</w:t>
            </w:r>
          </w:p>
        </w:tc>
        <w:tc>
          <w:tcPr>
            <w:tcW w:w="1418" w:type="dxa"/>
            <w:vMerge w:val="restart"/>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sz w:val="16"/>
                <w:szCs w:val="16"/>
                <w:lang w:eastAsia="ru-RU"/>
              </w:rPr>
              <w:t>ЖКХ</w:t>
            </w:r>
          </w:p>
        </w:tc>
        <w:tc>
          <w:tcPr>
            <w:tcW w:w="1417" w:type="dxa"/>
            <w:vMerge w:val="restart"/>
            <w:shd w:val="clear" w:color="000000" w:fill="FFFFFF"/>
            <w:vAlign w:val="center"/>
          </w:tcPr>
          <w:p w:rsidR="00FA3CF2" w:rsidRPr="00196997" w:rsidRDefault="005673E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с</w:t>
            </w:r>
            <w:r w:rsidR="00FA3CF2" w:rsidRPr="00196997">
              <w:rPr>
                <w:rFonts w:ascii="Times New Roman" w:eastAsia="Times New Roman" w:hAnsi="Times New Roman"/>
                <w:color w:val="000000"/>
                <w:sz w:val="16"/>
                <w:szCs w:val="16"/>
                <w:lang w:eastAsia="ru-RU"/>
              </w:rPr>
              <w:t>. Орто-Нахара</w:t>
            </w:r>
          </w:p>
        </w:tc>
        <w:tc>
          <w:tcPr>
            <w:tcW w:w="865" w:type="dxa"/>
            <w:vMerge w:val="restart"/>
            <w:shd w:val="clear" w:color="000000" w:fill="FFFFFF"/>
            <w:vAlign w:val="center"/>
          </w:tcPr>
          <w:p w:rsidR="00FA3CF2" w:rsidRPr="00196997" w:rsidRDefault="005673E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В</w:t>
            </w:r>
          </w:p>
        </w:tc>
        <w:tc>
          <w:tcPr>
            <w:tcW w:w="567"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2021</w:t>
            </w:r>
          </w:p>
        </w:tc>
        <w:tc>
          <w:tcPr>
            <w:tcW w:w="111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w:t>
            </w:r>
          </w:p>
        </w:tc>
        <w:tc>
          <w:tcPr>
            <w:tcW w:w="850"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w:t>
            </w:r>
          </w:p>
        </w:tc>
        <w:tc>
          <w:tcPr>
            <w:tcW w:w="859" w:type="dxa"/>
            <w:gridSpan w:val="2"/>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000000" w:fill="FFFFFF"/>
            <w:vAlign w:val="center"/>
          </w:tcPr>
          <w:p w:rsidR="00FA3CF2" w:rsidRPr="00196997" w:rsidRDefault="00FA3CF2" w:rsidP="00CD56D9">
            <w:pPr>
              <w:spacing w:after="0" w:line="240" w:lineRule="auto"/>
              <w:rPr>
                <w:rFonts w:ascii="Times New Roman" w:eastAsia="Times New Roman" w:hAnsi="Times New Roman"/>
                <w:color w:val="000000"/>
                <w:sz w:val="16"/>
                <w:szCs w:val="16"/>
                <w:lang w:eastAsia="ru-RU"/>
              </w:rPr>
            </w:pPr>
          </w:p>
        </w:tc>
        <w:tc>
          <w:tcPr>
            <w:tcW w:w="2537" w:type="dxa"/>
            <w:shd w:val="clear" w:color="000000" w:fill="FFFFFF"/>
            <w:vAlign w:val="center"/>
          </w:tcPr>
          <w:p w:rsidR="00FA3CF2" w:rsidRPr="00196997" w:rsidRDefault="00FA3CF2" w:rsidP="00CD56D9">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Реконструкция центральной котельной и сети теплоснабжения</w:t>
            </w:r>
          </w:p>
        </w:tc>
        <w:tc>
          <w:tcPr>
            <w:tcW w:w="1418" w:type="dxa"/>
            <w:vMerge/>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p>
        </w:tc>
        <w:tc>
          <w:tcPr>
            <w:tcW w:w="1417" w:type="dxa"/>
            <w:vMerge/>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p>
        </w:tc>
        <w:tc>
          <w:tcPr>
            <w:tcW w:w="865" w:type="dxa"/>
            <w:vMerge/>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p>
        </w:tc>
        <w:tc>
          <w:tcPr>
            <w:tcW w:w="567"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2022</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2024</w:t>
            </w:r>
          </w:p>
        </w:tc>
        <w:tc>
          <w:tcPr>
            <w:tcW w:w="111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35,0</w:t>
            </w:r>
          </w:p>
        </w:tc>
        <w:tc>
          <w:tcPr>
            <w:tcW w:w="850"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35,0</w:t>
            </w:r>
          </w:p>
        </w:tc>
        <w:tc>
          <w:tcPr>
            <w:tcW w:w="859" w:type="dxa"/>
            <w:gridSpan w:val="2"/>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000000" w:fill="FFFFFF"/>
            <w:vAlign w:val="center"/>
          </w:tcPr>
          <w:p w:rsidR="00FA3CF2" w:rsidRPr="00196997" w:rsidRDefault="00D57133"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26</w:t>
            </w:r>
          </w:p>
        </w:tc>
        <w:tc>
          <w:tcPr>
            <w:tcW w:w="1857" w:type="dxa"/>
            <w:vMerge w:val="restart"/>
            <w:shd w:val="clear" w:color="000000" w:fill="FFFFFF"/>
            <w:vAlign w:val="center"/>
          </w:tcPr>
          <w:p w:rsidR="00FA3CF2" w:rsidRPr="00196997" w:rsidRDefault="00FA3CF2" w:rsidP="00FA3CF2">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Администрация муниципального образования</w:t>
            </w:r>
          </w:p>
        </w:tc>
        <w:tc>
          <w:tcPr>
            <w:tcW w:w="2537" w:type="dxa"/>
            <w:shd w:val="clear" w:color="000000" w:fill="FFFFFF"/>
            <w:vAlign w:val="center"/>
          </w:tcPr>
          <w:p w:rsidR="00FA3CF2" w:rsidRPr="00196997" w:rsidRDefault="00FA3CF2" w:rsidP="00FA3CF2">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Проведение ПИР и разработка ПСД на квартальную котельную с. Чамча</w:t>
            </w:r>
          </w:p>
        </w:tc>
        <w:tc>
          <w:tcPr>
            <w:tcW w:w="1418" w:type="dxa"/>
            <w:vMerge w:val="restart"/>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sz w:val="16"/>
                <w:szCs w:val="16"/>
                <w:lang w:eastAsia="ru-RU"/>
              </w:rPr>
              <w:t>ЖКХ</w:t>
            </w:r>
          </w:p>
        </w:tc>
        <w:tc>
          <w:tcPr>
            <w:tcW w:w="1417" w:type="dxa"/>
            <w:vMerge w:val="restart"/>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с</w:t>
            </w:r>
            <w:r w:rsidR="00FA3CF2" w:rsidRPr="00196997">
              <w:rPr>
                <w:rFonts w:ascii="Times New Roman" w:eastAsia="Times New Roman" w:hAnsi="Times New Roman"/>
                <w:color w:val="000000"/>
                <w:sz w:val="16"/>
                <w:szCs w:val="16"/>
                <w:lang w:eastAsia="ru-RU"/>
              </w:rPr>
              <w:t>. Чамча</w:t>
            </w:r>
          </w:p>
        </w:tc>
        <w:tc>
          <w:tcPr>
            <w:tcW w:w="865" w:type="dxa"/>
            <w:vMerge w:val="restart"/>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В</w:t>
            </w:r>
          </w:p>
        </w:tc>
        <w:tc>
          <w:tcPr>
            <w:tcW w:w="567"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111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w:t>
            </w:r>
          </w:p>
        </w:tc>
        <w:tc>
          <w:tcPr>
            <w:tcW w:w="850"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w:t>
            </w:r>
          </w:p>
        </w:tc>
        <w:tc>
          <w:tcPr>
            <w:tcW w:w="859"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000000" w:fill="FFFFFF"/>
            <w:vAlign w:val="center"/>
          </w:tcPr>
          <w:p w:rsidR="00FA3CF2" w:rsidRPr="00196997" w:rsidRDefault="00FA3CF2" w:rsidP="00FA3CF2">
            <w:pPr>
              <w:spacing w:after="0" w:line="240" w:lineRule="auto"/>
              <w:rPr>
                <w:rFonts w:ascii="Times New Roman" w:eastAsia="Times New Roman" w:hAnsi="Times New Roman"/>
                <w:color w:val="000000"/>
                <w:sz w:val="16"/>
                <w:szCs w:val="16"/>
                <w:lang w:eastAsia="ru-RU"/>
              </w:rPr>
            </w:pPr>
          </w:p>
        </w:tc>
        <w:tc>
          <w:tcPr>
            <w:tcW w:w="2537" w:type="dxa"/>
            <w:shd w:val="clear" w:color="000000" w:fill="FFFFFF"/>
            <w:vAlign w:val="center"/>
          </w:tcPr>
          <w:p w:rsidR="00FA3CF2" w:rsidRPr="00196997" w:rsidRDefault="00FA3CF2" w:rsidP="00FA3CF2">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Квартальная котельная</w:t>
            </w:r>
          </w:p>
        </w:tc>
        <w:tc>
          <w:tcPr>
            <w:tcW w:w="1418" w:type="dxa"/>
            <w:vMerge/>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1417" w:type="dxa"/>
            <w:vMerge/>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865" w:type="dxa"/>
            <w:vMerge/>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567"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2022</w:t>
            </w:r>
          </w:p>
        </w:tc>
        <w:tc>
          <w:tcPr>
            <w:tcW w:w="111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100,0</w:t>
            </w:r>
          </w:p>
        </w:tc>
        <w:tc>
          <w:tcPr>
            <w:tcW w:w="850"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100,0</w:t>
            </w:r>
          </w:p>
        </w:tc>
        <w:tc>
          <w:tcPr>
            <w:tcW w:w="859"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shd w:val="clear" w:color="000000" w:fill="FFFFFF"/>
            <w:vAlign w:val="center"/>
          </w:tcPr>
          <w:p w:rsidR="00FA3CF2" w:rsidRPr="00196997" w:rsidRDefault="002A6610"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27</w:t>
            </w:r>
          </w:p>
        </w:tc>
        <w:tc>
          <w:tcPr>
            <w:tcW w:w="1857" w:type="dxa"/>
            <w:shd w:val="clear" w:color="000000" w:fill="FFFFFF"/>
            <w:vAlign w:val="center"/>
          </w:tcPr>
          <w:p w:rsidR="00FA3CF2" w:rsidRPr="00196997" w:rsidRDefault="00FA3CF2" w:rsidP="00FA3CF2">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Администрация муниципального образования</w:t>
            </w:r>
          </w:p>
        </w:tc>
        <w:tc>
          <w:tcPr>
            <w:tcW w:w="2537" w:type="dxa"/>
            <w:shd w:val="clear" w:color="000000" w:fill="FFFFFF"/>
            <w:vAlign w:val="center"/>
          </w:tcPr>
          <w:p w:rsidR="00FA3CF2" w:rsidRPr="00196997" w:rsidRDefault="005673E2" w:rsidP="00FA3CF2">
            <w:pPr>
              <w:spacing w:after="0" w:line="240" w:lineRule="auto"/>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Строительство локального водопровода</w:t>
            </w:r>
          </w:p>
        </w:tc>
        <w:tc>
          <w:tcPr>
            <w:tcW w:w="1418" w:type="dxa"/>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1417" w:type="dxa"/>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с.Орто-Нахара</w:t>
            </w:r>
          </w:p>
        </w:tc>
        <w:tc>
          <w:tcPr>
            <w:tcW w:w="865" w:type="dxa"/>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В</w:t>
            </w:r>
          </w:p>
        </w:tc>
        <w:tc>
          <w:tcPr>
            <w:tcW w:w="567" w:type="dxa"/>
            <w:gridSpan w:val="2"/>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2021</w:t>
            </w:r>
          </w:p>
        </w:tc>
        <w:tc>
          <w:tcPr>
            <w:tcW w:w="1111" w:type="dxa"/>
            <w:gridSpan w:val="2"/>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3,7</w:t>
            </w:r>
          </w:p>
        </w:tc>
        <w:tc>
          <w:tcPr>
            <w:tcW w:w="850"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3,7</w:t>
            </w:r>
          </w:p>
        </w:tc>
        <w:tc>
          <w:tcPr>
            <w:tcW w:w="859"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969A5">
        <w:trPr>
          <w:trHeight w:val="300"/>
        </w:trPr>
        <w:tc>
          <w:tcPr>
            <w:tcW w:w="568" w:type="dxa"/>
            <w:vMerge w:val="restart"/>
            <w:shd w:val="clear" w:color="000000" w:fill="FFFFFF"/>
            <w:vAlign w:val="center"/>
            <w:hideMark/>
          </w:tcPr>
          <w:p w:rsidR="00FA3CF2" w:rsidRPr="00B220F4" w:rsidRDefault="00FA3CF2" w:rsidP="002A6610">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2</w:t>
            </w:r>
            <w:r w:rsidR="002A6610" w:rsidRPr="00B220F4">
              <w:rPr>
                <w:rFonts w:ascii="Times New Roman" w:eastAsia="Times New Roman" w:hAnsi="Times New Roman"/>
                <w:color w:val="000000"/>
                <w:sz w:val="16"/>
                <w:szCs w:val="16"/>
                <w:lang w:eastAsia="ru-RU"/>
              </w:rPr>
              <w:t>8</w:t>
            </w:r>
          </w:p>
        </w:tc>
        <w:tc>
          <w:tcPr>
            <w:tcW w:w="1857" w:type="dxa"/>
            <w:vMerge w:val="restart"/>
            <w:shd w:val="clear" w:color="000000" w:fill="FFFFFF"/>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АО "Сахатранснефтегаз" (ООО "ГДК Ленск-Газ")</w:t>
            </w:r>
          </w:p>
        </w:tc>
        <w:tc>
          <w:tcPr>
            <w:tcW w:w="2537" w:type="dxa"/>
            <w:vMerge w:val="restart"/>
            <w:shd w:val="clear" w:color="000000" w:fill="FFFFFF"/>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Газификация населенных пунктов Ленского района</w:t>
            </w:r>
          </w:p>
        </w:tc>
        <w:tc>
          <w:tcPr>
            <w:tcW w:w="1418" w:type="dxa"/>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населенные пункты Ленского района</w:t>
            </w:r>
          </w:p>
        </w:tc>
        <w:tc>
          <w:tcPr>
            <w:tcW w:w="865" w:type="dxa"/>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B,С</w:t>
            </w:r>
          </w:p>
        </w:tc>
        <w:tc>
          <w:tcPr>
            <w:tcW w:w="567" w:type="dxa"/>
            <w:gridSpan w:val="2"/>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2017</w:t>
            </w:r>
          </w:p>
        </w:tc>
        <w:tc>
          <w:tcPr>
            <w:tcW w:w="567"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2019</w:t>
            </w:r>
          </w:p>
        </w:tc>
        <w:tc>
          <w:tcPr>
            <w:tcW w:w="1111" w:type="dxa"/>
            <w:gridSpan w:val="2"/>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136,0</w:t>
            </w:r>
          </w:p>
        </w:tc>
        <w:tc>
          <w:tcPr>
            <w:tcW w:w="850" w:type="dxa"/>
            <w:gridSpan w:val="2"/>
            <w:vMerge w:val="restart"/>
            <w:shd w:val="clear" w:color="000000" w:fill="FFFFFF"/>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vMerge w:val="restart"/>
            <w:shd w:val="clear" w:color="000000" w:fill="FFFFFF"/>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vMerge w:val="restart"/>
            <w:shd w:val="clear" w:color="000000" w:fill="FFFFFF"/>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2"/>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136,0</w:t>
            </w:r>
          </w:p>
        </w:tc>
        <w:tc>
          <w:tcPr>
            <w:tcW w:w="709" w:type="dxa"/>
            <w:gridSpan w:val="2"/>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100</w:t>
            </w:r>
          </w:p>
        </w:tc>
      </w:tr>
      <w:tr w:rsidR="00FA3CF2" w:rsidRPr="00066CB7" w:rsidTr="002969A5">
        <w:trPr>
          <w:trHeight w:val="300"/>
        </w:trPr>
        <w:tc>
          <w:tcPr>
            <w:tcW w:w="568"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111" w:type="dxa"/>
            <w:gridSpan w:val="2"/>
            <w:vMerge/>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150</w:t>
            </w:r>
          </w:p>
        </w:tc>
      </w:tr>
      <w:tr w:rsidR="00FA3CF2" w:rsidRPr="00066CB7" w:rsidTr="002D6EF5">
        <w:trPr>
          <w:trHeight w:val="1875"/>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w:t>
            </w:r>
            <w:r w:rsidR="002A6610">
              <w:rPr>
                <w:rFonts w:ascii="Times New Roman" w:eastAsia="Times New Roman" w:hAnsi="Times New Roman"/>
                <w:sz w:val="16"/>
                <w:szCs w:val="16"/>
                <w:lang w:eastAsia="ru-RU"/>
              </w:rPr>
              <w:t>9</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Минэнерго России, приказ №983 от 21.12.2015г. Об утверждении инвестиционной программы АО "Теплоэнергосервис" на 2016-2018гг."(уточнение проекта после утверждения в Минэнерго России Инвестпрограммы АО «Теплоэнергосервис» на 2017-2022гг.)</w:t>
            </w:r>
          </w:p>
        </w:tc>
        <w:tc>
          <w:tcPr>
            <w:tcW w:w="2537"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Модернизация газовых котельных </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ЖКХ</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2016</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42,9</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42,9</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066CB7" w:rsidRDefault="002A6610" w:rsidP="00D5713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тепловых пунктов</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ЖКХ</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14,4</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14,4</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1</w:t>
            </w: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Устройство подпиточных емкостей на котельных</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ЖКХ</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3</w:t>
            </w: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Оптимизация тепловых сетей</w:t>
            </w:r>
          </w:p>
        </w:tc>
        <w:tc>
          <w:tcPr>
            <w:tcW w:w="1418"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ЖКХ</w:t>
            </w:r>
          </w:p>
        </w:tc>
        <w:tc>
          <w:tcPr>
            <w:tcW w:w="1417"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48,0</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48,0</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auto" w:fill="auto"/>
            <w:noWrap/>
            <w:vAlign w:val="center"/>
            <w:hideMark/>
          </w:tcPr>
          <w:p w:rsidR="00FA3CF2"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3</w:t>
            </w:r>
          </w:p>
          <w:p w:rsidR="002A6610" w:rsidRPr="00066CB7" w:rsidRDefault="002A6610" w:rsidP="002A6610">
            <w:pPr>
              <w:spacing w:after="0" w:line="240" w:lineRule="auto"/>
              <w:jc w:val="center"/>
              <w:rPr>
                <w:rFonts w:ascii="Times New Roman" w:eastAsia="Times New Roman" w:hAnsi="Times New Roman"/>
                <w:sz w:val="16"/>
                <w:szCs w:val="16"/>
                <w:lang w:eastAsia="ru-RU"/>
              </w:rPr>
            </w:pP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Постановление Правительства РС(Я) №232 от 15.07.2013г. О проектной Программе реконструкции распределительных сетей РС(Я)</w:t>
            </w:r>
          </w:p>
        </w:tc>
        <w:tc>
          <w:tcPr>
            <w:tcW w:w="2537"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145,1</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145,1</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4</w:t>
            </w: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Витим</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207,9</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207,9</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5</w:t>
            </w: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Пеледуй</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186,5</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186,5</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auto" w:fill="auto"/>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6</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Беченча</w:t>
            </w:r>
          </w:p>
        </w:tc>
        <w:tc>
          <w:tcPr>
            <w:tcW w:w="865" w:type="dxa"/>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gridSpan w:val="2"/>
            <w:shd w:val="clear" w:color="auto" w:fill="auto"/>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85,8</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85,8</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lastRenderedPageBreak/>
              <w:t>3</w:t>
            </w:r>
            <w:r w:rsidR="002A6610" w:rsidRPr="00196997">
              <w:rPr>
                <w:rFonts w:ascii="Times New Roman" w:eastAsia="Times New Roman" w:hAnsi="Times New Roman"/>
                <w:sz w:val="16"/>
                <w:szCs w:val="16"/>
                <w:lang w:eastAsia="ru-RU"/>
              </w:rPr>
              <w:t>7</w:t>
            </w:r>
          </w:p>
        </w:tc>
        <w:tc>
          <w:tcPr>
            <w:tcW w:w="1857" w:type="dxa"/>
            <w:vMerge w:val="restart"/>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По поручению Президента РФ №Пр-2288 от 03.11.2015г. разработан проект Программы оптимизации локальной энергетики Республики Саха (Якутия) на 2016-2025гг. </w:t>
            </w: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Сооружение ДЭС и СЭС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с.Натора</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64,8</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64,8</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196997" w:rsidRDefault="00FA3CF2"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8</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Сооружение ДЭС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Турукта</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26,5</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26,5</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196997" w:rsidRDefault="00FA3CF2"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9</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Сооружение ДЭС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с.Хамра</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37,1</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37,1</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196997" w:rsidRDefault="002A6610" w:rsidP="00D57133">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40</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Сооружение мини-ГТЭС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Иннялы</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32,4</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32,4</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1</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Сооружение мини-ГТЭС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Толон</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48,6</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48,6</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600"/>
        </w:trPr>
        <w:tc>
          <w:tcPr>
            <w:tcW w:w="568" w:type="dxa"/>
            <w:shd w:val="clear" w:color="000000" w:fill="FFFFFF"/>
            <w:noWrap/>
            <w:vAlign w:val="center"/>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2</w:t>
            </w:r>
          </w:p>
        </w:tc>
        <w:tc>
          <w:tcPr>
            <w:tcW w:w="1857" w:type="dxa"/>
            <w:vMerge/>
            <w:vAlign w:val="center"/>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Строительство ВЛ 10 кВ </w:t>
            </w:r>
          </w:p>
        </w:tc>
        <w:tc>
          <w:tcPr>
            <w:tcW w:w="1418"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Хамра</w:t>
            </w:r>
          </w:p>
        </w:tc>
        <w:tc>
          <w:tcPr>
            <w:tcW w:w="865"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В</w:t>
            </w:r>
          </w:p>
        </w:tc>
        <w:tc>
          <w:tcPr>
            <w:tcW w:w="567"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2020</w:t>
            </w: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2021</w:t>
            </w:r>
          </w:p>
        </w:tc>
        <w:tc>
          <w:tcPr>
            <w:tcW w:w="1111"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16,0</w:t>
            </w:r>
          </w:p>
        </w:tc>
        <w:tc>
          <w:tcPr>
            <w:tcW w:w="850"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6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3</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Строительство ВЛ 10 кВ и прокладка КЛ по дну р. Лена до с. Нюя Южная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с.Натора</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40,9</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40,9</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4</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Строительство участка ВЛ 10 кВ до с. Нюя Южная</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Турукта</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77,9</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77,9</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75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5</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Строительство ВЛ 35 кВ до ПС 220/110/35 кВ «Пеледуй», установка  подстанции с двумя  трансформаторами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Иннялы</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411,4</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411,4</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6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6</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Строительство участка ВЛ 35 кВ до с. Толон,</w:t>
            </w:r>
            <w:r w:rsidRPr="00196997">
              <w:rPr>
                <w:rFonts w:ascii="Times New Roman" w:eastAsia="Times New Roman" w:hAnsi="Times New Roman"/>
                <w:sz w:val="16"/>
                <w:szCs w:val="16"/>
                <w:lang w:eastAsia="ru-RU"/>
              </w:rPr>
              <w:br/>
              <w:t xml:space="preserve">установка подстанции с двумя трансформаторами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Толон</w:t>
            </w:r>
          </w:p>
        </w:tc>
        <w:tc>
          <w:tcPr>
            <w:tcW w:w="865"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945,1</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945,1</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514"/>
        </w:trPr>
        <w:tc>
          <w:tcPr>
            <w:tcW w:w="568" w:type="dxa"/>
            <w:shd w:val="clear" w:color="000000" w:fill="FFFFFF"/>
            <w:noWrap/>
            <w:vAlign w:val="center"/>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7</w:t>
            </w:r>
          </w:p>
        </w:tc>
        <w:tc>
          <w:tcPr>
            <w:tcW w:w="1857" w:type="dxa"/>
            <w:shd w:val="clear" w:color="000000" w:fill="FFFFFF"/>
            <w:vAlign w:val="center"/>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Администрация муниципального образования</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FA3CF2" w:rsidRPr="00196997" w:rsidRDefault="00FA3CF2" w:rsidP="00FA3CF2">
            <w:pPr>
              <w:rPr>
                <w:rFonts w:ascii="Times New Roman" w:eastAsia="Times New Roman" w:hAnsi="Times New Roman"/>
                <w:color w:val="000000"/>
                <w:sz w:val="16"/>
                <w:szCs w:val="16"/>
              </w:rPr>
            </w:pPr>
            <w:r w:rsidRPr="00196997">
              <w:rPr>
                <w:rFonts w:ascii="Times New Roman" w:hAnsi="Times New Roman"/>
                <w:color w:val="000000"/>
                <w:sz w:val="16"/>
                <w:szCs w:val="16"/>
              </w:rPr>
              <w:t>Строительство пунктов коллективного доступа в интернет с пропускной способностью не менее 10 Мбит/с с использованием технологии Wi-Fi</w:t>
            </w:r>
          </w:p>
        </w:tc>
        <w:tc>
          <w:tcPr>
            <w:tcW w:w="1418" w:type="dxa"/>
            <w:tcBorders>
              <w:top w:val="single" w:sz="4" w:space="0" w:color="auto"/>
              <w:left w:val="nil"/>
              <w:bottom w:val="single" w:sz="4" w:space="0" w:color="auto"/>
              <w:right w:val="single" w:sz="4" w:space="0" w:color="auto"/>
            </w:tcBorders>
            <w:shd w:val="clear" w:color="auto" w:fill="auto"/>
            <w:vAlign w:val="center"/>
          </w:tcPr>
          <w:p w:rsidR="00FA3CF2" w:rsidRPr="00196997" w:rsidRDefault="00FA3CF2" w:rsidP="00FA3CF2">
            <w:pPr>
              <w:jc w:val="center"/>
              <w:rPr>
                <w:rFonts w:ascii="Times New Roman" w:hAnsi="Times New Roman"/>
                <w:color w:val="000000"/>
                <w:sz w:val="16"/>
                <w:szCs w:val="16"/>
              </w:rPr>
            </w:pPr>
            <w:r w:rsidRPr="00196997">
              <w:rPr>
                <w:rFonts w:ascii="Times New Roman" w:hAnsi="Times New Roman"/>
                <w:color w:val="000000"/>
                <w:sz w:val="16"/>
                <w:szCs w:val="16"/>
              </w:rPr>
              <w:t>Связь</w:t>
            </w:r>
          </w:p>
        </w:tc>
        <w:tc>
          <w:tcPr>
            <w:tcW w:w="1417"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hAnsi="Times New Roman"/>
                <w:color w:val="000000"/>
                <w:sz w:val="16"/>
                <w:szCs w:val="16"/>
              </w:rPr>
              <w:t>с.Орто-Нахара          с. Чамча</w:t>
            </w:r>
          </w:p>
        </w:tc>
        <w:tc>
          <w:tcPr>
            <w:tcW w:w="865"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1111"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0"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1200"/>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r w:rsidR="002A6610">
              <w:rPr>
                <w:rFonts w:ascii="Times New Roman" w:eastAsia="Times New Roman" w:hAnsi="Times New Roman"/>
                <w:sz w:val="16"/>
                <w:szCs w:val="16"/>
                <w:lang w:eastAsia="ru-RU"/>
              </w:rPr>
              <w:t>8</w:t>
            </w:r>
          </w:p>
        </w:tc>
        <w:tc>
          <w:tcPr>
            <w:tcW w:w="1857" w:type="dxa"/>
            <w:shd w:val="clear" w:color="000000" w:fill="FFFFFF"/>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Федеральная целевая программа «Развитие водохозяйственного комплекса Российской Федерации </w:t>
            </w:r>
            <w:r w:rsidRPr="00066CB7">
              <w:rPr>
                <w:rFonts w:ascii="Times New Roman" w:eastAsia="Times New Roman" w:hAnsi="Times New Roman"/>
                <w:sz w:val="16"/>
                <w:szCs w:val="16"/>
                <w:lang w:eastAsia="ru-RU"/>
              </w:rPr>
              <w:br/>
              <w:t>на 2012 - 2020 годы»</w:t>
            </w:r>
          </w:p>
        </w:tc>
        <w:tc>
          <w:tcPr>
            <w:tcW w:w="2537" w:type="dxa"/>
            <w:shd w:val="clear" w:color="000000" w:fill="FFFFFF"/>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Инженерная защита от затопления территории и объектов поселка Витим Ленского района</w:t>
            </w:r>
          </w:p>
        </w:tc>
        <w:tc>
          <w:tcPr>
            <w:tcW w:w="1418"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Гидротехнические сооружения</w:t>
            </w:r>
          </w:p>
        </w:tc>
        <w:tc>
          <w:tcPr>
            <w:tcW w:w="1417"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Витим</w:t>
            </w:r>
          </w:p>
        </w:tc>
        <w:tc>
          <w:tcPr>
            <w:tcW w:w="865"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850,0</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850,0</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r w:rsidR="002A6610">
              <w:rPr>
                <w:rFonts w:ascii="Times New Roman" w:eastAsia="Times New Roman" w:hAnsi="Times New Roman"/>
                <w:sz w:val="16"/>
                <w:szCs w:val="16"/>
                <w:lang w:eastAsia="ru-RU"/>
              </w:rPr>
              <w:t>9</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ООО "ЛПТЭС"</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станции очистки речной воды</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Водоснабжение</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140,0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140,0</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900"/>
        </w:trPr>
        <w:tc>
          <w:tcPr>
            <w:tcW w:w="568" w:type="dxa"/>
            <w:shd w:val="clear" w:color="auto" w:fill="auto"/>
            <w:noWrap/>
            <w:vAlign w:val="center"/>
            <w:hideMark/>
          </w:tcPr>
          <w:p w:rsidR="00FA3CF2" w:rsidRPr="00066CB7" w:rsidRDefault="002A6610" w:rsidP="00D5713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50</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Администрация МО "Город Ленск" </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централизованного водоснабжения (водопровода) в г. Ленске (мкр. Мархинский, Чанчик, Ханайдах)</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Водоснабжение</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2026</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256,0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256,0</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5</w:t>
            </w:r>
            <w:r w:rsidR="002A6610">
              <w:rPr>
                <w:rFonts w:ascii="Times New Roman" w:eastAsia="Times New Roman" w:hAnsi="Times New Roman"/>
                <w:sz w:val="16"/>
                <w:szCs w:val="16"/>
                <w:lang w:eastAsia="ru-RU"/>
              </w:rPr>
              <w:t>1</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Администрация МО "Город Ленск" </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коллектора</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Водоотведение</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2026</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125,0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125,0</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05"/>
        </w:trPr>
        <w:tc>
          <w:tcPr>
            <w:tcW w:w="56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82" w:type="dxa"/>
            <w:gridSpan w:val="8"/>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b/>
                <w:bCs/>
                <w:sz w:val="16"/>
                <w:szCs w:val="16"/>
                <w:lang w:eastAsia="ru-RU"/>
              </w:rPr>
              <w:t>Итого (базовый сценарий)</w:t>
            </w:r>
          </w:p>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137 371,4</w:t>
            </w:r>
          </w:p>
        </w:tc>
        <w:tc>
          <w:tcPr>
            <w:tcW w:w="850"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6 021,2</w:t>
            </w:r>
          </w:p>
        </w:tc>
        <w:tc>
          <w:tcPr>
            <w:tcW w:w="85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0,0</w:t>
            </w:r>
          </w:p>
        </w:tc>
        <w:tc>
          <w:tcPr>
            <w:tcW w:w="709"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595,1</w:t>
            </w:r>
          </w:p>
        </w:tc>
        <w:tc>
          <w:tcPr>
            <w:tcW w:w="852"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130 755,1</w:t>
            </w:r>
          </w:p>
        </w:tc>
        <w:tc>
          <w:tcPr>
            <w:tcW w:w="695" w:type="dxa"/>
            <w:shd w:val="clear" w:color="auto" w:fill="auto"/>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335</w:t>
            </w:r>
          </w:p>
        </w:tc>
      </w:tr>
      <w:tr w:rsidR="00FA3CF2" w:rsidRPr="00066CB7" w:rsidTr="002D6EF5">
        <w:trPr>
          <w:trHeight w:val="465"/>
        </w:trPr>
        <w:tc>
          <w:tcPr>
            <w:tcW w:w="568"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82" w:type="dxa"/>
            <w:gridSpan w:val="8"/>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Итого (инновационный сценарий) </w:t>
            </w:r>
          </w:p>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 </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183 985,5</w:t>
            </w:r>
          </w:p>
        </w:tc>
        <w:tc>
          <w:tcPr>
            <w:tcW w:w="850"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42 421,2</w:t>
            </w:r>
          </w:p>
        </w:tc>
        <w:tc>
          <w:tcPr>
            <w:tcW w:w="85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8 805,3</w:t>
            </w:r>
          </w:p>
        </w:tc>
        <w:tc>
          <w:tcPr>
            <w:tcW w:w="709"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1 153,9</w:t>
            </w:r>
          </w:p>
        </w:tc>
        <w:tc>
          <w:tcPr>
            <w:tcW w:w="852"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131 605,1</w:t>
            </w:r>
          </w:p>
        </w:tc>
        <w:tc>
          <w:tcPr>
            <w:tcW w:w="695" w:type="dxa"/>
            <w:shd w:val="clear" w:color="auto" w:fill="auto"/>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2 445</w:t>
            </w:r>
          </w:p>
        </w:tc>
      </w:tr>
      <w:tr w:rsidR="00FA3CF2" w:rsidRPr="00066CB7" w:rsidTr="002D6EF5">
        <w:trPr>
          <w:trHeight w:val="300"/>
        </w:trPr>
        <w:tc>
          <w:tcPr>
            <w:tcW w:w="15452" w:type="dxa"/>
            <w:gridSpan w:val="24"/>
            <w:shd w:val="clear" w:color="000000" w:fill="EBF1DE"/>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МЕСТНОЕ ПРОИЗВОДСТВО (ЛПК, АПК, предпринимательство и др)</w:t>
            </w:r>
          </w:p>
        </w:tc>
      </w:tr>
      <w:tr w:rsidR="00FA3CF2" w:rsidRPr="00066CB7" w:rsidTr="002D6EF5">
        <w:trPr>
          <w:trHeight w:val="1125"/>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r w:rsidR="002A6610">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Правительство РС(Я), АО Корпорация развития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Создание ТОСЭР "Ленский":                                                                - создание федерального гелиохранилища;</w:t>
            </w:r>
            <w:r w:rsidRPr="00066CB7">
              <w:rPr>
                <w:rFonts w:ascii="Times New Roman" w:eastAsia="Times New Roman" w:hAnsi="Times New Roman"/>
                <w:sz w:val="16"/>
                <w:szCs w:val="16"/>
                <w:lang w:eastAsia="ru-RU"/>
              </w:rPr>
              <w:br/>
              <w:t xml:space="preserve">- переработка гелия; </w:t>
            </w:r>
            <w:r w:rsidRPr="00066CB7">
              <w:rPr>
                <w:rFonts w:ascii="Times New Roman" w:eastAsia="Times New Roman" w:hAnsi="Times New Roman"/>
                <w:sz w:val="16"/>
                <w:szCs w:val="16"/>
                <w:lang w:eastAsia="ru-RU"/>
              </w:rPr>
              <w:br/>
              <w:t>- лесопереработка;</w:t>
            </w:r>
            <w:r w:rsidRPr="00066CB7">
              <w:rPr>
                <w:rFonts w:ascii="Times New Roman" w:eastAsia="Times New Roman" w:hAnsi="Times New Roman"/>
                <w:sz w:val="16"/>
                <w:szCs w:val="16"/>
                <w:lang w:eastAsia="ru-RU"/>
              </w:rPr>
              <w:br/>
              <w:t>- производство СУГ, СПГ, КПГ;</w:t>
            </w:r>
            <w:r w:rsidRPr="00066CB7">
              <w:rPr>
                <w:rFonts w:ascii="Times New Roman" w:eastAsia="Times New Roman" w:hAnsi="Times New Roman"/>
                <w:sz w:val="16"/>
                <w:szCs w:val="16"/>
                <w:lang w:eastAsia="ru-RU"/>
              </w:rPr>
              <w:br/>
              <w:t>- мини-металлургическое производство;</w:t>
            </w:r>
            <w:r w:rsidRPr="00066CB7">
              <w:rPr>
                <w:rFonts w:ascii="Times New Roman" w:eastAsia="Times New Roman" w:hAnsi="Times New Roman"/>
                <w:sz w:val="16"/>
                <w:szCs w:val="16"/>
                <w:lang w:eastAsia="ru-RU"/>
              </w:rPr>
              <w:br/>
              <w:t>- производство МНМ панелей;</w:t>
            </w:r>
            <w:r w:rsidRPr="00066CB7">
              <w:rPr>
                <w:rFonts w:ascii="Times New Roman" w:eastAsia="Times New Roman" w:hAnsi="Times New Roman"/>
                <w:sz w:val="16"/>
                <w:szCs w:val="16"/>
                <w:lang w:eastAsia="ru-RU"/>
              </w:rPr>
              <w:br/>
              <w:t>- производство арболитовых блоков.</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Новые отрасли</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г.Ленск, п. Витим, п.Пеледуй, с.Хамра и др. накселенные пункты Ленского района  </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2017</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2023</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1558,0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1558,0</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380</w:t>
            </w:r>
          </w:p>
        </w:tc>
      </w:tr>
      <w:tr w:rsidR="00FA3CF2" w:rsidRPr="00066CB7" w:rsidTr="002D6EF5">
        <w:trPr>
          <w:trHeight w:val="148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16558,0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16558,0</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1 070</w:t>
            </w:r>
          </w:p>
        </w:tc>
      </w:tr>
      <w:tr w:rsidR="00FA3CF2" w:rsidRPr="00066CB7" w:rsidTr="002D6EF5">
        <w:trPr>
          <w:trHeight w:val="6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3</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ОАО "ЛОРП"</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Техническое переоснащение (диверсификация) Пеледуйской базы технической эксплуатации флота, в рамках ТОСЭР "Ленский"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Транспортный комплекс</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п.Пеледуй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250,0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250,0</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30</w:t>
            </w:r>
          </w:p>
        </w:tc>
      </w:tr>
      <w:tr w:rsidR="00FA3CF2" w:rsidRPr="00066CB7" w:rsidTr="002D6EF5">
        <w:trPr>
          <w:trHeight w:val="49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1500,0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1500,0</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r>
      <w:tr w:rsidR="00FA3CF2" w:rsidRPr="00066CB7" w:rsidTr="002D6EF5">
        <w:trPr>
          <w:trHeight w:val="402"/>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4</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ООО "Компримированный природный газ"</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автомобильной газонаполнительной компрессорной станции (АГНКС) в г. Ленск</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Транспортный комплекс. Химическая промышленность. </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1111"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80,0</w:t>
            </w:r>
          </w:p>
        </w:tc>
        <w:tc>
          <w:tcPr>
            <w:tcW w:w="850"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w:t>
            </w:r>
          </w:p>
        </w:tc>
      </w:tr>
      <w:tr w:rsidR="00FA3CF2" w:rsidRPr="00066CB7"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5</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ОАО "Якутская топливно-энергетическая компания"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Перевод транспортных средств на сжиженный углеводородный газ (СУГ)</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Транспортный комплекс. Химическая промышленность. </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w:t>
            </w:r>
          </w:p>
        </w:tc>
      </w:tr>
      <w:tr w:rsidR="00FA3CF2" w:rsidRPr="00066CB7"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6</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СЖПК "Аартык"</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Строительство коровника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 Беченча</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962F5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w:t>
            </w:r>
            <w:r w:rsidR="00962F52">
              <w:rPr>
                <w:rFonts w:ascii="Times New Roman" w:eastAsia="Times New Roman" w:hAnsi="Times New Roman"/>
                <w:sz w:val="16"/>
                <w:szCs w:val="16"/>
                <w:lang w:eastAsia="ru-RU"/>
              </w:rPr>
              <w:t>8</w:t>
            </w:r>
          </w:p>
        </w:tc>
        <w:tc>
          <w:tcPr>
            <w:tcW w:w="567" w:type="dxa"/>
            <w:gridSpan w:val="2"/>
            <w:vMerge w:val="restart"/>
            <w:shd w:val="clear" w:color="auto" w:fill="auto"/>
            <w:vAlign w:val="center"/>
            <w:hideMark/>
          </w:tcPr>
          <w:p w:rsidR="00FA3CF2" w:rsidRPr="00066CB7" w:rsidRDefault="00FA3CF2" w:rsidP="00962F5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w:t>
            </w:r>
            <w:r w:rsidR="00962F52">
              <w:rPr>
                <w:rFonts w:ascii="Times New Roman" w:eastAsia="Times New Roman" w:hAnsi="Times New Roman"/>
                <w:sz w:val="16"/>
                <w:szCs w:val="16"/>
                <w:lang w:eastAsia="ru-RU"/>
              </w:rPr>
              <w:t>9</w:t>
            </w:r>
          </w:p>
        </w:tc>
        <w:tc>
          <w:tcPr>
            <w:tcW w:w="1111" w:type="dxa"/>
            <w:gridSpan w:val="2"/>
            <w:vMerge w:val="restart"/>
            <w:shd w:val="clear" w:color="auto" w:fill="auto"/>
            <w:vAlign w:val="center"/>
            <w:hideMark/>
          </w:tcPr>
          <w:p w:rsidR="00FA3CF2" w:rsidRPr="00066CB7" w:rsidRDefault="00962F52"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w:t>
            </w:r>
            <w:r w:rsidR="00FA3CF2" w:rsidRPr="00066CB7">
              <w:rPr>
                <w:rFonts w:ascii="Times New Roman" w:eastAsia="Times New Roman" w:hAnsi="Times New Roman"/>
                <w:color w:val="000000"/>
                <w:sz w:val="16"/>
                <w:szCs w:val="16"/>
                <w:lang w:eastAsia="ru-RU"/>
              </w:rPr>
              <w:t>,0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962F52"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r w:rsidR="00FA3CF2" w:rsidRPr="00066CB7">
              <w:rPr>
                <w:rFonts w:ascii="Times New Roman" w:eastAsia="Times New Roman" w:hAnsi="Times New Roman"/>
                <w:color w:val="000000"/>
                <w:sz w:val="16"/>
                <w:szCs w:val="16"/>
                <w:lang w:eastAsia="ru-RU"/>
              </w:rPr>
              <w:t>,5</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7,5</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5,0</w:t>
            </w:r>
          </w:p>
        </w:tc>
        <w:tc>
          <w:tcPr>
            <w:tcW w:w="709"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A82FA4"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7</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ПТ КХ "Русская Джерба"</w:t>
            </w:r>
          </w:p>
        </w:tc>
        <w:tc>
          <w:tcPr>
            <w:tcW w:w="2537" w:type="dxa"/>
            <w:vMerge w:val="restart"/>
            <w:shd w:val="clear" w:color="auto" w:fill="auto"/>
            <w:vAlign w:val="center"/>
            <w:hideMark/>
          </w:tcPr>
          <w:p w:rsidR="00FA3CF2" w:rsidRPr="00A82FA4" w:rsidRDefault="00FA3CF2" w:rsidP="00962F5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xml:space="preserve">Реконструкция </w:t>
            </w:r>
            <w:r w:rsidR="00962F52" w:rsidRPr="00A82FA4">
              <w:rPr>
                <w:rFonts w:ascii="Times New Roman" w:eastAsia="Times New Roman" w:hAnsi="Times New Roman"/>
                <w:color w:val="000000"/>
                <w:sz w:val="16"/>
                <w:szCs w:val="16"/>
                <w:lang w:eastAsia="ru-RU"/>
              </w:rPr>
              <w:t>коровника на 100 голов</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Ленский район, местность Джерба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962F5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25</w:t>
            </w:r>
          </w:p>
        </w:tc>
        <w:tc>
          <w:tcPr>
            <w:tcW w:w="1111" w:type="dxa"/>
            <w:gridSpan w:val="2"/>
            <w:vMerge w:val="restart"/>
            <w:shd w:val="clear" w:color="auto" w:fill="auto"/>
            <w:vAlign w:val="center"/>
            <w:hideMark/>
          </w:tcPr>
          <w:p w:rsidR="00FA3CF2" w:rsidRPr="00A82FA4" w:rsidRDefault="00446E59"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15</w:t>
            </w:r>
            <w:r w:rsidR="00FA3CF2" w:rsidRPr="00A82FA4">
              <w:rPr>
                <w:rFonts w:ascii="Times New Roman" w:eastAsia="Times New Roman" w:hAnsi="Times New Roman"/>
                <w:color w:val="000000"/>
                <w:sz w:val="16"/>
                <w:szCs w:val="16"/>
                <w:lang w:eastAsia="ru-RU"/>
              </w:rPr>
              <w:t>,0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446E59"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12</w:t>
            </w:r>
            <w:r w:rsidR="00FA3CF2" w:rsidRPr="00A82FA4">
              <w:rPr>
                <w:rFonts w:ascii="Times New Roman" w:eastAsia="Times New Roman" w:hAnsi="Times New Roman"/>
                <w:color w:val="000000"/>
                <w:sz w:val="16"/>
                <w:szCs w:val="16"/>
                <w:lang w:eastAsia="ru-RU"/>
              </w:rPr>
              <w:t>,0</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3,0</w:t>
            </w:r>
          </w:p>
        </w:tc>
        <w:tc>
          <w:tcPr>
            <w:tcW w:w="709"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w:t>
            </w:r>
          </w:p>
        </w:tc>
      </w:tr>
      <w:tr w:rsidR="00FA3CF2" w:rsidRPr="00A82FA4" w:rsidTr="002D6EF5">
        <w:trPr>
          <w:trHeight w:val="300"/>
        </w:trPr>
        <w:tc>
          <w:tcPr>
            <w:tcW w:w="568" w:type="dxa"/>
            <w:vMerge/>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185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1417"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65"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567" w:type="dxa"/>
            <w:gridSpan w:val="2"/>
            <w:vMerge/>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11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0"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9"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shd w:val="clear" w:color="auto" w:fill="auto"/>
            <w:noWrap/>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shd w:val="clear" w:color="auto" w:fill="auto"/>
            <w:vAlign w:val="center"/>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8</w:t>
            </w:r>
          </w:p>
        </w:tc>
        <w:tc>
          <w:tcPr>
            <w:tcW w:w="1857" w:type="dxa"/>
            <w:shd w:val="clear" w:color="auto" w:fill="auto"/>
            <w:vAlign w:val="center"/>
          </w:tcPr>
          <w:p w:rsidR="00FA3CF2" w:rsidRPr="00A82FA4" w:rsidRDefault="002B202B"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ИП Гуляев А.Е.</w:t>
            </w:r>
          </w:p>
        </w:tc>
        <w:tc>
          <w:tcPr>
            <w:tcW w:w="2537" w:type="dxa"/>
            <w:shd w:val="clear" w:color="auto" w:fill="auto"/>
            <w:vAlign w:val="center"/>
          </w:tcPr>
          <w:p w:rsidR="00FA3CF2" w:rsidRPr="00A82FA4" w:rsidRDefault="00FA3CF2" w:rsidP="00962F52">
            <w:pPr>
              <w:rPr>
                <w:rFonts w:ascii="Times New Roman" w:eastAsia="Times New Roman" w:hAnsi="Times New Roman"/>
                <w:b/>
                <w:color w:val="000000"/>
                <w:sz w:val="16"/>
                <w:szCs w:val="16"/>
                <w:lang w:eastAsia="ru-RU"/>
              </w:rPr>
            </w:pPr>
            <w:r w:rsidRPr="00A82FA4">
              <w:rPr>
                <w:rFonts w:ascii="Times New Roman" w:hAnsi="Times New Roman"/>
                <w:color w:val="000000"/>
                <w:sz w:val="16"/>
                <w:szCs w:val="16"/>
              </w:rPr>
              <w:t xml:space="preserve">Строительство коровника на </w:t>
            </w:r>
            <w:r w:rsidR="00962F52" w:rsidRPr="00A82FA4">
              <w:rPr>
                <w:rFonts w:ascii="Times New Roman" w:hAnsi="Times New Roman"/>
                <w:color w:val="000000"/>
                <w:sz w:val="16"/>
                <w:szCs w:val="16"/>
              </w:rPr>
              <w:t xml:space="preserve">100 </w:t>
            </w:r>
            <w:r w:rsidR="00962F52" w:rsidRPr="00A82FA4">
              <w:rPr>
                <w:rFonts w:ascii="Times New Roman" w:hAnsi="Times New Roman"/>
                <w:color w:val="000000"/>
                <w:sz w:val="16"/>
                <w:szCs w:val="16"/>
              </w:rPr>
              <w:lastRenderedPageBreak/>
              <w:t>голов КРС</w:t>
            </w:r>
          </w:p>
        </w:tc>
        <w:tc>
          <w:tcPr>
            <w:tcW w:w="1418"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b/>
                <w:color w:val="000000"/>
                <w:sz w:val="16"/>
                <w:szCs w:val="16"/>
                <w:lang w:eastAsia="ru-RU"/>
              </w:rPr>
            </w:pPr>
            <w:r w:rsidRPr="00A82FA4">
              <w:rPr>
                <w:rFonts w:ascii="Times New Roman" w:eastAsia="Times New Roman" w:hAnsi="Times New Roman"/>
                <w:color w:val="000000"/>
                <w:sz w:val="16"/>
                <w:szCs w:val="16"/>
                <w:lang w:eastAsia="ru-RU"/>
              </w:rPr>
              <w:lastRenderedPageBreak/>
              <w:t>АПК животноводство</w:t>
            </w:r>
          </w:p>
        </w:tc>
        <w:tc>
          <w:tcPr>
            <w:tcW w:w="1417" w:type="dxa"/>
            <w:shd w:val="clear" w:color="auto" w:fill="auto"/>
            <w:vAlign w:val="center"/>
          </w:tcPr>
          <w:p w:rsidR="00FA3CF2" w:rsidRPr="00A82FA4" w:rsidRDefault="00FA3CF2" w:rsidP="00962F5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xml:space="preserve">С. </w:t>
            </w:r>
            <w:r w:rsidR="00962F52" w:rsidRPr="00A82FA4">
              <w:rPr>
                <w:rFonts w:ascii="Times New Roman" w:eastAsia="Times New Roman" w:hAnsi="Times New Roman"/>
                <w:color w:val="000000"/>
                <w:sz w:val="16"/>
                <w:szCs w:val="16"/>
                <w:lang w:eastAsia="ru-RU"/>
              </w:rPr>
              <w:t>Орто-Нахара</w:t>
            </w:r>
          </w:p>
        </w:tc>
        <w:tc>
          <w:tcPr>
            <w:tcW w:w="865" w:type="dxa"/>
            <w:shd w:val="clear" w:color="auto" w:fill="auto"/>
            <w:vAlign w:val="center"/>
          </w:tcPr>
          <w:p w:rsidR="00FA3CF2" w:rsidRPr="00A82FA4" w:rsidRDefault="005673E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В</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shd w:val="clear" w:color="auto" w:fill="auto"/>
            <w:vAlign w:val="center"/>
          </w:tcPr>
          <w:p w:rsidR="00FA3CF2" w:rsidRPr="00A82FA4" w:rsidRDefault="00962F5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19,5</w:t>
            </w:r>
          </w:p>
        </w:tc>
        <w:tc>
          <w:tcPr>
            <w:tcW w:w="859" w:type="dxa"/>
            <w:gridSpan w:val="2"/>
            <w:shd w:val="clear" w:color="auto" w:fill="auto"/>
            <w:vAlign w:val="center"/>
          </w:tcPr>
          <w:p w:rsidR="00FA3CF2" w:rsidRPr="00A82FA4" w:rsidRDefault="00962F5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0,5</w:t>
            </w:r>
          </w:p>
        </w:tc>
        <w:tc>
          <w:tcPr>
            <w:tcW w:w="709" w:type="dxa"/>
            <w:gridSpan w:val="2"/>
            <w:shd w:val="clear" w:color="auto" w:fill="auto"/>
            <w:noWrap/>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w:t>
            </w:r>
          </w:p>
        </w:tc>
      </w:tr>
      <w:tr w:rsidR="00FA3CF2" w:rsidRPr="00066CB7"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5</w:t>
            </w:r>
            <w:r w:rsidR="002A6610">
              <w:rPr>
                <w:rFonts w:ascii="Times New Roman" w:eastAsia="Times New Roman" w:hAnsi="Times New Roman"/>
                <w:sz w:val="16"/>
                <w:szCs w:val="16"/>
                <w:lang w:eastAsia="ru-RU"/>
              </w:rPr>
              <w:t>9</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ООО "Батамайское"</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коровника</w:t>
            </w:r>
            <w:r w:rsidR="00962F52" w:rsidRPr="00A82FA4">
              <w:rPr>
                <w:rFonts w:ascii="Times New Roman" w:eastAsia="Times New Roman" w:hAnsi="Times New Roman"/>
                <w:color w:val="000000"/>
                <w:sz w:val="16"/>
                <w:szCs w:val="16"/>
                <w:lang w:eastAsia="ru-RU"/>
              </w:rPr>
              <w:t xml:space="preserve"> на 120 голов КРС</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Батамай</w:t>
            </w:r>
          </w:p>
        </w:tc>
        <w:tc>
          <w:tcPr>
            <w:tcW w:w="865" w:type="dxa"/>
            <w:vMerge w:val="restart"/>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restart"/>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21</w:t>
            </w: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22</w:t>
            </w:r>
          </w:p>
        </w:tc>
        <w:tc>
          <w:tcPr>
            <w:tcW w:w="1111" w:type="dxa"/>
            <w:gridSpan w:val="2"/>
            <w:vMerge w:val="restart"/>
            <w:shd w:val="clear" w:color="auto" w:fill="auto"/>
            <w:vAlign w:val="center"/>
            <w:hideMark/>
          </w:tcPr>
          <w:p w:rsidR="00FA3CF2" w:rsidRPr="00A82FA4" w:rsidRDefault="00962F5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56,5</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7,5</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5,0</w:t>
            </w:r>
          </w:p>
        </w:tc>
        <w:tc>
          <w:tcPr>
            <w:tcW w:w="709"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w:t>
            </w:r>
          </w:p>
        </w:tc>
      </w:tr>
      <w:tr w:rsidR="00FA3CF2" w:rsidRPr="00066CB7" w:rsidTr="002D6EF5">
        <w:trPr>
          <w:trHeight w:val="300"/>
        </w:trPr>
        <w:tc>
          <w:tcPr>
            <w:tcW w:w="568" w:type="dxa"/>
            <w:vMerge/>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185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1417"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65"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567" w:type="dxa"/>
            <w:gridSpan w:val="2"/>
            <w:vMerge/>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11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0"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9"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shd w:val="clear" w:color="auto" w:fill="auto"/>
            <w:noWrap/>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93"/>
        </w:trPr>
        <w:tc>
          <w:tcPr>
            <w:tcW w:w="568" w:type="dxa"/>
            <w:vMerge w:val="restart"/>
            <w:shd w:val="clear" w:color="auto" w:fill="auto"/>
            <w:vAlign w:val="center"/>
            <w:hideMark/>
          </w:tcPr>
          <w:p w:rsidR="00FA3CF2" w:rsidRPr="00066CB7" w:rsidRDefault="002A6610"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w:t>
            </w:r>
          </w:p>
        </w:tc>
        <w:tc>
          <w:tcPr>
            <w:tcW w:w="1857" w:type="dxa"/>
            <w:vMerge w:val="restart"/>
            <w:shd w:val="clear" w:color="auto" w:fill="auto"/>
            <w:vAlign w:val="center"/>
            <w:hideMark/>
          </w:tcPr>
          <w:p w:rsidR="00FA3CF2" w:rsidRPr="00A82FA4" w:rsidRDefault="00962F5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ООО "Батамайское"</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ЖВК с молочным цехом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A82FA4" w:rsidRDefault="00D465AF"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п</w:t>
            </w:r>
            <w:r w:rsidR="00962F52" w:rsidRPr="00A82FA4">
              <w:rPr>
                <w:rFonts w:ascii="Times New Roman" w:eastAsia="Times New Roman" w:hAnsi="Times New Roman"/>
                <w:color w:val="000000"/>
                <w:sz w:val="16"/>
                <w:szCs w:val="16"/>
                <w:lang w:eastAsia="ru-RU"/>
              </w:rPr>
              <w:t>. Витим (п. Пеледуй)</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C</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restart"/>
            <w:shd w:val="clear" w:color="auto" w:fill="auto"/>
            <w:vAlign w:val="center"/>
            <w:hideMark/>
          </w:tcPr>
          <w:p w:rsidR="00FA3CF2" w:rsidRPr="00A82FA4" w:rsidRDefault="00A0129A"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38,0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A0129A"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18</w:t>
            </w:r>
            <w:r w:rsidR="00962F52" w:rsidRPr="00A82FA4">
              <w:rPr>
                <w:rFonts w:ascii="Times New Roman" w:eastAsia="Times New Roman" w:hAnsi="Times New Roman"/>
                <w:color w:val="000000"/>
                <w:sz w:val="16"/>
                <w:szCs w:val="16"/>
                <w:lang w:eastAsia="ru-RU"/>
              </w:rPr>
              <w:t>,</w:t>
            </w:r>
            <w:r w:rsidRPr="00A82FA4">
              <w:rPr>
                <w:rFonts w:ascii="Times New Roman" w:eastAsia="Times New Roman" w:hAnsi="Times New Roman"/>
                <w:color w:val="000000"/>
                <w:sz w:val="16"/>
                <w:szCs w:val="16"/>
                <w:lang w:eastAsia="ru-RU"/>
              </w:rPr>
              <w:t>0</w:t>
            </w:r>
          </w:p>
        </w:tc>
        <w:tc>
          <w:tcPr>
            <w:tcW w:w="709"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color w:val="000000"/>
                <w:sz w:val="16"/>
                <w:szCs w:val="16"/>
                <w:lang w:eastAsia="ru-RU"/>
              </w:rPr>
            </w:pPr>
          </w:p>
        </w:tc>
        <w:tc>
          <w:tcPr>
            <w:tcW w:w="859" w:type="dxa"/>
            <w:gridSpan w:val="2"/>
            <w:vMerge w:val="restart"/>
            <w:shd w:val="clear" w:color="auto" w:fill="auto"/>
            <w:vAlign w:val="center"/>
            <w:hideMark/>
          </w:tcPr>
          <w:p w:rsidR="00FA3CF2" w:rsidRPr="00A82FA4" w:rsidRDefault="00A0129A"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p>
        </w:tc>
        <w:tc>
          <w:tcPr>
            <w:tcW w:w="709" w:type="dxa"/>
            <w:gridSpan w:val="2"/>
            <w:vMerge w:val="restart"/>
            <w:shd w:val="clear" w:color="auto" w:fill="auto"/>
            <w:noWrap/>
            <w:vAlign w:val="center"/>
            <w:hideMark/>
          </w:tcPr>
          <w:p w:rsidR="00FA3CF2" w:rsidRPr="00A82FA4" w:rsidRDefault="00A0129A" w:rsidP="00A0129A">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p>
        </w:tc>
      </w:tr>
      <w:tr w:rsidR="00962F52" w:rsidRPr="00066CB7" w:rsidTr="002D6EF5">
        <w:trPr>
          <w:trHeight w:val="427"/>
        </w:trPr>
        <w:tc>
          <w:tcPr>
            <w:tcW w:w="568" w:type="dxa"/>
            <w:vMerge/>
            <w:vAlign w:val="center"/>
            <w:hideMark/>
          </w:tcPr>
          <w:p w:rsidR="00962F52" w:rsidRPr="00066CB7" w:rsidRDefault="00962F5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567" w:type="dxa"/>
            <w:gridSpan w:val="2"/>
            <w:shd w:val="clear" w:color="auto" w:fill="auto"/>
            <w:vAlign w:val="center"/>
            <w:hideMark/>
          </w:tcPr>
          <w:p w:rsidR="00962F52" w:rsidRPr="00A82FA4" w:rsidRDefault="00962F5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962F52" w:rsidRPr="00A82FA4" w:rsidRDefault="00962F5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shd w:val="clear" w:color="auto" w:fill="auto"/>
            <w:vAlign w:val="center"/>
            <w:hideMark/>
          </w:tcPr>
          <w:p w:rsidR="00962F52" w:rsidRPr="00A82FA4" w:rsidRDefault="00962F5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2023</w:t>
            </w:r>
          </w:p>
        </w:tc>
        <w:tc>
          <w:tcPr>
            <w:tcW w:w="1111"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962F52" w:rsidRPr="00A82FA4" w:rsidRDefault="00962F5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1</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МУП "Ленский молокозавод"</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Реконструкция молокозавода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пищевая и перерабатывающая промышленность</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446E59" w:rsidRPr="00A82FA4">
              <w:rPr>
                <w:rFonts w:ascii="Times New Roman" w:eastAsia="Times New Roman" w:hAnsi="Times New Roman"/>
                <w:sz w:val="16"/>
                <w:szCs w:val="16"/>
                <w:lang w:eastAsia="ru-RU"/>
              </w:rPr>
              <w:t>20</w:t>
            </w: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20</w:t>
            </w:r>
          </w:p>
        </w:tc>
        <w:tc>
          <w:tcPr>
            <w:tcW w:w="1111" w:type="dxa"/>
            <w:gridSpan w:val="2"/>
            <w:vMerge w:val="restart"/>
            <w:shd w:val="clear" w:color="auto" w:fill="auto"/>
            <w:vAlign w:val="center"/>
            <w:hideMark/>
          </w:tcPr>
          <w:p w:rsidR="00FA3CF2" w:rsidRPr="00A82FA4" w:rsidRDefault="00446E59"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48,8</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val="restart"/>
            <w:shd w:val="clear" w:color="auto" w:fill="auto"/>
            <w:vAlign w:val="center"/>
          </w:tcPr>
          <w:p w:rsidR="00FA3CF2" w:rsidRPr="00A82FA4" w:rsidRDefault="00446E59"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48,8</w:t>
            </w:r>
          </w:p>
        </w:tc>
        <w:tc>
          <w:tcPr>
            <w:tcW w:w="859" w:type="dxa"/>
            <w:gridSpan w:val="2"/>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14</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2</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СХПК "Тумэн"</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xml:space="preserve">Создание логистическо-сбытового центра с цехом изготовления полуфабрикатов </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пищевая и перерабатывающая промышленность</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446E59" w:rsidRPr="00A82FA4">
              <w:rPr>
                <w:rFonts w:ascii="Times New Roman" w:eastAsia="Times New Roman" w:hAnsi="Times New Roman"/>
                <w:sz w:val="16"/>
                <w:szCs w:val="16"/>
                <w:lang w:eastAsia="ru-RU"/>
              </w:rPr>
              <w:t>20</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58,0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6,0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52,0</w:t>
            </w:r>
          </w:p>
        </w:tc>
        <w:tc>
          <w:tcPr>
            <w:tcW w:w="709"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2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3</w:t>
            </w:r>
          </w:p>
        </w:tc>
        <w:tc>
          <w:tcPr>
            <w:tcW w:w="1857" w:type="dxa"/>
            <w:vMerge w:val="restart"/>
            <w:shd w:val="clear" w:color="auto" w:fill="auto"/>
            <w:vAlign w:val="center"/>
            <w:hideMark/>
          </w:tcPr>
          <w:p w:rsidR="00FA3CF2" w:rsidRPr="00A82FA4" w:rsidRDefault="00716481"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Администрация МО «Ярославский наслег»</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Восстановление и реконструкция мелиоративных систем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Хамра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446E59" w:rsidRPr="00A82FA4">
              <w:rPr>
                <w:rFonts w:ascii="Times New Roman" w:eastAsia="Times New Roman" w:hAnsi="Times New Roman"/>
                <w:sz w:val="16"/>
                <w:szCs w:val="16"/>
                <w:lang w:eastAsia="ru-RU"/>
              </w:rPr>
              <w:t>20</w:t>
            </w:r>
          </w:p>
        </w:tc>
        <w:tc>
          <w:tcPr>
            <w:tcW w:w="567" w:type="dxa"/>
            <w:gridSpan w:val="2"/>
            <w:vMerge w:val="restart"/>
            <w:shd w:val="clear" w:color="auto" w:fill="auto"/>
            <w:vAlign w:val="center"/>
            <w:hideMark/>
          </w:tcPr>
          <w:p w:rsidR="00FA3CF2" w:rsidRPr="00A82FA4" w:rsidRDefault="00FA3CF2" w:rsidP="00716481">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w:t>
            </w:r>
            <w:r w:rsidR="00716481" w:rsidRPr="00A82FA4">
              <w:rPr>
                <w:rFonts w:ascii="Times New Roman" w:eastAsia="Times New Roman" w:hAnsi="Times New Roman"/>
                <w:sz w:val="16"/>
                <w:szCs w:val="16"/>
                <w:lang w:eastAsia="ru-RU"/>
              </w:rPr>
              <w:t>0</w:t>
            </w:r>
          </w:p>
        </w:tc>
        <w:tc>
          <w:tcPr>
            <w:tcW w:w="1111" w:type="dxa"/>
            <w:gridSpan w:val="2"/>
            <w:vMerge w:val="restart"/>
            <w:shd w:val="clear" w:color="auto" w:fill="auto"/>
            <w:vAlign w:val="center"/>
            <w:hideMark/>
          </w:tcPr>
          <w:p w:rsidR="00FA3CF2" w:rsidRPr="00A82FA4" w:rsidRDefault="00716481" w:rsidP="00716481">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3,5</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r w:rsidR="00716481" w:rsidRPr="00A82FA4">
              <w:rPr>
                <w:rFonts w:ascii="Times New Roman" w:eastAsia="Times New Roman" w:hAnsi="Times New Roman"/>
                <w:color w:val="000000"/>
                <w:sz w:val="16"/>
                <w:szCs w:val="16"/>
                <w:lang w:eastAsia="ru-RU"/>
              </w:rPr>
              <w:t>3,5</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w:t>
            </w:r>
          </w:p>
        </w:tc>
      </w:tr>
      <w:tr w:rsidR="00FA3CF2" w:rsidRPr="00066CB7" w:rsidTr="002D6EF5">
        <w:trPr>
          <w:trHeight w:val="40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4</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Администрация МО "Нюйский наслег"</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Восстановление и реконструкция мелиоративных систем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Нюя</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2023</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0,9</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0,9</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63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5</w:t>
            </w:r>
          </w:p>
        </w:tc>
        <w:tc>
          <w:tcPr>
            <w:tcW w:w="185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Администарция МО "Орто-Нахаринский наслег", К(Ф)Х</w:t>
            </w: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жилья для переезжающих фермеров</w:t>
            </w: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Чамча</w:t>
            </w:r>
          </w:p>
        </w:tc>
        <w:tc>
          <w:tcPr>
            <w:tcW w:w="865"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FA3CF2" w:rsidRPr="00A82FA4" w:rsidRDefault="00FA3CF2" w:rsidP="00C40A2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r w:rsidR="00C40A29" w:rsidRPr="00A82FA4">
              <w:rPr>
                <w:rFonts w:ascii="Times New Roman" w:eastAsia="Times New Roman" w:hAnsi="Times New Roman"/>
                <w:color w:val="000000"/>
                <w:sz w:val="16"/>
                <w:szCs w:val="16"/>
                <w:lang w:eastAsia="ru-RU"/>
              </w:rPr>
              <w:t>21</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w:t>
            </w:r>
            <w:r w:rsidR="00C40A29" w:rsidRPr="00A82FA4">
              <w:rPr>
                <w:rFonts w:ascii="Times New Roman" w:eastAsia="Times New Roman" w:hAnsi="Times New Roman"/>
                <w:color w:val="000000"/>
                <w:sz w:val="16"/>
                <w:szCs w:val="16"/>
                <w:lang w:eastAsia="ru-RU"/>
              </w:rPr>
              <w:t>023</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5,9</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2,3</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1,6</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2,1</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r>
      <w:tr w:rsidR="00FA3CF2" w:rsidRPr="00066CB7" w:rsidTr="002D6EF5">
        <w:trPr>
          <w:trHeight w:val="63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6</w:t>
            </w:r>
          </w:p>
        </w:tc>
        <w:tc>
          <w:tcPr>
            <w:tcW w:w="185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Администрация МО "Ленский район"</w:t>
            </w:r>
          </w:p>
        </w:tc>
        <w:tc>
          <w:tcPr>
            <w:tcW w:w="2537" w:type="dxa"/>
            <w:shd w:val="clear" w:color="auto" w:fill="auto"/>
            <w:vAlign w:val="center"/>
            <w:hideMark/>
          </w:tcPr>
          <w:p w:rsidR="00716481" w:rsidRPr="00A82FA4" w:rsidRDefault="00FA3CF2" w:rsidP="00716481">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круглогодичного</w:t>
            </w:r>
            <w:r w:rsidRPr="00A82FA4">
              <w:rPr>
                <w:rFonts w:ascii="Times New Roman" w:eastAsia="Times New Roman" w:hAnsi="Times New Roman"/>
                <w:color w:val="000000"/>
                <w:sz w:val="16"/>
                <w:szCs w:val="16"/>
                <w:lang w:eastAsia="ru-RU"/>
              </w:rPr>
              <w:br/>
              <w:t xml:space="preserve"> тепличного комплекса в </w:t>
            </w:r>
          </w:p>
          <w:p w:rsidR="00FA3CF2" w:rsidRPr="00A82FA4" w:rsidRDefault="00FA3CF2" w:rsidP="00716481">
            <w:pPr>
              <w:spacing w:after="0" w:line="240" w:lineRule="auto"/>
              <w:rPr>
                <w:rFonts w:ascii="Times New Roman" w:eastAsia="Times New Roman" w:hAnsi="Times New Roman"/>
                <w:color w:val="000000"/>
                <w:sz w:val="16"/>
                <w:szCs w:val="16"/>
                <w:lang w:eastAsia="ru-RU"/>
              </w:rPr>
            </w:pP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растениеводство</w:t>
            </w:r>
          </w:p>
        </w:tc>
        <w:tc>
          <w:tcPr>
            <w:tcW w:w="141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p w:rsidR="00716481" w:rsidRPr="00A82FA4" w:rsidRDefault="00716481"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Северная Нюя</w:t>
            </w:r>
          </w:p>
        </w:tc>
        <w:tc>
          <w:tcPr>
            <w:tcW w:w="865"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FA3CF2" w:rsidRPr="00A82FA4" w:rsidRDefault="00FA3CF2"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r w:rsidR="00446E59" w:rsidRPr="00A82FA4">
              <w:rPr>
                <w:rFonts w:ascii="Times New Roman" w:eastAsia="Times New Roman" w:hAnsi="Times New Roman"/>
                <w:color w:val="000000"/>
                <w:sz w:val="16"/>
                <w:szCs w:val="16"/>
                <w:lang w:eastAsia="ru-RU"/>
              </w:rPr>
              <w:t>2</w:t>
            </w:r>
            <w:r w:rsidR="00A0129A" w:rsidRPr="00A82FA4">
              <w:rPr>
                <w:rFonts w:ascii="Times New Roman" w:eastAsia="Times New Roman" w:hAnsi="Times New Roman"/>
                <w:color w:val="000000"/>
                <w:sz w:val="16"/>
                <w:szCs w:val="16"/>
                <w:lang w:eastAsia="ru-RU"/>
              </w:rPr>
              <w:t>0</w:t>
            </w:r>
          </w:p>
        </w:tc>
        <w:tc>
          <w:tcPr>
            <w:tcW w:w="567" w:type="dxa"/>
            <w:gridSpan w:val="2"/>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202</w:t>
            </w:r>
            <w:r w:rsidR="00446E59" w:rsidRPr="00A82FA4">
              <w:rPr>
                <w:rFonts w:ascii="Times New Roman" w:eastAsia="Times New Roman" w:hAnsi="Times New Roman"/>
                <w:color w:val="000000"/>
                <w:sz w:val="16"/>
                <w:szCs w:val="16"/>
                <w:lang w:eastAsia="ru-RU"/>
              </w:rPr>
              <w:t>3</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700,0</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700,0</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50</w:t>
            </w:r>
          </w:p>
        </w:tc>
      </w:tr>
      <w:tr w:rsidR="00FA3CF2" w:rsidRPr="00066CB7" w:rsidTr="002D6EF5">
        <w:trPr>
          <w:trHeight w:val="63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7</w:t>
            </w:r>
          </w:p>
        </w:tc>
        <w:tc>
          <w:tcPr>
            <w:tcW w:w="185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Администрация МО "Ленский район"</w:t>
            </w: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сельскохозяйственного рынка в г. Ленск</w:t>
            </w: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865"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r w:rsidR="00446E59" w:rsidRPr="00A82FA4">
              <w:rPr>
                <w:rFonts w:ascii="Times New Roman" w:eastAsia="Times New Roman" w:hAnsi="Times New Roman"/>
                <w:color w:val="000000"/>
                <w:sz w:val="16"/>
                <w:szCs w:val="16"/>
                <w:lang w:eastAsia="ru-RU"/>
              </w:rPr>
              <w:t>21</w:t>
            </w:r>
          </w:p>
        </w:tc>
        <w:tc>
          <w:tcPr>
            <w:tcW w:w="567" w:type="dxa"/>
            <w:gridSpan w:val="2"/>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202</w:t>
            </w:r>
            <w:r w:rsidR="00446E59" w:rsidRPr="00A82FA4">
              <w:rPr>
                <w:rFonts w:ascii="Times New Roman" w:eastAsia="Times New Roman" w:hAnsi="Times New Roman"/>
                <w:color w:val="000000"/>
                <w:sz w:val="16"/>
                <w:szCs w:val="16"/>
                <w:lang w:eastAsia="ru-RU"/>
              </w:rPr>
              <w:t>5</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350,0</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350,0</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130</w:t>
            </w:r>
          </w:p>
        </w:tc>
      </w:tr>
      <w:tr w:rsidR="00FA3CF2" w:rsidRPr="00066CB7" w:rsidTr="002D6EF5">
        <w:trPr>
          <w:trHeight w:val="638"/>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8</w:t>
            </w:r>
          </w:p>
        </w:tc>
        <w:tc>
          <w:tcPr>
            <w:tcW w:w="1857" w:type="dxa"/>
            <w:vMerge w:val="restart"/>
            <w:shd w:val="clear" w:color="auto" w:fill="auto"/>
            <w:noWrap/>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ООО "Гурмания"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Развитие многопрофильного пищевого комплекса  в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Обрабатывающие производства. Пищевая промышленность</w:t>
            </w:r>
          </w:p>
        </w:tc>
        <w:tc>
          <w:tcPr>
            <w:tcW w:w="1417" w:type="dxa"/>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865" w:type="dxa"/>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В</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60,0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60,0</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8</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2D6EF5">
        <w:trPr>
          <w:trHeight w:val="600"/>
        </w:trPr>
        <w:tc>
          <w:tcPr>
            <w:tcW w:w="568" w:type="dxa"/>
            <w:vMerge w:val="restart"/>
            <w:shd w:val="clear" w:color="auto" w:fill="auto"/>
            <w:vAlign w:val="center"/>
            <w:hideMark/>
          </w:tcPr>
          <w:p w:rsidR="00FA3CF2" w:rsidRPr="00066CB7" w:rsidRDefault="00D6552C"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w:t>
            </w:r>
          </w:p>
        </w:tc>
        <w:tc>
          <w:tcPr>
            <w:tcW w:w="1857" w:type="dxa"/>
            <w:vMerge w:val="restart"/>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Администрация МО "Ленский район"</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Создание «Центр инновационных технологий» в целях продвижения новых технологий </w:t>
            </w:r>
            <w:r w:rsidRPr="00066CB7">
              <w:rPr>
                <w:rFonts w:ascii="Times New Roman" w:eastAsia="Times New Roman" w:hAnsi="Times New Roman"/>
                <w:color w:val="000000"/>
                <w:sz w:val="16"/>
                <w:szCs w:val="16"/>
                <w:lang w:eastAsia="ru-RU"/>
              </w:rPr>
              <w:lastRenderedPageBreak/>
              <w:t>на Бизнес-инкубатора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Инфраструктура поддержки предпринимател</w:t>
            </w:r>
            <w:r w:rsidRPr="00066CB7">
              <w:rPr>
                <w:rFonts w:ascii="Times New Roman" w:eastAsia="Times New Roman" w:hAnsi="Times New Roman"/>
                <w:color w:val="000000"/>
                <w:sz w:val="16"/>
                <w:szCs w:val="16"/>
                <w:lang w:eastAsia="ru-RU"/>
              </w:rPr>
              <w:lastRenderedPageBreak/>
              <w:t>ьства</w:t>
            </w:r>
          </w:p>
        </w:tc>
        <w:tc>
          <w:tcPr>
            <w:tcW w:w="1417"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г. Ленск</w:t>
            </w:r>
          </w:p>
        </w:tc>
        <w:tc>
          <w:tcPr>
            <w:tcW w:w="865"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w:t>
            </w:r>
          </w:p>
        </w:tc>
      </w:tr>
      <w:tr w:rsidR="00FA3CF2" w:rsidRPr="00066CB7" w:rsidTr="002D6EF5">
        <w:trPr>
          <w:trHeight w:val="55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2D6EF5">
        <w:trPr>
          <w:trHeight w:val="300"/>
        </w:trPr>
        <w:tc>
          <w:tcPr>
            <w:tcW w:w="568" w:type="dxa"/>
            <w:vMerge w:val="restart"/>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7</w:t>
            </w:r>
            <w:r w:rsidR="00D6552C">
              <w:rPr>
                <w:rFonts w:ascii="Times New Roman" w:eastAsia="Times New Roman" w:hAnsi="Times New Roman"/>
                <w:sz w:val="16"/>
                <w:szCs w:val="16"/>
                <w:lang w:eastAsia="ru-RU"/>
              </w:rPr>
              <w:t>0</w:t>
            </w:r>
          </w:p>
        </w:tc>
        <w:tc>
          <w:tcPr>
            <w:tcW w:w="1857" w:type="dxa"/>
            <w:vMerge w:val="restart"/>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ООО "Инок"</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Переработка твердых бытовых отходов и нефтешламов</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Организация сбора и утилизации отходов</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 пп. Пеледуй, Витим</w:t>
            </w:r>
          </w:p>
        </w:tc>
        <w:tc>
          <w:tcPr>
            <w:tcW w:w="865"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19,7</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19,7</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2D6EF5">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1</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ООО "Дальневосточная рециклинговая компания"</w:t>
            </w:r>
          </w:p>
        </w:tc>
        <w:tc>
          <w:tcPr>
            <w:tcW w:w="2537" w:type="dxa"/>
            <w:vMerge w:val="restart"/>
            <w:shd w:val="clear" w:color="000000" w:fill="FFFFFF"/>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Производство по переработке изношенных шин</w:t>
            </w:r>
          </w:p>
        </w:tc>
        <w:tc>
          <w:tcPr>
            <w:tcW w:w="1418"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Обрабатывающие производства </w:t>
            </w:r>
          </w:p>
        </w:tc>
        <w:tc>
          <w:tcPr>
            <w:tcW w:w="1417" w:type="dxa"/>
            <w:vMerge w:val="restart"/>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w:t>
            </w:r>
          </w:p>
        </w:tc>
        <w:tc>
          <w:tcPr>
            <w:tcW w:w="865" w:type="dxa"/>
            <w:vMerge w:val="restart"/>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B</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16,4</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16,4</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2D6EF5">
        <w:trPr>
          <w:trHeight w:val="60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2</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Ленского района</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Создание турмаршрута по исторической трассе "Якутского тракта" </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Туризм и рекреация</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w:t>
            </w:r>
          </w:p>
        </w:tc>
      </w:tr>
      <w:tr w:rsidR="00FA3CF2" w:rsidRPr="00066CB7" w:rsidTr="002D6EF5">
        <w:trPr>
          <w:trHeight w:val="600"/>
        </w:trPr>
        <w:tc>
          <w:tcPr>
            <w:tcW w:w="568" w:type="dxa"/>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3</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ООО "Гурмания"</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Создание туристического комлекса с ассортиментом туруслуг </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Туризм и рекреация</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w:t>
            </w:r>
          </w:p>
        </w:tc>
      </w:tr>
      <w:tr w:rsidR="00FA3CF2" w:rsidRPr="00066CB7" w:rsidTr="002D6EF5">
        <w:trPr>
          <w:trHeight w:val="60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4</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г. Ленска</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Развитие парковой системы, досуговой и развлекательной деятельности</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Туризм и рекреация</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28,0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w:t>
            </w:r>
          </w:p>
        </w:tc>
      </w:tr>
      <w:tr w:rsidR="00FA3CF2" w:rsidRPr="00066CB7" w:rsidTr="002D6EF5">
        <w:trPr>
          <w:trHeight w:val="600"/>
        </w:trPr>
        <w:tc>
          <w:tcPr>
            <w:tcW w:w="568" w:type="dxa"/>
            <w:shd w:val="clear" w:color="auto" w:fill="auto"/>
            <w:vAlign w:val="center"/>
            <w:hideMark/>
          </w:tcPr>
          <w:p w:rsidR="00FA3CF2" w:rsidRPr="00A82FA4" w:rsidRDefault="00D57133" w:rsidP="002A6610">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7</w:t>
            </w:r>
            <w:r w:rsidR="00D6552C" w:rsidRPr="00A82FA4">
              <w:rPr>
                <w:rFonts w:ascii="Times New Roman" w:eastAsia="Times New Roman" w:hAnsi="Times New Roman"/>
                <w:sz w:val="16"/>
                <w:szCs w:val="16"/>
                <w:lang w:eastAsia="ru-RU"/>
              </w:rPr>
              <w:t>5</w:t>
            </w:r>
          </w:p>
        </w:tc>
        <w:tc>
          <w:tcPr>
            <w:tcW w:w="1857" w:type="dxa"/>
            <w:shd w:val="clear" w:color="auto" w:fill="auto"/>
            <w:vAlign w:val="center"/>
            <w:hideMark/>
          </w:tcPr>
          <w:p w:rsidR="00FA3CF2" w:rsidRPr="00A82FA4" w:rsidRDefault="00A0129A"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МО "Ленский район"</w:t>
            </w: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xml:space="preserve">Строительство (реконструкция) банно-прачечного комбината </w:t>
            </w: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Предоставление прочих видов услуг</w:t>
            </w:r>
          </w:p>
        </w:tc>
        <w:tc>
          <w:tcPr>
            <w:tcW w:w="1417" w:type="dxa"/>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A82FA4" w:rsidRDefault="00A0129A"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r w:rsidR="00FA3CF2" w:rsidRPr="00A82FA4">
              <w:rPr>
                <w:rFonts w:ascii="Times New Roman" w:eastAsia="Times New Roman" w:hAnsi="Times New Roman"/>
                <w:sz w:val="16"/>
                <w:szCs w:val="16"/>
                <w:lang w:eastAsia="ru-RU"/>
              </w:rPr>
              <w:t>И</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noWrap/>
            <w:vAlign w:val="center"/>
            <w:hideMark/>
          </w:tcPr>
          <w:p w:rsidR="00FA3CF2" w:rsidRPr="00A82FA4" w:rsidRDefault="00A0129A" w:rsidP="00A0129A">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w:t>
            </w:r>
            <w:r w:rsidR="00FA3CF2" w:rsidRPr="00A82FA4">
              <w:rPr>
                <w:rFonts w:ascii="Times New Roman" w:eastAsia="Times New Roman" w:hAnsi="Times New Roman"/>
                <w:sz w:val="16"/>
                <w:szCs w:val="16"/>
                <w:lang w:eastAsia="ru-RU"/>
              </w:rPr>
              <w:t>,0</w:t>
            </w:r>
          </w:p>
        </w:tc>
        <w:tc>
          <w:tcPr>
            <w:tcW w:w="850"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A82FA4" w:rsidRDefault="00A0129A" w:rsidP="00A0129A">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w:t>
            </w:r>
            <w:r w:rsidR="00FA3CF2" w:rsidRPr="00A82FA4">
              <w:rPr>
                <w:rFonts w:ascii="Times New Roman" w:eastAsia="Times New Roman" w:hAnsi="Times New Roman"/>
                <w:sz w:val="16"/>
                <w:szCs w:val="16"/>
                <w:lang w:eastAsia="ru-RU"/>
              </w:rPr>
              <w:t>,0</w:t>
            </w:r>
          </w:p>
        </w:tc>
        <w:tc>
          <w:tcPr>
            <w:tcW w:w="859"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A82FA4" w:rsidRDefault="00A0129A"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w:t>
            </w:r>
            <w:r w:rsidR="00FA3CF2" w:rsidRPr="00A82FA4">
              <w:rPr>
                <w:rFonts w:ascii="Times New Roman" w:eastAsia="Times New Roman" w:hAnsi="Times New Roman"/>
                <w:sz w:val="16"/>
                <w:szCs w:val="16"/>
                <w:lang w:eastAsia="ru-RU"/>
              </w:rPr>
              <w:t> </w:t>
            </w:r>
          </w:p>
        </w:tc>
      </w:tr>
      <w:tr w:rsidR="00FA3CF2" w:rsidRPr="00066CB7" w:rsidTr="002D6EF5">
        <w:trPr>
          <w:trHeight w:val="37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b/>
                <w:bCs/>
                <w:sz w:val="16"/>
                <w:szCs w:val="16"/>
                <w:lang w:eastAsia="ru-RU"/>
              </w:rPr>
              <w:t>Итого (базовый сценарий)</w:t>
            </w:r>
          </w:p>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2 420,1</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1,8</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179,3</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51,7</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2 187,3</w:t>
            </w:r>
          </w:p>
        </w:tc>
        <w:tc>
          <w:tcPr>
            <w:tcW w:w="69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535</w:t>
            </w:r>
          </w:p>
        </w:tc>
      </w:tr>
      <w:tr w:rsidR="00FA3CF2" w:rsidRPr="00066CB7" w:rsidTr="002D6EF5">
        <w:trPr>
          <w:trHeight w:val="570"/>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Итого (инновационный сценарий)</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19 751,0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4,1</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180,9</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76,7</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19 489,4</w:t>
            </w:r>
          </w:p>
        </w:tc>
        <w:tc>
          <w:tcPr>
            <w:tcW w:w="69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1 433</w:t>
            </w:r>
          </w:p>
        </w:tc>
      </w:tr>
      <w:tr w:rsidR="00FA3CF2" w:rsidRPr="00066CB7" w:rsidTr="002D6EF5">
        <w:trPr>
          <w:trHeight w:val="300"/>
        </w:trPr>
        <w:tc>
          <w:tcPr>
            <w:tcW w:w="15452" w:type="dxa"/>
            <w:gridSpan w:val="24"/>
            <w:shd w:val="clear" w:color="000000" w:fill="EBF1DE"/>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СОЦИАЛЬНАЯ ИНФРАСТРУКТУРА</w:t>
            </w:r>
          </w:p>
        </w:tc>
      </w:tr>
      <w:tr w:rsidR="00FA3CF2" w:rsidRPr="00066CB7" w:rsidTr="002D6EF5">
        <w:trPr>
          <w:trHeight w:val="9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2A6610">
              <w:rPr>
                <w:rFonts w:ascii="Times New Roman" w:eastAsia="Times New Roman" w:hAnsi="Times New Roman"/>
                <w:sz w:val="16"/>
                <w:szCs w:val="16"/>
                <w:lang w:eastAsia="ru-RU"/>
              </w:rPr>
              <w:t>7</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МКУ «Комитет по молодёжной и семейной политике МО «Ленский район» </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Создание Центра молодежи с коворкинг центром </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w:t>
            </w:r>
          </w:p>
        </w:tc>
      </w:tr>
      <w:tr w:rsidR="00FA3CF2" w:rsidRPr="00066CB7" w:rsidTr="002D6EF5">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национальной школы на 50 учащихся с интернатом на 15 мест, д/сад на 15 мест в с. Толон</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Толон</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354,8</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63,2</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291,7</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школы на 990 учащихся в г. Ленск</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713,7</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190,5</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523,1</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2A6610"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80</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школы-садика на 18/15 мест в с. Дорожный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Дорожный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62,6</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33,4</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29,2</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4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1</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школы на 100 учащихся в с. Нюя</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Нюя</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226,4</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120,9</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105,5</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8</w:t>
            </w:r>
            <w:r w:rsidR="002A6610">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школы со спортзалом на 50 учащихся в   с. Натора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Натора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113,2</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60,4</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52,7</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35"/>
        </w:trPr>
        <w:tc>
          <w:tcPr>
            <w:tcW w:w="568" w:type="dxa"/>
            <w:vMerge w:val="restart"/>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3</w:t>
            </w:r>
          </w:p>
        </w:tc>
        <w:tc>
          <w:tcPr>
            <w:tcW w:w="1857" w:type="dxa"/>
            <w:vMerge w:val="restart"/>
            <w:shd w:val="clear" w:color="auto" w:fill="auto"/>
            <w:vAlign w:val="center"/>
          </w:tcPr>
          <w:p w:rsidR="00FA3CF2" w:rsidRPr="00EF11A5" w:rsidRDefault="00FA3CF2" w:rsidP="00FA3CF2">
            <w:pPr>
              <w:spacing w:after="0" w:line="240" w:lineRule="auto"/>
              <w:rPr>
                <w:rFonts w:ascii="Times New Roman" w:eastAsia="Times New Roman" w:hAnsi="Times New Roman"/>
                <w:sz w:val="16"/>
                <w:szCs w:val="16"/>
                <w:highlight w:val="yellow"/>
                <w:lang w:eastAsia="ru-RU"/>
              </w:rPr>
            </w:pPr>
            <w:r w:rsidRPr="00A82FA4">
              <w:rPr>
                <w:rFonts w:ascii="Times New Roman" w:eastAsia="Times New Roman" w:hAnsi="Times New Roman"/>
                <w:sz w:val="16"/>
                <w:szCs w:val="16"/>
                <w:lang w:eastAsia="ru-RU"/>
              </w:rPr>
              <w:t>Минобр РС(Я), администрация Ленского района</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на школу-сад на 20/15 мест</w:t>
            </w:r>
          </w:p>
        </w:tc>
        <w:tc>
          <w:tcPr>
            <w:tcW w:w="1418"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865"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w:t>
            </w:r>
          </w:p>
        </w:tc>
        <w:tc>
          <w:tcPr>
            <w:tcW w:w="859"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435"/>
        </w:trPr>
        <w:tc>
          <w:tcPr>
            <w:tcW w:w="568" w:type="dxa"/>
            <w:vMerge/>
            <w:shd w:val="clear" w:color="auto" w:fill="auto"/>
            <w:noWrap/>
            <w:vAlign w:val="center"/>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auto" w:fill="auto"/>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Школа -сад на 20/15 мест</w:t>
            </w:r>
          </w:p>
        </w:tc>
        <w:tc>
          <w:tcPr>
            <w:tcW w:w="1418" w:type="dxa"/>
            <w:vMerge/>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417" w:type="dxa"/>
            <w:vMerge/>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100,0</w:t>
            </w:r>
          </w:p>
        </w:tc>
        <w:tc>
          <w:tcPr>
            <w:tcW w:w="859"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школы на 300 учащихся в мкр "Разведчик",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603,9</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483,1</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120,8</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2023</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5</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детского сада на 315 мест в центральном микрорайоне в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545,2</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436,2</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109,0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2016</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6</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детского сада на 50 мест в микрорайоне «АЛРОСА» в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2016</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381,9</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381,9</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7</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шк</w:t>
            </w:r>
            <w:r>
              <w:rPr>
                <w:rFonts w:ascii="Times New Roman" w:eastAsia="Times New Roman" w:hAnsi="Times New Roman"/>
                <w:sz w:val="16"/>
                <w:szCs w:val="16"/>
                <w:lang w:eastAsia="ru-RU"/>
              </w:rPr>
              <w:t xml:space="preserve">олы с интернатом </w:t>
            </w:r>
            <w:r w:rsidRPr="006903A8">
              <w:rPr>
                <w:rFonts w:ascii="Times New Roman" w:eastAsia="Times New Roman" w:hAnsi="Times New Roman"/>
                <w:sz w:val="16"/>
                <w:szCs w:val="16"/>
                <w:lang w:eastAsia="ru-RU"/>
              </w:rPr>
              <w:t>в г. Ленск на 200</w:t>
            </w:r>
            <w:r w:rsidRPr="00066CB7">
              <w:rPr>
                <w:rFonts w:ascii="Times New Roman" w:eastAsia="Times New Roman" w:hAnsi="Times New Roman"/>
                <w:sz w:val="16"/>
                <w:szCs w:val="16"/>
                <w:lang w:eastAsia="ru-RU"/>
              </w:rPr>
              <w:t xml:space="preserve"> мест</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500,0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420,0</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51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учебно-лабораторного корпуса на 500 мест и общежития на 250 мест Ленского технологического техникума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1 183,58</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1 183,58</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49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Иннялы</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Иннялы</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2A6610"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90</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нового здания стационара участковой больницы с. Нюя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 Нюя </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1</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Мурья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Мурья</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Батамай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Батамай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3</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Строительство здания </w:t>
            </w:r>
            <w:r w:rsidRPr="00066CB7">
              <w:rPr>
                <w:rFonts w:ascii="Times New Roman" w:eastAsia="Times New Roman" w:hAnsi="Times New Roman"/>
                <w:sz w:val="16"/>
                <w:szCs w:val="16"/>
                <w:lang w:eastAsia="ru-RU"/>
              </w:rPr>
              <w:lastRenderedPageBreak/>
              <w:t>фельдшерского пунта в с. Северная  Нюя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 xml:space="preserve">Социальная </w:t>
            </w:r>
            <w:r w:rsidRPr="00066CB7">
              <w:rPr>
                <w:rFonts w:ascii="Times New Roman" w:eastAsia="Times New Roman" w:hAnsi="Times New Roman"/>
                <w:sz w:val="16"/>
                <w:szCs w:val="16"/>
                <w:lang w:eastAsia="ru-RU"/>
              </w:rPr>
              <w:lastRenderedPageBreak/>
              <w:t>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с. Северная Нюя</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9</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п. Дорожный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Дорожный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5</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здания фельдшерского пунта в с. Натора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Натора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6</w:t>
            </w:r>
          </w:p>
        </w:tc>
        <w:tc>
          <w:tcPr>
            <w:tcW w:w="1857" w:type="dxa"/>
            <w:vMerge w:val="restart"/>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Минздрав РС(Я)</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на строительство фельдшерско-акушерского пункта</w:t>
            </w:r>
          </w:p>
        </w:tc>
        <w:tc>
          <w:tcPr>
            <w:tcW w:w="1418"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865" w:type="dxa"/>
            <w:vMerge w:val="restart"/>
            <w:shd w:val="clear" w:color="auto" w:fill="auto"/>
            <w:vAlign w:val="center"/>
          </w:tcPr>
          <w:p w:rsidR="00FA3CF2" w:rsidRPr="00A82FA4" w:rsidRDefault="005673E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shd w:val="clear" w:color="auto" w:fill="auto"/>
            <w:noWrap/>
            <w:vAlign w:val="center"/>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tcPr>
          <w:p w:rsidR="00FA3CF2" w:rsidRPr="00A82FA4" w:rsidRDefault="00FA3CF2" w:rsidP="00FA3CF2">
            <w:pPr>
              <w:rPr>
                <w:rFonts w:ascii="Times New Roman" w:eastAsia="Times New Roman" w:hAnsi="Times New Roman"/>
                <w:color w:val="000000"/>
                <w:sz w:val="16"/>
                <w:szCs w:val="16"/>
              </w:rPr>
            </w:pPr>
            <w:r w:rsidRPr="00A82FA4">
              <w:rPr>
                <w:rFonts w:ascii="Times New Roman" w:hAnsi="Times New Roman"/>
                <w:color w:val="000000"/>
                <w:sz w:val="16"/>
                <w:szCs w:val="16"/>
              </w:rPr>
              <w:t>Фельдшерско-акушерский пункт</w:t>
            </w:r>
          </w:p>
        </w:tc>
        <w:tc>
          <w:tcPr>
            <w:tcW w:w="1418"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417"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7</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Минздрав РС(Я)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поликлиники в п. Витим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 Витим</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150,0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150,0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2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Минспорт РС(Я), ПАО "Газпром",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спортивного комплекса с крытым хоккейным кортом и  плавательным бассейном в г. Ленске</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850,0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850,0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90</w:t>
            </w:r>
          </w:p>
        </w:tc>
      </w:tr>
      <w:tr w:rsidR="00FA3CF2" w:rsidRPr="00066CB7" w:rsidTr="002D6EF5">
        <w:trPr>
          <w:trHeight w:val="46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2017</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Минспорт РС(Я),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xml:space="preserve">Спортивные площадки внутри дворовых территорий жилых домов </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5,0</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75"/>
        </w:trPr>
        <w:tc>
          <w:tcPr>
            <w:tcW w:w="568" w:type="dxa"/>
            <w:shd w:val="clear" w:color="auto" w:fill="auto"/>
            <w:noWrap/>
            <w:vAlign w:val="center"/>
          </w:tcPr>
          <w:p w:rsidR="00FA3CF2" w:rsidRPr="00066CB7" w:rsidRDefault="002A6610"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85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открытых спортивных площадок.           ПСД на строительство конного ипподрома</w:t>
            </w:r>
          </w:p>
        </w:tc>
        <w:tc>
          <w:tcPr>
            <w:tcW w:w="1418"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              с. Натора</w:t>
            </w:r>
          </w:p>
        </w:tc>
        <w:tc>
          <w:tcPr>
            <w:tcW w:w="865" w:type="dxa"/>
            <w:shd w:val="clear" w:color="auto" w:fill="auto"/>
            <w:vAlign w:val="center"/>
          </w:tcPr>
          <w:p w:rsidR="00FA3CF2" w:rsidRPr="00A82FA4" w:rsidRDefault="005673E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5,1</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5,1</w:t>
            </w:r>
          </w:p>
        </w:tc>
        <w:tc>
          <w:tcPr>
            <w:tcW w:w="85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75"/>
        </w:trPr>
        <w:tc>
          <w:tcPr>
            <w:tcW w:w="568" w:type="dxa"/>
            <w:vMerge w:val="restart"/>
            <w:shd w:val="clear" w:color="auto" w:fill="auto"/>
            <w:noWrap/>
            <w:vAlign w:val="center"/>
            <w:hideMark/>
          </w:tcPr>
          <w:p w:rsidR="00FA3CF2" w:rsidRPr="00066CB7" w:rsidRDefault="002A6610" w:rsidP="0072533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101</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Укрепление материально-технической базы и ремонт клубных учреждений</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МО "Ленский район"</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gridSpan w:val="2"/>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72,0</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8,0</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2D6EF5">
        <w:trPr>
          <w:trHeight w:val="42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2969A5">
        <w:trPr>
          <w:trHeight w:val="300"/>
        </w:trPr>
        <w:tc>
          <w:tcPr>
            <w:tcW w:w="568" w:type="dxa"/>
            <w:vMerge w:val="restart"/>
            <w:shd w:val="clear" w:color="auto" w:fill="auto"/>
            <w:noWrap/>
            <w:vAlign w:val="center"/>
            <w:hideMark/>
          </w:tcPr>
          <w:p w:rsidR="00FA3CF2" w:rsidRPr="00B220F4" w:rsidRDefault="00D57133" w:rsidP="002A6610">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10</w:t>
            </w:r>
            <w:r w:rsidR="002A6610" w:rsidRPr="00B220F4">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Администрация Ленского района</w:t>
            </w:r>
          </w:p>
        </w:tc>
        <w:tc>
          <w:tcPr>
            <w:tcW w:w="2537" w:type="dxa"/>
            <w:vMerge w:val="restart"/>
            <w:shd w:val="clear" w:color="auto" w:fill="auto"/>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Здание Детской школы искусств</w:t>
            </w:r>
          </w:p>
        </w:tc>
        <w:tc>
          <w:tcPr>
            <w:tcW w:w="1418" w:type="dxa"/>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г. Ленск</w:t>
            </w:r>
          </w:p>
        </w:tc>
        <w:tc>
          <w:tcPr>
            <w:tcW w:w="865" w:type="dxa"/>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С</w:t>
            </w:r>
          </w:p>
        </w:tc>
        <w:tc>
          <w:tcPr>
            <w:tcW w:w="567"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2030</w:t>
            </w:r>
          </w:p>
        </w:tc>
        <w:tc>
          <w:tcPr>
            <w:tcW w:w="1111"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105,0</w:t>
            </w:r>
          </w:p>
        </w:tc>
        <w:tc>
          <w:tcPr>
            <w:tcW w:w="850" w:type="dxa"/>
            <w:gridSpan w:val="2"/>
            <w:vMerge w:val="restart"/>
            <w:shd w:val="clear" w:color="auto" w:fill="auto"/>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vMerge w:val="restart"/>
            <w:shd w:val="clear" w:color="auto" w:fill="auto"/>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vMerge w:val="restart"/>
            <w:shd w:val="clear" w:color="auto" w:fill="auto"/>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105,0</w:t>
            </w:r>
          </w:p>
        </w:tc>
        <w:tc>
          <w:tcPr>
            <w:tcW w:w="709"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 </w:t>
            </w:r>
          </w:p>
        </w:tc>
      </w:tr>
      <w:tr w:rsidR="00FA3CF2" w:rsidRPr="00066CB7" w:rsidTr="002969A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3</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Минспорт РС(Я),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многофункционального спорткомплекса в п. Пеледуй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Пеледуй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2033</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220,0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220,0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35</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с. Беченча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Беченча</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5</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с. Нюя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Нюя</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10</w:t>
            </w:r>
            <w:r w:rsidR="002A6610">
              <w:rPr>
                <w:rFonts w:ascii="Times New Roman" w:eastAsia="Times New Roman" w:hAnsi="Times New Roman"/>
                <w:color w:val="000000"/>
                <w:sz w:val="16"/>
                <w:szCs w:val="16"/>
                <w:lang w:eastAsia="ru-RU"/>
              </w:rPr>
              <w:t>6</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п. Дорожный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Дорожный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7</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с. Батамай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Батамай</w:t>
            </w:r>
          </w:p>
        </w:tc>
        <w:tc>
          <w:tcPr>
            <w:tcW w:w="865"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КСК в с. Натора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Натора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725337">
              <w:rPr>
                <w:rFonts w:ascii="Times New Roman" w:eastAsia="Times New Roman" w:hAnsi="Times New Roman"/>
                <w:color w:val="000000"/>
                <w:sz w:val="16"/>
                <w:szCs w:val="16"/>
                <w:lang w:eastAsia="ru-RU"/>
              </w:rPr>
              <w:t>0</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строительства ДК в с. Чамча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3,5</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3,5</w:t>
            </w:r>
          </w:p>
        </w:tc>
        <w:tc>
          <w:tcPr>
            <w:tcW w:w="85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ДК в с. Чамча</w:t>
            </w: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1111"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0"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9"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D57133" w:rsidP="0072533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2A6610">
              <w:rPr>
                <w:rFonts w:ascii="Times New Roman" w:eastAsia="Times New Roman" w:hAnsi="Times New Roman"/>
                <w:color w:val="000000"/>
                <w:sz w:val="16"/>
                <w:szCs w:val="16"/>
                <w:lang w:eastAsia="ru-RU"/>
              </w:rPr>
              <w:t>10</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КСК в с. Северная Нюя</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Северная Нюя</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443"/>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r w:rsidR="002A6610">
              <w:rPr>
                <w:rFonts w:ascii="Times New Roman" w:eastAsia="Times New Roman" w:hAnsi="Times New Roman"/>
                <w:color w:val="000000"/>
                <w:sz w:val="16"/>
                <w:szCs w:val="16"/>
                <w:lang w:eastAsia="ru-RU"/>
              </w:rPr>
              <w:t>1</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строительства ДК в с. Орто-Нахара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Орто-Нахара</w:t>
            </w: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w:t>
            </w:r>
          </w:p>
        </w:tc>
        <w:tc>
          <w:tcPr>
            <w:tcW w:w="85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ДК в с. Орто-Нахара</w:t>
            </w: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0"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9"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r w:rsidR="002A6610">
              <w:rPr>
                <w:rFonts w:ascii="Times New Roman" w:eastAsia="Times New Roman" w:hAnsi="Times New Roman"/>
                <w:color w:val="000000"/>
                <w:sz w:val="16"/>
                <w:szCs w:val="16"/>
                <w:lang w:eastAsia="ru-RU"/>
              </w:rPr>
              <w:t>2</w:t>
            </w:r>
          </w:p>
        </w:tc>
        <w:tc>
          <w:tcPr>
            <w:tcW w:w="185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2-х четырех квартирных домов для молодых специалистов</w:t>
            </w:r>
          </w:p>
        </w:tc>
        <w:tc>
          <w:tcPr>
            <w:tcW w:w="1418"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865" w:type="dxa"/>
            <w:shd w:val="clear" w:color="auto" w:fill="auto"/>
            <w:vAlign w:val="center"/>
          </w:tcPr>
          <w:p w:rsidR="00FA3CF2" w:rsidRPr="00A82FA4" w:rsidRDefault="00F375BE"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w:t>
            </w:r>
            <w:r w:rsidR="00F375BE" w:rsidRPr="00A82FA4">
              <w:rPr>
                <w:rFonts w:ascii="Times New Roman" w:eastAsia="Times New Roman" w:hAnsi="Times New Roman"/>
                <w:sz w:val="16"/>
                <w:szCs w:val="16"/>
                <w:lang w:eastAsia="ru-RU"/>
              </w:rPr>
              <w:t>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14,37</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14,37</w:t>
            </w:r>
          </w:p>
        </w:tc>
        <w:tc>
          <w:tcPr>
            <w:tcW w:w="85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r w:rsidR="002A6610">
              <w:rPr>
                <w:rFonts w:ascii="Times New Roman" w:eastAsia="Times New Roman" w:hAnsi="Times New Roman"/>
                <w:color w:val="000000"/>
                <w:sz w:val="16"/>
                <w:szCs w:val="16"/>
                <w:lang w:eastAsia="ru-RU"/>
              </w:rPr>
              <w:t>3</w:t>
            </w:r>
          </w:p>
        </w:tc>
        <w:tc>
          <w:tcPr>
            <w:tcW w:w="185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Обустройство сезонной экологической площадки "Хотого"</w:t>
            </w:r>
          </w:p>
        </w:tc>
        <w:tc>
          <w:tcPr>
            <w:tcW w:w="1418"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Орто-Нахара</w:t>
            </w:r>
          </w:p>
        </w:tc>
        <w:tc>
          <w:tcPr>
            <w:tcW w:w="865" w:type="dxa"/>
            <w:shd w:val="clear" w:color="auto" w:fill="auto"/>
            <w:vAlign w:val="center"/>
          </w:tcPr>
          <w:p w:rsidR="00FA3CF2" w:rsidRPr="00A82FA4" w:rsidRDefault="00F375BE"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0,97</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0,97</w:t>
            </w:r>
          </w:p>
        </w:tc>
        <w:tc>
          <w:tcPr>
            <w:tcW w:w="85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2D6EF5">
        <w:trPr>
          <w:trHeight w:val="300"/>
        </w:trPr>
        <w:tc>
          <w:tcPr>
            <w:tcW w:w="568" w:type="dxa"/>
            <w:vMerge w:val="restart"/>
            <w:shd w:val="clear" w:color="auto" w:fill="auto"/>
            <w:noWrap/>
            <w:vAlign w:val="center"/>
            <w:hideMark/>
          </w:tcPr>
          <w:p w:rsidR="00FA3CF2" w:rsidRPr="00066CB7" w:rsidRDefault="00FA3CF2" w:rsidP="002A6610">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D57133">
              <w:rPr>
                <w:rFonts w:ascii="Times New Roman" w:eastAsia="Times New Roman" w:hAnsi="Times New Roman"/>
                <w:color w:val="000000"/>
                <w:sz w:val="16"/>
                <w:szCs w:val="16"/>
                <w:lang w:eastAsia="ru-RU"/>
              </w:rPr>
              <w:t>1</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муниципального образования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Храма Святителя Иннокентия Московского в г. Ленске</w:t>
            </w:r>
          </w:p>
        </w:tc>
        <w:tc>
          <w:tcPr>
            <w:tcW w:w="1418" w:type="dxa"/>
            <w:vMerge w:val="restart"/>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restart"/>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250,0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2D6EF5">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2D6EF5">
        <w:trPr>
          <w:trHeight w:val="300"/>
        </w:trPr>
        <w:tc>
          <w:tcPr>
            <w:tcW w:w="56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115" w:type="dxa"/>
            <w:gridSpan w:val="6"/>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b/>
                <w:bCs/>
                <w:sz w:val="16"/>
                <w:szCs w:val="16"/>
                <w:lang w:eastAsia="ru-RU"/>
              </w:rPr>
              <w:t>Итого (базовый сценарий)</w:t>
            </w:r>
            <w:r w:rsidRPr="00A82FA4">
              <w:rPr>
                <w:rFonts w:ascii="Times New Roman" w:eastAsia="Times New Roman" w:hAnsi="Times New Roman"/>
                <w:sz w:val="16"/>
                <w:szCs w:val="16"/>
                <w:lang w:eastAsia="ru-RU"/>
              </w:rPr>
              <w:t>  </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5 964,2</w:t>
            </w:r>
          </w:p>
        </w:tc>
        <w:tc>
          <w:tcPr>
            <w:tcW w:w="850"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1 879,7</w:t>
            </w:r>
          </w:p>
        </w:tc>
        <w:tc>
          <w:tcPr>
            <w:tcW w:w="85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2 594,8</w:t>
            </w:r>
          </w:p>
        </w:tc>
        <w:tc>
          <w:tcPr>
            <w:tcW w:w="709"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314,7</w:t>
            </w:r>
          </w:p>
        </w:tc>
        <w:tc>
          <w:tcPr>
            <w:tcW w:w="852"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1 175,0</w:t>
            </w:r>
          </w:p>
        </w:tc>
        <w:tc>
          <w:tcPr>
            <w:tcW w:w="69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127</w:t>
            </w:r>
          </w:p>
        </w:tc>
      </w:tr>
      <w:tr w:rsidR="00FA3CF2" w:rsidRPr="00066CB7" w:rsidTr="002D6EF5">
        <w:trPr>
          <w:trHeight w:val="37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FA3CF2" w:rsidRPr="00A82FA4" w:rsidRDefault="00FA3CF2" w:rsidP="00FA3CF2">
            <w:pPr>
              <w:spacing w:after="0" w:line="240" w:lineRule="auto"/>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Итого (инновационный сценарий) </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И</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6 477,2</w:t>
            </w:r>
          </w:p>
        </w:tc>
        <w:tc>
          <w:tcPr>
            <w:tcW w:w="850"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1 879,7</w:t>
            </w:r>
          </w:p>
        </w:tc>
        <w:tc>
          <w:tcPr>
            <w:tcW w:w="85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2 614,8</w:t>
            </w:r>
          </w:p>
        </w:tc>
        <w:tc>
          <w:tcPr>
            <w:tcW w:w="709"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314,7</w:t>
            </w:r>
          </w:p>
        </w:tc>
        <w:tc>
          <w:tcPr>
            <w:tcW w:w="852"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1 668,0</w:t>
            </w:r>
          </w:p>
        </w:tc>
        <w:tc>
          <w:tcPr>
            <w:tcW w:w="69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132</w:t>
            </w:r>
          </w:p>
        </w:tc>
      </w:tr>
      <w:tr w:rsidR="00FA3CF2" w:rsidRPr="00066CB7" w:rsidTr="002D6EF5">
        <w:trPr>
          <w:trHeight w:val="31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ВСЕГО (БАЗОВЫЙ СЦЕНАРИЙ)</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Б</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1 277 067,4</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7 902,7</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2 774,1</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961,5</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1 265 429,1</w:t>
            </w:r>
          </w:p>
        </w:tc>
        <w:tc>
          <w:tcPr>
            <w:tcW w:w="69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1 317</w:t>
            </w:r>
          </w:p>
        </w:tc>
      </w:tr>
      <w:tr w:rsidR="00FA3CF2" w:rsidRPr="00066CB7" w:rsidTr="002D6EF5">
        <w:trPr>
          <w:trHeight w:val="27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ВСЕГО (ИННОВАЦИОННЫЙ СЦЕНАРИЙ)  </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1 341 525,3</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44 304,8</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11 601,0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1 545,3</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1 284 074,1</w:t>
            </w:r>
          </w:p>
        </w:tc>
        <w:tc>
          <w:tcPr>
            <w:tcW w:w="695"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5 040</w:t>
            </w:r>
          </w:p>
        </w:tc>
      </w:tr>
      <w:tr w:rsidR="00FA3CF2" w:rsidRPr="00066CB7" w:rsidTr="002D6EF5">
        <w:trPr>
          <w:trHeight w:val="28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15" w:type="dxa"/>
            <w:gridSpan w:val="6"/>
            <w:shd w:val="clear" w:color="auto" w:fill="auto"/>
            <w:vAlign w:val="center"/>
            <w:hideMark/>
          </w:tcPr>
          <w:p w:rsidR="00FA3CF2" w:rsidRPr="00066CB7" w:rsidRDefault="00FA3CF2" w:rsidP="00FA3CF2">
            <w:pPr>
              <w:spacing w:after="0" w:line="240" w:lineRule="auto"/>
              <w:ind w:firstLineChars="300" w:firstLine="482"/>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в том числе проекты, реализуемые в период 2018-2030 годы:</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2030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632 277,5</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44 304,8</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11 314,1</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1 539,1</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575 069,6</w:t>
            </w:r>
          </w:p>
        </w:tc>
        <w:tc>
          <w:tcPr>
            <w:tcW w:w="695" w:type="dxa"/>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r>
    </w:tbl>
    <w:p w:rsidR="002B5C61" w:rsidRDefault="002B5C61">
      <w:pPr>
        <w:rPr>
          <w:rFonts w:ascii="Times New Roman" w:eastAsiaTheme="majorEastAsia" w:hAnsi="Times New Roman"/>
          <w:b/>
          <w:bCs/>
          <w:sz w:val="32"/>
          <w:szCs w:val="28"/>
        </w:rPr>
      </w:pPr>
      <w:bookmarkStart w:id="102" w:name="_GoBack"/>
      <w:bookmarkEnd w:id="102"/>
    </w:p>
    <w:sectPr w:rsidR="002B5C61" w:rsidSect="00AF0D92">
      <w:pgSz w:w="16838" w:h="11906" w:orient="landscape"/>
      <w:pgMar w:top="1701" w:right="1134" w:bottom="567" w:left="1134"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C07" w:rsidRDefault="00942C07" w:rsidP="0066667F">
      <w:pPr>
        <w:spacing w:after="0" w:line="240" w:lineRule="auto"/>
      </w:pPr>
      <w:r>
        <w:separator/>
      </w:r>
    </w:p>
  </w:endnote>
  <w:endnote w:type="continuationSeparator" w:id="0">
    <w:p w:rsidR="00942C07" w:rsidRDefault="00942C07" w:rsidP="0066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00"/>
    <w:family w:val="auto"/>
    <w:pitch w:val="variable"/>
    <w:sig w:usb0="20002A87" w:usb1="C0007841" w:usb2="00000009" w:usb3="00000000" w:csb0="000001FF" w:csb1="00000000"/>
  </w:font>
  <w:font w:name="PTSans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893979"/>
      <w:docPartObj>
        <w:docPartGallery w:val="Page Numbers (Bottom of Page)"/>
        <w:docPartUnique/>
      </w:docPartObj>
    </w:sdtPr>
    <w:sdtEndPr>
      <w:rPr>
        <w:rFonts w:ascii="Times New Roman" w:hAnsi="Times New Roman"/>
      </w:rPr>
    </w:sdtEndPr>
    <w:sdtContent>
      <w:p w:rsidR="0026496E" w:rsidRPr="003E7840" w:rsidRDefault="0026496E" w:rsidP="00A539CF">
        <w:pPr>
          <w:pStyle w:val="a8"/>
          <w:jc w:val="center"/>
          <w:rPr>
            <w:rFonts w:ascii="Times New Roman" w:hAnsi="Times New Roman"/>
          </w:rPr>
        </w:pPr>
        <w:r w:rsidRPr="003E7840">
          <w:rPr>
            <w:rFonts w:ascii="Times New Roman" w:hAnsi="Times New Roman"/>
          </w:rPr>
          <w:fldChar w:fldCharType="begin"/>
        </w:r>
        <w:r w:rsidRPr="003E7840">
          <w:rPr>
            <w:rFonts w:ascii="Times New Roman" w:hAnsi="Times New Roman"/>
          </w:rPr>
          <w:instrText>PAGE   \* MERGEFORMAT</w:instrText>
        </w:r>
        <w:r w:rsidRPr="003E7840">
          <w:rPr>
            <w:rFonts w:ascii="Times New Roman" w:hAnsi="Times New Roman"/>
          </w:rPr>
          <w:fldChar w:fldCharType="separate"/>
        </w:r>
        <w:r w:rsidR="000919FA">
          <w:rPr>
            <w:rFonts w:ascii="Times New Roman" w:hAnsi="Times New Roman"/>
            <w:noProof/>
          </w:rPr>
          <w:t>199</w:t>
        </w:r>
        <w:r w:rsidRPr="003E7840">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96E" w:rsidRDefault="0026496E">
    <w:pPr>
      <w:pStyle w:val="a8"/>
      <w:jc w:val="center"/>
    </w:pPr>
  </w:p>
  <w:p w:rsidR="0026496E" w:rsidRDefault="0026496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58095"/>
      <w:docPartObj>
        <w:docPartGallery w:val="Page Numbers (Bottom of Page)"/>
        <w:docPartUnique/>
      </w:docPartObj>
    </w:sdtPr>
    <w:sdtEndPr>
      <w:rPr>
        <w:rFonts w:ascii="Times New Roman" w:hAnsi="Times New Roman"/>
      </w:rPr>
    </w:sdtEndPr>
    <w:sdtContent>
      <w:p w:rsidR="0026496E" w:rsidRPr="00465D99" w:rsidRDefault="0026496E">
        <w:pPr>
          <w:pStyle w:val="a8"/>
          <w:jc w:val="center"/>
          <w:rPr>
            <w:rFonts w:ascii="Times New Roman" w:hAnsi="Times New Roman"/>
          </w:rPr>
        </w:pPr>
        <w:r w:rsidRPr="00465D99">
          <w:rPr>
            <w:rFonts w:ascii="Times New Roman" w:hAnsi="Times New Roman"/>
          </w:rPr>
          <w:fldChar w:fldCharType="begin"/>
        </w:r>
        <w:r w:rsidRPr="00465D99">
          <w:rPr>
            <w:rFonts w:ascii="Times New Roman" w:hAnsi="Times New Roman"/>
          </w:rPr>
          <w:instrText>PAGE   \* MERGEFORMAT</w:instrText>
        </w:r>
        <w:r w:rsidRPr="00465D99">
          <w:rPr>
            <w:rFonts w:ascii="Times New Roman" w:hAnsi="Times New Roman"/>
          </w:rPr>
          <w:fldChar w:fldCharType="separate"/>
        </w:r>
        <w:r w:rsidR="000919FA">
          <w:rPr>
            <w:rFonts w:ascii="Times New Roman" w:hAnsi="Times New Roman"/>
            <w:noProof/>
          </w:rPr>
          <w:t>206</w:t>
        </w:r>
        <w:r w:rsidRPr="00465D99">
          <w:rPr>
            <w:rFonts w:ascii="Times New Roman" w:hAnsi="Times New Roman"/>
          </w:rPr>
          <w:fldChar w:fldCharType="end"/>
        </w:r>
      </w:p>
    </w:sdtContent>
  </w:sdt>
  <w:p w:rsidR="0026496E" w:rsidRDefault="0026496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530328"/>
      <w:docPartObj>
        <w:docPartGallery w:val="Page Numbers (Bottom of Page)"/>
        <w:docPartUnique/>
      </w:docPartObj>
    </w:sdtPr>
    <w:sdtEndPr>
      <w:rPr>
        <w:rFonts w:ascii="Times New Roman" w:hAnsi="Times New Roman"/>
      </w:rPr>
    </w:sdtEndPr>
    <w:sdtContent>
      <w:p w:rsidR="0026496E" w:rsidRPr="00465D99" w:rsidRDefault="0026496E">
        <w:pPr>
          <w:pStyle w:val="a8"/>
          <w:jc w:val="center"/>
          <w:rPr>
            <w:rFonts w:ascii="Times New Roman" w:hAnsi="Times New Roman"/>
          </w:rPr>
        </w:pPr>
        <w:r w:rsidRPr="00465D99">
          <w:rPr>
            <w:rFonts w:ascii="Times New Roman" w:hAnsi="Times New Roman"/>
          </w:rPr>
          <w:fldChar w:fldCharType="begin"/>
        </w:r>
        <w:r w:rsidRPr="00465D99">
          <w:rPr>
            <w:rFonts w:ascii="Times New Roman" w:hAnsi="Times New Roman"/>
          </w:rPr>
          <w:instrText>PAGE   \* MERGEFORMAT</w:instrText>
        </w:r>
        <w:r w:rsidRPr="00465D99">
          <w:rPr>
            <w:rFonts w:ascii="Times New Roman" w:hAnsi="Times New Roman"/>
          </w:rPr>
          <w:fldChar w:fldCharType="separate"/>
        </w:r>
        <w:r w:rsidR="000919FA">
          <w:rPr>
            <w:rFonts w:ascii="Times New Roman" w:hAnsi="Times New Roman"/>
            <w:noProof/>
          </w:rPr>
          <w:t>239</w:t>
        </w:r>
        <w:r w:rsidRPr="00465D99">
          <w:rPr>
            <w:rFonts w:ascii="Times New Roman" w:hAnsi="Times New Roman"/>
          </w:rPr>
          <w:fldChar w:fldCharType="end"/>
        </w:r>
      </w:p>
    </w:sdtContent>
  </w:sdt>
  <w:p w:rsidR="0026496E" w:rsidRDefault="0026496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C07" w:rsidRDefault="00942C07" w:rsidP="0066667F">
      <w:pPr>
        <w:spacing w:after="0" w:line="240" w:lineRule="auto"/>
      </w:pPr>
      <w:r>
        <w:separator/>
      </w:r>
    </w:p>
  </w:footnote>
  <w:footnote w:type="continuationSeparator" w:id="0">
    <w:p w:rsidR="00942C07" w:rsidRDefault="00942C07" w:rsidP="0066667F">
      <w:pPr>
        <w:spacing w:after="0" w:line="240" w:lineRule="auto"/>
      </w:pPr>
      <w:r>
        <w:continuationSeparator/>
      </w:r>
    </w:p>
  </w:footnote>
  <w:footnote w:id="1">
    <w:p w:rsidR="0026496E" w:rsidRPr="00197A68" w:rsidRDefault="0026496E" w:rsidP="00B1223C">
      <w:pPr>
        <w:pStyle w:val="af0"/>
        <w:spacing w:line="240" w:lineRule="auto"/>
        <w:jc w:val="both"/>
        <w:rPr>
          <w:rFonts w:ascii="Times New Roman" w:hAnsi="Times New Roman"/>
        </w:rPr>
      </w:pPr>
      <w:r w:rsidRPr="00197A68">
        <w:rPr>
          <w:rStyle w:val="a5"/>
          <w:rFonts w:ascii="Times New Roman" w:hAnsi="Times New Roman"/>
        </w:rPr>
        <w:footnoteRef/>
      </w:r>
      <w:r w:rsidRPr="00197A68">
        <w:rPr>
          <w:rFonts w:ascii="Times New Roman" w:hAnsi="Times New Roman"/>
        </w:rPr>
        <w:t xml:space="preserve"> Соромотин А. М. Минерально-сырьевые ресурсы Республики Саха (Якутия): условия образования, современное состояние и перспективы использования</w:t>
      </w:r>
      <w:r>
        <w:rPr>
          <w:rFonts w:ascii="Times New Roman" w:hAnsi="Times New Roman"/>
        </w:rPr>
        <w:t xml:space="preserve"> // С</w:t>
      </w:r>
      <w:r w:rsidRPr="00197A68">
        <w:rPr>
          <w:rFonts w:ascii="Times New Roman" w:hAnsi="Times New Roman"/>
        </w:rPr>
        <w:t>еверный регион: наука, образование, культура</w:t>
      </w:r>
      <w:r>
        <w:rPr>
          <w:rFonts w:ascii="Times New Roman" w:hAnsi="Times New Roman"/>
        </w:rPr>
        <w:t>. -2016 - № 2.- с. 105-109.</w:t>
      </w:r>
    </w:p>
  </w:footnote>
  <w:footnote w:id="2">
    <w:p w:rsidR="0026496E" w:rsidRPr="00855A29" w:rsidRDefault="0026496E" w:rsidP="0048577B">
      <w:pPr>
        <w:pStyle w:val="af0"/>
        <w:rPr>
          <w:rFonts w:ascii="Times New Roman" w:hAnsi="Times New Roman"/>
        </w:rPr>
      </w:pPr>
      <w:r w:rsidRPr="00855A29">
        <w:rPr>
          <w:rStyle w:val="a5"/>
          <w:rFonts w:ascii="Times New Roman" w:hAnsi="Times New Roman"/>
        </w:rPr>
        <w:footnoteRef/>
      </w:r>
      <w:r w:rsidRPr="00855A29">
        <w:rPr>
          <w:rFonts w:ascii="Times New Roman" w:hAnsi="Times New Roman"/>
        </w:rPr>
        <w:t xml:space="preserve"> Саха(Якутия)Стат</w:t>
      </w:r>
    </w:p>
  </w:footnote>
  <w:footnote w:id="3">
    <w:p w:rsidR="0026496E" w:rsidRPr="00D61C08" w:rsidRDefault="0026496E" w:rsidP="0048577B">
      <w:pPr>
        <w:pStyle w:val="af0"/>
        <w:jc w:val="both"/>
        <w:rPr>
          <w:rFonts w:ascii="Times New Roman" w:hAnsi="Times New Roman"/>
        </w:rPr>
      </w:pPr>
      <w:r w:rsidRPr="00D61C08">
        <w:rPr>
          <w:rStyle w:val="a5"/>
          <w:rFonts w:ascii="Times New Roman" w:hAnsi="Times New Roman"/>
        </w:rPr>
        <w:footnoteRef/>
      </w:r>
      <w:r w:rsidRPr="00D61C08">
        <w:rPr>
          <w:rFonts w:ascii="Times New Roman" w:hAnsi="Times New Roman"/>
        </w:rPr>
        <w:t xml:space="preserve"> </w:t>
      </w:r>
      <w:r>
        <w:rPr>
          <w:rFonts w:ascii="Times New Roman" w:hAnsi="Times New Roman"/>
        </w:rPr>
        <w:t>Р</w:t>
      </w:r>
      <w:r w:rsidRPr="00D61C08">
        <w:rPr>
          <w:rFonts w:ascii="Times New Roman" w:hAnsi="Times New Roman"/>
        </w:rPr>
        <w:t xml:space="preserve">азработка карты общего сейсмического районирования </w:t>
      </w:r>
      <w:r>
        <w:rPr>
          <w:rFonts w:ascii="Times New Roman" w:hAnsi="Times New Roman"/>
        </w:rPr>
        <w:t>Р</w:t>
      </w:r>
      <w:r w:rsidRPr="00D61C08">
        <w:rPr>
          <w:rFonts w:ascii="Times New Roman" w:hAnsi="Times New Roman"/>
        </w:rPr>
        <w:t xml:space="preserve">еспублики </w:t>
      </w:r>
      <w:r>
        <w:rPr>
          <w:rFonts w:ascii="Times New Roman" w:hAnsi="Times New Roman"/>
        </w:rPr>
        <w:t>Саха (Я</w:t>
      </w:r>
      <w:r w:rsidRPr="00D61C08">
        <w:rPr>
          <w:rFonts w:ascii="Times New Roman" w:hAnsi="Times New Roman"/>
        </w:rPr>
        <w:t xml:space="preserve">кутия)» по работам 2012–2014 гг. </w:t>
      </w:r>
      <w:r>
        <w:rPr>
          <w:rFonts w:ascii="Times New Roman" w:hAnsi="Times New Roman"/>
        </w:rPr>
        <w:t xml:space="preserve">/ </w:t>
      </w:r>
      <w:r w:rsidRPr="00D61C08">
        <w:rPr>
          <w:rFonts w:ascii="Times New Roman" w:hAnsi="Times New Roman"/>
        </w:rPr>
        <w:t>Якутский филиал ФГБУН «</w:t>
      </w:r>
      <w:r>
        <w:rPr>
          <w:rFonts w:ascii="Times New Roman" w:hAnsi="Times New Roman"/>
        </w:rPr>
        <w:t>Г</w:t>
      </w:r>
      <w:r w:rsidRPr="00D61C08">
        <w:rPr>
          <w:rFonts w:ascii="Times New Roman" w:hAnsi="Times New Roman"/>
        </w:rPr>
        <w:t>еофизическая служба» СО РАН: отчет о НИР. Государственный контракт №12 от 23.05.2012 г.</w:t>
      </w:r>
      <w:r>
        <w:rPr>
          <w:rFonts w:ascii="Times New Roman" w:hAnsi="Times New Roman"/>
        </w:rPr>
        <w:t xml:space="preserve"> Государственный комитет РС (Я) по инновационной политике и науке: Якутск, 2014. – 121 с. – С. 85-96.</w:t>
      </w:r>
    </w:p>
  </w:footnote>
  <w:footnote w:id="4">
    <w:p w:rsidR="0026496E" w:rsidRPr="007552A4" w:rsidRDefault="0026496E" w:rsidP="00DF317E">
      <w:pPr>
        <w:pStyle w:val="af0"/>
        <w:rPr>
          <w:rFonts w:ascii="Times New Roman" w:hAnsi="Times New Roman"/>
        </w:rPr>
      </w:pPr>
      <w:r w:rsidRPr="007552A4">
        <w:rPr>
          <w:rStyle w:val="a5"/>
          <w:rFonts w:ascii="Times New Roman" w:hAnsi="Times New Roman"/>
        </w:rPr>
        <w:footnoteRef/>
      </w:r>
      <w:r w:rsidRPr="007552A4">
        <w:rPr>
          <w:rFonts w:ascii="Times New Roman" w:hAnsi="Times New Roman"/>
        </w:rPr>
        <w:t xml:space="preserve"> Здесь и далее – </w:t>
      </w:r>
      <w:r>
        <w:rPr>
          <w:rFonts w:ascii="Times New Roman" w:hAnsi="Times New Roman"/>
        </w:rPr>
        <w:t xml:space="preserve"> Численность населения на 01 января 2019</w:t>
      </w:r>
      <w:r w:rsidRPr="007552A4">
        <w:rPr>
          <w:rFonts w:ascii="Times New Roman" w:hAnsi="Times New Roman"/>
        </w:rPr>
        <w:t xml:space="preserve"> г.</w:t>
      </w:r>
      <w:r>
        <w:rPr>
          <w:rFonts w:ascii="Times New Roman" w:hAnsi="Times New Roman"/>
        </w:rPr>
        <w:t xml:space="preserve"> БД ПМО, Саха(Якутия)стат.</w:t>
      </w:r>
    </w:p>
  </w:footnote>
  <w:footnote w:id="5">
    <w:p w:rsidR="0026496E" w:rsidRPr="000867CB" w:rsidRDefault="0026496E" w:rsidP="00AA68DD">
      <w:pPr>
        <w:pStyle w:val="af0"/>
        <w:spacing w:after="0" w:line="240" w:lineRule="auto"/>
        <w:rPr>
          <w:rFonts w:ascii="Times New Roman" w:hAnsi="Times New Roman"/>
        </w:rPr>
      </w:pPr>
      <w:r w:rsidRPr="000867CB">
        <w:rPr>
          <w:rStyle w:val="a5"/>
          <w:rFonts w:ascii="Times New Roman" w:hAnsi="Times New Roman"/>
        </w:rPr>
        <w:footnoteRef/>
      </w:r>
      <w:r w:rsidRPr="000867CB">
        <w:rPr>
          <w:rFonts w:ascii="Times New Roman" w:hAnsi="Times New Roman"/>
        </w:rPr>
        <w:t xml:space="preserve"> С учетом работников, работающих вахтовым методом</w:t>
      </w:r>
    </w:p>
  </w:footnote>
  <w:footnote w:id="6">
    <w:p w:rsidR="0026496E" w:rsidRDefault="0026496E" w:rsidP="00AA68DD">
      <w:pPr>
        <w:pStyle w:val="af0"/>
        <w:spacing w:after="0" w:line="240" w:lineRule="auto"/>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7">
    <w:p w:rsidR="0026496E" w:rsidRDefault="0026496E" w:rsidP="00AA68DD">
      <w:pPr>
        <w:pStyle w:val="af0"/>
        <w:spacing w:after="0" w:line="240" w:lineRule="auto"/>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8">
    <w:p w:rsidR="0026496E" w:rsidRDefault="0026496E" w:rsidP="00AA68DD">
      <w:pPr>
        <w:pStyle w:val="af0"/>
        <w:spacing w:after="0" w:line="240" w:lineRule="auto"/>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9">
    <w:p w:rsidR="0026496E" w:rsidRPr="00230384" w:rsidRDefault="0026496E" w:rsidP="00AA68DD">
      <w:pPr>
        <w:pStyle w:val="af0"/>
        <w:spacing w:after="0" w:line="240" w:lineRule="auto"/>
        <w:rPr>
          <w:rFonts w:ascii="Times New Roman" w:hAnsi="Times New Roman"/>
        </w:rPr>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10">
    <w:p w:rsidR="0026496E" w:rsidRPr="000867CB" w:rsidRDefault="0026496E" w:rsidP="00AA68DD">
      <w:pPr>
        <w:pStyle w:val="af0"/>
        <w:spacing w:after="0" w:line="240" w:lineRule="auto"/>
        <w:rPr>
          <w:rFonts w:ascii="Times New Roman" w:hAnsi="Times New Roman"/>
        </w:rPr>
      </w:pPr>
      <w:r>
        <w:rPr>
          <w:rStyle w:val="a5"/>
        </w:rPr>
        <w:footnoteRef/>
      </w:r>
      <w:r>
        <w:t xml:space="preserve"> </w:t>
      </w:r>
      <w:r w:rsidRPr="000867CB">
        <w:rPr>
          <w:rFonts w:ascii="Times New Roman" w:hAnsi="Times New Roman"/>
        </w:rPr>
        <w:t>С учетом работников, работающих вахтовым методом</w:t>
      </w:r>
    </w:p>
    <w:p w:rsidR="0026496E" w:rsidRDefault="0026496E">
      <w:pPr>
        <w:pStyle w:val="af0"/>
      </w:pPr>
    </w:p>
  </w:footnote>
  <w:footnote w:id="11">
    <w:p w:rsidR="0026496E" w:rsidRPr="00C43990" w:rsidRDefault="0026496E" w:rsidP="00E86B7E">
      <w:pPr>
        <w:pStyle w:val="ad"/>
        <w:tabs>
          <w:tab w:val="left" w:pos="284"/>
        </w:tabs>
        <w:rPr>
          <w:rFonts w:ascii="Times New Roman" w:hAnsi="Times New Roman"/>
          <w:color w:val="FFFFFF" w:themeColor="background1"/>
          <w14:textFill>
            <w14:noFill/>
          </w14:textFill>
        </w:rPr>
      </w:pPr>
      <w:r w:rsidRPr="00285B80">
        <w:rPr>
          <w:rStyle w:val="afa"/>
          <w:rFonts w:ascii="Times New Roman" w:hAnsi="Times New Roman"/>
        </w:rPr>
        <w:footnoteRef/>
      </w:r>
      <w:r w:rsidRPr="00285B80">
        <w:rPr>
          <w:rFonts w:ascii="Times New Roman" w:hAnsi="Times New Roman"/>
        </w:rPr>
        <w:tab/>
        <w:t>Саха(Якутия)стат</w:t>
      </w:r>
      <w:r w:rsidRPr="00843A23">
        <w:rPr>
          <w:rFonts w:ascii="Times New Roman" w:hAnsi="Times New Roman"/>
        </w:rPr>
        <w:t>, 2018 г.</w:t>
      </w:r>
    </w:p>
  </w:footnote>
  <w:footnote w:id="12">
    <w:p w:rsidR="0026496E" w:rsidRPr="00EE007B" w:rsidRDefault="0026496E">
      <w:pPr>
        <w:pStyle w:val="af0"/>
        <w:rPr>
          <w:rFonts w:ascii="Times New Roman" w:hAnsi="Times New Roman"/>
        </w:rPr>
      </w:pPr>
      <w:r w:rsidRPr="003A5B62">
        <w:rPr>
          <w:rStyle w:val="a5"/>
        </w:rPr>
        <w:footnoteRef/>
      </w:r>
      <w:r w:rsidRPr="003A5B62">
        <w:t xml:space="preserve"> </w:t>
      </w:r>
      <w:r w:rsidRPr="003A5B62">
        <w:rPr>
          <w:rFonts w:ascii="Times New Roman" w:hAnsi="Times New Roman"/>
        </w:rPr>
        <w:t>Постановление Государственного комитета по ценовой политике РС (Я) от 28.12.2018 № 242 – для каждого потребителя индивидуальная расчетная средневзвешенная стоимость электрической энергии.</w:t>
      </w:r>
      <w:r w:rsidRPr="00EE007B">
        <w:rPr>
          <w:rFonts w:ascii="Times New Roman" w:hAnsi="Times New Roman"/>
        </w:rPr>
        <w:t xml:space="preserve"> </w:t>
      </w:r>
    </w:p>
  </w:footnote>
  <w:footnote w:id="13">
    <w:p w:rsidR="0026496E" w:rsidRPr="00111116" w:rsidRDefault="0026496E" w:rsidP="00E86B7E">
      <w:pPr>
        <w:pStyle w:val="ad"/>
        <w:jc w:val="both"/>
        <w:rPr>
          <w:rFonts w:ascii="Times New Roman" w:hAnsi="Times New Roman"/>
          <w:sz w:val="20"/>
          <w:szCs w:val="20"/>
        </w:rPr>
      </w:pPr>
      <w:r>
        <w:rPr>
          <w:rStyle w:val="a5"/>
        </w:rPr>
        <w:footnoteRef/>
      </w:r>
      <w:r w:rsidRPr="00111116">
        <w:rPr>
          <w:rFonts w:ascii="Times New Roman" w:hAnsi="Times New Roman"/>
          <w:sz w:val="20"/>
          <w:szCs w:val="20"/>
        </w:rPr>
        <w:t>2 группа: земельные участки для размещения производственных и административных зданий, строений, сооружений и обслуживающих их объектов, в целях обеспечения деятельности организаций и (или) эксплуатации объектов промышленности;</w:t>
      </w:r>
      <w:r>
        <w:rPr>
          <w:rFonts w:ascii="Times New Roman" w:hAnsi="Times New Roman"/>
          <w:sz w:val="20"/>
          <w:szCs w:val="20"/>
        </w:rPr>
        <w:t xml:space="preserve"> </w:t>
      </w:r>
      <w:r w:rsidRPr="00111116">
        <w:rPr>
          <w:rFonts w:ascii="Times New Roman" w:hAnsi="Times New Roman"/>
          <w:sz w:val="20"/>
          <w:szCs w:val="20"/>
        </w:rPr>
        <w:t>земельные участки переданные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26496E" w:rsidRDefault="0026496E" w:rsidP="00E86B7E">
      <w:pPr>
        <w:pStyle w:val="ad"/>
      </w:pPr>
    </w:p>
  </w:footnote>
  <w:footnote w:id="14">
    <w:p w:rsidR="0026496E" w:rsidRPr="00A33848" w:rsidRDefault="0026496E" w:rsidP="00E86B7E">
      <w:pPr>
        <w:pStyle w:val="ad"/>
        <w:rPr>
          <w:rFonts w:ascii="Times New Roman" w:hAnsi="Times New Roman"/>
          <w:sz w:val="20"/>
          <w:szCs w:val="20"/>
        </w:rPr>
      </w:pPr>
      <w:r w:rsidRPr="00A33848">
        <w:rPr>
          <w:rStyle w:val="a5"/>
          <w:rFonts w:ascii="Times New Roman" w:hAnsi="Times New Roman"/>
          <w:sz w:val="20"/>
          <w:szCs w:val="20"/>
        </w:rPr>
        <w:footnoteRef/>
      </w:r>
      <w:r w:rsidRPr="00A33848">
        <w:rPr>
          <w:rFonts w:ascii="Times New Roman" w:hAnsi="Times New Roman"/>
          <w:sz w:val="20"/>
          <w:szCs w:val="20"/>
        </w:rPr>
        <w:t xml:space="preserve"> По данным https://russiabase.ru/rubric.php?rubric=21&amp;raion=186</w:t>
      </w:r>
    </w:p>
  </w:footnote>
  <w:footnote w:id="15">
    <w:p w:rsidR="0026496E" w:rsidRPr="00A33848" w:rsidRDefault="0026496E" w:rsidP="00E86B7E">
      <w:pPr>
        <w:pStyle w:val="af0"/>
        <w:spacing w:after="0"/>
        <w:rPr>
          <w:rFonts w:ascii="Times New Roman" w:hAnsi="Times New Roman"/>
        </w:rPr>
      </w:pPr>
      <w:r w:rsidRPr="00A33848">
        <w:rPr>
          <w:rStyle w:val="a5"/>
          <w:rFonts w:ascii="Times New Roman" w:hAnsi="Times New Roman"/>
        </w:rPr>
        <w:footnoteRef/>
      </w:r>
      <w:r w:rsidRPr="00A33848">
        <w:rPr>
          <w:rFonts w:ascii="Times New Roman" w:hAnsi="Times New Roman"/>
        </w:rPr>
        <w:t xml:space="preserve"> Сайт Сбербанка России - http://www.sberbank.ru/ru/about/today/oib</w:t>
      </w:r>
    </w:p>
  </w:footnote>
  <w:footnote w:id="16">
    <w:p w:rsidR="0026496E" w:rsidRPr="00E32DE8" w:rsidRDefault="0026496E" w:rsidP="00E32DE8">
      <w:pPr>
        <w:pStyle w:val="af0"/>
        <w:spacing w:after="0"/>
        <w:rPr>
          <w:rFonts w:ascii="Times New Roman" w:hAnsi="Times New Roman"/>
        </w:rPr>
      </w:pPr>
      <w:r w:rsidRPr="00E32DE8">
        <w:rPr>
          <w:rStyle w:val="a5"/>
          <w:rFonts w:ascii="Times New Roman" w:hAnsi="Times New Roman"/>
        </w:rPr>
        <w:footnoteRef/>
      </w:r>
      <w:r w:rsidRPr="00E32DE8">
        <w:rPr>
          <w:rFonts w:ascii="Times New Roman" w:hAnsi="Times New Roman"/>
        </w:rPr>
        <w:t xml:space="preserve"> Источник: Крюков В.А., Силкин В.Ю., Токарев А.Н., Шмат В.В., Комплексный реинжиниринг процессов хозяйственного освоения ресурсов гелия на Востоке России. </w:t>
      </w:r>
      <w:r>
        <w:rPr>
          <w:rFonts w:ascii="Times New Roman" w:hAnsi="Times New Roman"/>
        </w:rPr>
        <w:t>–</w:t>
      </w:r>
      <w:r w:rsidRPr="00E32DE8">
        <w:rPr>
          <w:rFonts w:ascii="Times New Roman" w:hAnsi="Times New Roman"/>
        </w:rPr>
        <w:t xml:space="preserve"> Но</w:t>
      </w:r>
      <w:r>
        <w:rPr>
          <w:rFonts w:ascii="Times New Roman" w:hAnsi="Times New Roman"/>
        </w:rPr>
        <w:t>восибирск: ИЭОПП СО РАН, 2012</w:t>
      </w:r>
      <w:r w:rsidRPr="00E32DE8">
        <w:rPr>
          <w:rFonts w:ascii="Times New Roman" w:hAnsi="Times New Roman"/>
        </w:rPr>
        <w:t>.</w:t>
      </w:r>
      <w:r>
        <w:rPr>
          <w:rFonts w:ascii="Times New Roman" w:hAnsi="Times New Roman"/>
        </w:rPr>
        <w:t xml:space="preserve"> –</w:t>
      </w:r>
      <w:r w:rsidRPr="00E32DE8">
        <w:rPr>
          <w:rFonts w:ascii="Times New Roman" w:hAnsi="Times New Roman"/>
        </w:rPr>
        <w:t xml:space="preserve"> 184 с.</w:t>
      </w:r>
    </w:p>
  </w:footnote>
  <w:footnote w:id="17">
    <w:p w:rsidR="0026496E" w:rsidRPr="00E32DE8" w:rsidRDefault="0026496E" w:rsidP="00E32DE8">
      <w:pPr>
        <w:pStyle w:val="af0"/>
        <w:spacing w:after="0"/>
        <w:rPr>
          <w:rFonts w:ascii="Times New Roman" w:hAnsi="Times New Roman"/>
        </w:rPr>
      </w:pPr>
      <w:r w:rsidRPr="00E32DE8">
        <w:rPr>
          <w:rStyle w:val="a5"/>
          <w:rFonts w:ascii="Times New Roman" w:hAnsi="Times New Roman"/>
        </w:rPr>
        <w:footnoteRef/>
      </w:r>
      <w:r w:rsidRPr="00E32DE8">
        <w:rPr>
          <w:rFonts w:ascii="Times New Roman" w:hAnsi="Times New Roman"/>
        </w:rPr>
        <w:t xml:space="preserve"> Источник: http://ogjrussia.com/uploads/images/Articles/M</w:t>
      </w:r>
      <w:r>
        <w:rPr>
          <w:rFonts w:ascii="Times New Roman" w:hAnsi="Times New Roman"/>
        </w:rPr>
        <w:t>arch_17/26-29.pdf</w:t>
      </w:r>
    </w:p>
  </w:footnote>
  <w:footnote w:id="18">
    <w:p w:rsidR="0026496E" w:rsidRPr="00116D46" w:rsidRDefault="0026496E" w:rsidP="00CB3C92">
      <w:pPr>
        <w:pStyle w:val="af0"/>
        <w:spacing w:after="0" w:line="240" w:lineRule="auto"/>
        <w:jc w:val="both"/>
        <w:rPr>
          <w:rFonts w:ascii="Times New Roman" w:hAnsi="Times New Roman"/>
        </w:rPr>
      </w:pPr>
      <w:r w:rsidRPr="00116D46">
        <w:rPr>
          <w:rStyle w:val="a5"/>
          <w:rFonts w:ascii="Times New Roman" w:hAnsi="Times New Roman"/>
        </w:rPr>
        <w:footnoteRef/>
      </w:r>
      <w:r w:rsidRPr="00116D46">
        <w:rPr>
          <w:rFonts w:ascii="Times New Roman" w:hAnsi="Times New Roman"/>
        </w:rPr>
        <w:t>По данным сплошной переписи (2015 г) основные фонды (по полной учетной стоимости на конец года) из расчета на одного субъекта малого предпринимательства составляет по республике – 1 503,3 тыс. руб., по Ленскому району – 665,6 тыс. руб.</w:t>
      </w:r>
    </w:p>
  </w:footnote>
  <w:footnote w:id="19">
    <w:p w:rsidR="0026496E" w:rsidRPr="00CB3C92" w:rsidRDefault="0026496E" w:rsidP="00CB3C92">
      <w:pPr>
        <w:pStyle w:val="af0"/>
        <w:spacing w:after="0" w:line="240" w:lineRule="auto"/>
        <w:jc w:val="both"/>
        <w:rPr>
          <w:rFonts w:ascii="Times New Roman" w:hAnsi="Times New Roman"/>
        </w:rPr>
      </w:pPr>
      <w:r w:rsidRPr="00CB3C92">
        <w:rPr>
          <w:rStyle w:val="a5"/>
          <w:rFonts w:ascii="Times New Roman" w:hAnsi="Times New Roman"/>
        </w:rPr>
        <w:footnoteRef/>
      </w:r>
      <w:r w:rsidRPr="00CB3C92">
        <w:rPr>
          <w:rFonts w:ascii="Times New Roman" w:hAnsi="Times New Roman"/>
        </w:rPr>
        <w:t xml:space="preserve"> Среди поставщиков работ и услуг Ленского района – ООО «Гурмания» осуществляет поставку пищевых товаров для компании «Газпром», реализованы отдельные контракты по расчистке территории и удалению растительности на местах строительства магистральных газопроводов</w:t>
      </w:r>
    </w:p>
  </w:footnote>
  <w:footnote w:id="20">
    <w:p w:rsidR="0026496E" w:rsidRPr="00C16E4F" w:rsidRDefault="0026496E" w:rsidP="00C16E4F">
      <w:pPr>
        <w:pStyle w:val="af0"/>
        <w:spacing w:after="0" w:line="240" w:lineRule="auto"/>
        <w:jc w:val="both"/>
        <w:rPr>
          <w:rFonts w:ascii="Times New Roman" w:hAnsi="Times New Roman"/>
        </w:rPr>
      </w:pPr>
      <w:r w:rsidRPr="00C16E4F">
        <w:rPr>
          <w:rStyle w:val="a5"/>
          <w:rFonts w:ascii="Times New Roman" w:hAnsi="Times New Roman"/>
        </w:rPr>
        <w:footnoteRef/>
      </w:r>
      <w:r w:rsidRPr="00C16E4F">
        <w:rPr>
          <w:rFonts w:ascii="Times New Roman" w:hAnsi="Times New Roman"/>
        </w:rPr>
        <w:t xml:space="preserve"> Определены Правительством РФ в целях проведения оценки соответствия и мониторинга соответствия, предусмотренных федеральным законом от 18 июля 2011 г. №223-ФЗ "О закупках товаров, работ, услуг отдельными видами юридических лиц"</w:t>
      </w:r>
    </w:p>
  </w:footnote>
  <w:footnote w:id="21">
    <w:p w:rsidR="0026496E" w:rsidRPr="001C1CF9" w:rsidRDefault="0026496E" w:rsidP="001C1CF9">
      <w:pPr>
        <w:pStyle w:val="af0"/>
        <w:spacing w:after="0" w:line="240" w:lineRule="auto"/>
        <w:rPr>
          <w:rFonts w:ascii="Times New Roman" w:hAnsi="Times New Roman"/>
        </w:rPr>
      </w:pPr>
      <w:r w:rsidRPr="001C1CF9">
        <w:rPr>
          <w:rStyle w:val="a5"/>
          <w:rFonts w:ascii="Times New Roman" w:hAnsi="Times New Roman"/>
        </w:rPr>
        <w:footnoteRef/>
      </w:r>
      <w:r w:rsidRPr="001C1CF9">
        <w:rPr>
          <w:rFonts w:ascii="Times New Roman" w:hAnsi="Times New Roman"/>
        </w:rPr>
        <w:t xml:space="preserve"> специальные сооружения, предназначенные для сортировки, прессования, обезвреживания, компостирования и захоронения «хвостов» ТКО</w:t>
      </w:r>
    </w:p>
  </w:footnote>
  <w:footnote w:id="22">
    <w:p w:rsidR="0026496E" w:rsidRPr="006B26A2" w:rsidRDefault="0026496E" w:rsidP="004B6D55">
      <w:pPr>
        <w:pStyle w:val="af0"/>
        <w:spacing w:after="0" w:line="240" w:lineRule="auto"/>
        <w:jc w:val="both"/>
        <w:rPr>
          <w:rFonts w:ascii="Times New Roman" w:hAnsi="Times New Roman"/>
        </w:rPr>
      </w:pPr>
      <w:r w:rsidRPr="006B26A2">
        <w:rPr>
          <w:rStyle w:val="a5"/>
          <w:rFonts w:ascii="Times New Roman" w:hAnsi="Times New Roman"/>
        </w:rPr>
        <w:footnoteRef/>
      </w:r>
      <w:r w:rsidRPr="006B26A2">
        <w:rPr>
          <w:rFonts w:ascii="Times New Roman" w:hAnsi="Times New Roman"/>
        </w:rPr>
        <w:t xml:space="preserve"> Стратегия социально-экономического развития Республики Саха (Якутия) на период до 2030 года с определением целевого видения до 2050 года (проект).</w:t>
      </w:r>
    </w:p>
  </w:footnote>
  <w:footnote w:id="23">
    <w:p w:rsidR="0026496E" w:rsidRPr="00C0647F" w:rsidRDefault="0026496E" w:rsidP="004B6D55">
      <w:pPr>
        <w:pStyle w:val="af0"/>
        <w:spacing w:after="0" w:line="240" w:lineRule="auto"/>
        <w:jc w:val="both"/>
        <w:rPr>
          <w:rFonts w:ascii="Times New Roman" w:hAnsi="Times New Roman"/>
        </w:rPr>
      </w:pPr>
      <w:r>
        <w:rPr>
          <w:rStyle w:val="a5"/>
        </w:rPr>
        <w:footnoteRef/>
      </w:r>
      <w:r>
        <w:t xml:space="preserve"> </w:t>
      </w:r>
      <w:r>
        <w:rPr>
          <w:rFonts w:ascii="Times New Roman" w:hAnsi="Times New Roman"/>
        </w:rPr>
        <w:t>Подход разработчиков состоит в том, что агломерация – это не только крупные города-миллионники, а проекты любого масштаба. Формирование агломерации является эволюционным процессом для территорий, на которых имеются предпосылки формирования агломерационных связей, связанных с наличием центрального города и пригородной зоны, связанной с городом трудовой миграцией и организацией совместной межмуниципальной экономической деятельности.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5CCD"/>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B830CA"/>
    <w:multiLevelType w:val="hybridMultilevel"/>
    <w:tmpl w:val="F802FF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D2EA8"/>
    <w:multiLevelType w:val="hybridMultilevel"/>
    <w:tmpl w:val="1F2881AE"/>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505BF"/>
    <w:multiLevelType w:val="hybridMultilevel"/>
    <w:tmpl w:val="4412B67E"/>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EE5489"/>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A63219"/>
    <w:multiLevelType w:val="hybridMultilevel"/>
    <w:tmpl w:val="93CA309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09B4790D"/>
    <w:multiLevelType w:val="hybridMultilevel"/>
    <w:tmpl w:val="7EBC58EC"/>
    <w:lvl w:ilvl="0" w:tplc="80A491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004B06"/>
    <w:multiLevelType w:val="multilevel"/>
    <w:tmpl w:val="240A0768"/>
    <w:lvl w:ilvl="0">
      <w:start w:val="1"/>
      <w:numFmt w:val="decimal"/>
      <w:lvlText w:val="%1."/>
      <w:lvlJc w:val="left"/>
      <w:pPr>
        <w:ind w:left="927" w:hanging="360"/>
      </w:pPr>
      <w:rPr>
        <w:rFonts w:ascii="Times New Roman" w:eastAsia="Calibri" w:hAnsi="Times New Roman" w:cs="Times New Roman"/>
      </w:rPr>
    </w:lvl>
    <w:lvl w:ilvl="1">
      <w:start w:val="13"/>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0E712F7B"/>
    <w:multiLevelType w:val="hybridMultilevel"/>
    <w:tmpl w:val="7FA43C84"/>
    <w:lvl w:ilvl="0" w:tplc="D6F285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0862EC"/>
    <w:multiLevelType w:val="hybridMultilevel"/>
    <w:tmpl w:val="73AE7610"/>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nsid w:val="0F4C12E0"/>
    <w:multiLevelType w:val="hybridMultilevel"/>
    <w:tmpl w:val="65D4D3DA"/>
    <w:lvl w:ilvl="0" w:tplc="EA46152A">
      <w:start w:val="1"/>
      <w:numFmt w:val="decimal"/>
      <w:lvlText w:val="%1."/>
      <w:lvlJc w:val="left"/>
      <w:pPr>
        <w:ind w:left="163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D31B15"/>
    <w:multiLevelType w:val="hybridMultilevel"/>
    <w:tmpl w:val="68109F4C"/>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10D624AC"/>
    <w:multiLevelType w:val="hybridMultilevel"/>
    <w:tmpl w:val="1B46B98E"/>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123950C7"/>
    <w:multiLevelType w:val="hybridMultilevel"/>
    <w:tmpl w:val="69763C68"/>
    <w:lvl w:ilvl="0" w:tplc="80A491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223BDB"/>
    <w:multiLevelType w:val="hybridMultilevel"/>
    <w:tmpl w:val="DF927C6C"/>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8A2573"/>
    <w:multiLevelType w:val="hybridMultilevel"/>
    <w:tmpl w:val="C4404B84"/>
    <w:lvl w:ilvl="0" w:tplc="D6F28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A5230C"/>
    <w:multiLevelType w:val="hybridMultilevel"/>
    <w:tmpl w:val="82581038"/>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15E230D3"/>
    <w:multiLevelType w:val="hybridMultilevel"/>
    <w:tmpl w:val="A0462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8A53E5"/>
    <w:multiLevelType w:val="hybridMultilevel"/>
    <w:tmpl w:val="9FD08426"/>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906F1E"/>
    <w:multiLevelType w:val="hybridMultilevel"/>
    <w:tmpl w:val="4F0252CE"/>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2118517E"/>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26339B"/>
    <w:multiLevelType w:val="hybridMultilevel"/>
    <w:tmpl w:val="DFECDCF6"/>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24EB7989"/>
    <w:multiLevelType w:val="hybridMultilevel"/>
    <w:tmpl w:val="BAF6E38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6F24555"/>
    <w:multiLevelType w:val="hybridMultilevel"/>
    <w:tmpl w:val="21C02392"/>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73B2C5E"/>
    <w:multiLevelType w:val="multilevel"/>
    <w:tmpl w:val="A6BACB82"/>
    <w:lvl w:ilvl="0">
      <w:start w:val="6"/>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28283137"/>
    <w:multiLevelType w:val="hybridMultilevel"/>
    <w:tmpl w:val="97FC159A"/>
    <w:lvl w:ilvl="0" w:tplc="354618C0">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nsid w:val="2AAD6A80"/>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8904BF"/>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02773F"/>
    <w:multiLevelType w:val="hybridMultilevel"/>
    <w:tmpl w:val="1824A098"/>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nsid w:val="30321837"/>
    <w:multiLevelType w:val="hybridMultilevel"/>
    <w:tmpl w:val="3350E2A6"/>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1BD5924"/>
    <w:multiLevelType w:val="hybridMultilevel"/>
    <w:tmpl w:val="0220F5D8"/>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325A75FA"/>
    <w:multiLevelType w:val="hybridMultilevel"/>
    <w:tmpl w:val="A552CDAC"/>
    <w:lvl w:ilvl="0" w:tplc="80A491D6">
      <w:start w:val="1"/>
      <w:numFmt w:val="bullet"/>
      <w:lvlText w:val=""/>
      <w:lvlJc w:val="left"/>
      <w:pPr>
        <w:ind w:left="1400" w:hanging="360"/>
      </w:pPr>
      <w:rPr>
        <w:rFonts w:ascii="Symbol" w:hAnsi="Symbol" w:hint="default"/>
      </w:rPr>
    </w:lvl>
    <w:lvl w:ilvl="1" w:tplc="80A491D6">
      <w:start w:val="1"/>
      <w:numFmt w:val="bullet"/>
      <w:lvlText w:val=""/>
      <w:lvlJc w:val="left"/>
      <w:pPr>
        <w:ind w:left="2120" w:hanging="36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330C7E99"/>
    <w:multiLevelType w:val="hybridMultilevel"/>
    <w:tmpl w:val="65D4D3DA"/>
    <w:lvl w:ilvl="0" w:tplc="EA46152A">
      <w:start w:val="1"/>
      <w:numFmt w:val="decimal"/>
      <w:lvlText w:val="%1."/>
      <w:lvlJc w:val="left"/>
      <w:pPr>
        <w:ind w:left="163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786B9F"/>
    <w:multiLevelType w:val="hybridMultilevel"/>
    <w:tmpl w:val="2430B956"/>
    <w:lvl w:ilvl="0" w:tplc="6EC26146">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9B1FD4"/>
    <w:multiLevelType w:val="hybridMultilevel"/>
    <w:tmpl w:val="26A6F420"/>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8A41B37"/>
    <w:multiLevelType w:val="hybridMultilevel"/>
    <w:tmpl w:val="9FB45836"/>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39E672D1"/>
    <w:multiLevelType w:val="hybridMultilevel"/>
    <w:tmpl w:val="1DD26BA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A8F3D5B"/>
    <w:multiLevelType w:val="hybridMultilevel"/>
    <w:tmpl w:val="0BD8A234"/>
    <w:lvl w:ilvl="0" w:tplc="B8BEC6D2">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3A9D6A17"/>
    <w:multiLevelType w:val="hybridMultilevel"/>
    <w:tmpl w:val="89AC2722"/>
    <w:lvl w:ilvl="0" w:tplc="DE840C0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3B282FF8"/>
    <w:multiLevelType w:val="hybridMultilevel"/>
    <w:tmpl w:val="DCD2F2A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BEA437E"/>
    <w:multiLevelType w:val="hybridMultilevel"/>
    <w:tmpl w:val="EA9AC9FE"/>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E0926FB"/>
    <w:multiLevelType w:val="hybridMultilevel"/>
    <w:tmpl w:val="15DE5246"/>
    <w:lvl w:ilvl="0" w:tplc="D6F285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1E812E2"/>
    <w:multiLevelType w:val="hybridMultilevel"/>
    <w:tmpl w:val="8ECEE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DE0CA5"/>
    <w:multiLevelType w:val="hybridMultilevel"/>
    <w:tmpl w:val="6B24A846"/>
    <w:lvl w:ilvl="0" w:tplc="D6F28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ED4A10"/>
    <w:multiLevelType w:val="hybridMultilevel"/>
    <w:tmpl w:val="228A49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nsid w:val="470C602D"/>
    <w:multiLevelType w:val="multilevel"/>
    <w:tmpl w:val="DCDEBF78"/>
    <w:lvl w:ilvl="0">
      <w:start w:val="1"/>
      <w:numFmt w:val="decimal"/>
      <w:pStyle w:val="1"/>
      <w:lvlText w:val="%1."/>
      <w:lvlJc w:val="left"/>
      <w:pPr>
        <w:ind w:left="1065" w:hanging="360"/>
      </w:pPr>
      <w:rPr>
        <w:rFonts w:hint="default"/>
        <w:sz w:val="32"/>
      </w:rPr>
    </w:lvl>
    <w:lvl w:ilvl="1">
      <w:start w:val="1"/>
      <w:numFmt w:val="decimal"/>
      <w:pStyle w:val="2"/>
      <w:isLgl/>
      <w:lvlText w:val="%1.%2."/>
      <w:lvlJc w:val="left"/>
      <w:pPr>
        <w:ind w:left="1288" w:hanging="720"/>
      </w:pPr>
      <w:rPr>
        <w:rFonts w:hint="default"/>
      </w:rPr>
    </w:lvl>
    <w:lvl w:ilvl="2">
      <w:start w:val="1"/>
      <w:numFmt w:val="decimal"/>
      <w:pStyle w:val="3"/>
      <w:isLgl/>
      <w:lvlText w:val="%1.%2.%3."/>
      <w:lvlJc w:val="left"/>
      <w:pPr>
        <w:ind w:left="1571" w:hanging="720"/>
      </w:pPr>
      <w:rPr>
        <w:rFonts w:hint="default"/>
      </w:rPr>
    </w:lvl>
    <w:lvl w:ilvl="3">
      <w:start w:val="1"/>
      <w:numFmt w:val="decimal"/>
      <w:pStyle w:val="4"/>
      <w:isLgl/>
      <w:lvlText w:val="%1.%2.%3.%4."/>
      <w:lvlJc w:val="left"/>
      <w:pPr>
        <w:ind w:left="1648"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46">
    <w:nsid w:val="4C4075F1"/>
    <w:multiLevelType w:val="hybridMultilevel"/>
    <w:tmpl w:val="D13A451C"/>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C8C51E6"/>
    <w:multiLevelType w:val="hybridMultilevel"/>
    <w:tmpl w:val="38F4461E"/>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E6C4223"/>
    <w:multiLevelType w:val="hybridMultilevel"/>
    <w:tmpl w:val="16C84A46"/>
    <w:lvl w:ilvl="0" w:tplc="1B725E1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E7D5E28"/>
    <w:multiLevelType w:val="hybridMultilevel"/>
    <w:tmpl w:val="BF7438F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F1E6528"/>
    <w:multiLevelType w:val="hybridMultilevel"/>
    <w:tmpl w:val="04A81F0E"/>
    <w:lvl w:ilvl="0" w:tplc="04190011">
      <w:start w:val="1"/>
      <w:numFmt w:val="decimal"/>
      <w:lvlText w:val="%1)"/>
      <w:lvlJc w:val="left"/>
      <w:pPr>
        <w:ind w:left="1789" w:hanging="360"/>
      </w:pPr>
    </w:lvl>
    <w:lvl w:ilvl="1" w:tplc="DB061B66">
      <w:start w:val="1"/>
      <w:numFmt w:val="decimal"/>
      <w:lvlText w:val="%2."/>
      <w:lvlJc w:val="left"/>
      <w:pPr>
        <w:ind w:left="2509" w:hanging="360"/>
      </w:pPr>
      <w:rPr>
        <w:rFonts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1">
    <w:nsid w:val="5489623E"/>
    <w:multiLevelType w:val="hybridMultilevel"/>
    <w:tmpl w:val="418E399E"/>
    <w:lvl w:ilvl="0" w:tplc="E5B29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B342675"/>
    <w:multiLevelType w:val="hybridMultilevel"/>
    <w:tmpl w:val="3C40D41A"/>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D804032"/>
    <w:multiLevelType w:val="hybridMultilevel"/>
    <w:tmpl w:val="18C6D7CE"/>
    <w:lvl w:ilvl="0" w:tplc="80A491D6">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nsid w:val="5DC922C0"/>
    <w:multiLevelType w:val="hybridMultilevel"/>
    <w:tmpl w:val="65D4D3DA"/>
    <w:lvl w:ilvl="0" w:tplc="EA46152A">
      <w:start w:val="1"/>
      <w:numFmt w:val="decimal"/>
      <w:lvlText w:val="%1."/>
      <w:lvlJc w:val="left"/>
      <w:pPr>
        <w:ind w:left="163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E786B7E"/>
    <w:multiLevelType w:val="hybridMultilevel"/>
    <w:tmpl w:val="221AC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B00D1B"/>
    <w:multiLevelType w:val="hybridMultilevel"/>
    <w:tmpl w:val="D79ACC0E"/>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nsid w:val="64B54FB4"/>
    <w:multiLevelType w:val="multilevel"/>
    <w:tmpl w:val="E6C6CFC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8">
    <w:nsid w:val="66FE5A9D"/>
    <w:multiLevelType w:val="hybridMultilevel"/>
    <w:tmpl w:val="DE84271A"/>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77F3327"/>
    <w:multiLevelType w:val="hybridMultilevel"/>
    <w:tmpl w:val="1FCADE9E"/>
    <w:lvl w:ilvl="0" w:tplc="E5B29032">
      <w:start w:val="1"/>
      <w:numFmt w:val="bullet"/>
      <w:lvlText w:val=""/>
      <w:lvlJc w:val="left"/>
      <w:pPr>
        <w:ind w:left="1212"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60">
    <w:nsid w:val="6AC7210A"/>
    <w:multiLevelType w:val="hybridMultilevel"/>
    <w:tmpl w:val="8BF478FA"/>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nsid w:val="6E707C87"/>
    <w:multiLevelType w:val="hybridMultilevel"/>
    <w:tmpl w:val="1F102A14"/>
    <w:lvl w:ilvl="0" w:tplc="7C809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2340102"/>
    <w:multiLevelType w:val="hybridMultilevel"/>
    <w:tmpl w:val="BB427E30"/>
    <w:lvl w:ilvl="0" w:tplc="1B725E1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37C209B"/>
    <w:multiLevelType w:val="hybridMultilevel"/>
    <w:tmpl w:val="2AA201FC"/>
    <w:lvl w:ilvl="0" w:tplc="80A491D6">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64">
    <w:nsid w:val="77AB2A35"/>
    <w:multiLevelType w:val="hybridMultilevel"/>
    <w:tmpl w:val="3D0425EA"/>
    <w:lvl w:ilvl="0" w:tplc="5760781C">
      <w:start w:val="1"/>
      <w:numFmt w:val="decimal"/>
      <w:lvlText w:val="%1."/>
      <w:lvlJc w:val="left"/>
      <w:pPr>
        <w:ind w:left="399" w:hanging="360"/>
      </w:pPr>
      <w:rPr>
        <w:rFonts w:ascii="Times New Roman" w:hAnsi="Times New Roman" w:hint="default"/>
        <w:sz w:val="22"/>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65">
    <w:nsid w:val="787317D2"/>
    <w:multiLevelType w:val="hybridMultilevel"/>
    <w:tmpl w:val="194CFDAC"/>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nsid w:val="791D2A35"/>
    <w:multiLevelType w:val="hybridMultilevel"/>
    <w:tmpl w:val="D45ECC06"/>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79BD2AA0"/>
    <w:multiLevelType w:val="hybridMultilevel"/>
    <w:tmpl w:val="84A43014"/>
    <w:lvl w:ilvl="0" w:tplc="80A491D6">
      <w:start w:val="1"/>
      <w:numFmt w:val="bullet"/>
      <w:lvlText w:val=""/>
      <w:lvlJc w:val="left"/>
      <w:pPr>
        <w:ind w:left="532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A794727"/>
    <w:multiLevelType w:val="hybridMultilevel"/>
    <w:tmpl w:val="BD645212"/>
    <w:lvl w:ilvl="0" w:tplc="DE840C0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9">
    <w:nsid w:val="7D8940FF"/>
    <w:multiLevelType w:val="hybridMultilevel"/>
    <w:tmpl w:val="8BA85880"/>
    <w:lvl w:ilvl="0" w:tplc="D6F28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5"/>
  </w:num>
  <w:num w:numId="2">
    <w:abstractNumId w:val="46"/>
  </w:num>
  <w:num w:numId="3">
    <w:abstractNumId w:val="57"/>
  </w:num>
  <w:num w:numId="4">
    <w:abstractNumId w:val="67"/>
  </w:num>
  <w:num w:numId="5">
    <w:abstractNumId w:val="4"/>
  </w:num>
  <w:num w:numId="6">
    <w:abstractNumId w:val="27"/>
  </w:num>
  <w:num w:numId="7">
    <w:abstractNumId w:val="20"/>
  </w:num>
  <w:num w:numId="8">
    <w:abstractNumId w:val="0"/>
  </w:num>
  <w:num w:numId="9">
    <w:abstractNumId w:val="59"/>
  </w:num>
  <w:num w:numId="10">
    <w:abstractNumId w:val="51"/>
  </w:num>
  <w:num w:numId="11">
    <w:abstractNumId w:val="36"/>
  </w:num>
  <w:num w:numId="12">
    <w:abstractNumId w:val="41"/>
  </w:num>
  <w:num w:numId="13">
    <w:abstractNumId w:val="69"/>
  </w:num>
  <w:num w:numId="14">
    <w:abstractNumId w:val="1"/>
  </w:num>
  <w:num w:numId="15">
    <w:abstractNumId w:val="6"/>
  </w:num>
  <w:num w:numId="16">
    <w:abstractNumId w:val="16"/>
  </w:num>
  <w:num w:numId="17">
    <w:abstractNumId w:val="19"/>
  </w:num>
  <w:num w:numId="18">
    <w:abstractNumId w:val="25"/>
  </w:num>
  <w:num w:numId="19">
    <w:abstractNumId w:val="60"/>
  </w:num>
  <w:num w:numId="20">
    <w:abstractNumId w:val="15"/>
  </w:num>
  <w:num w:numId="21">
    <w:abstractNumId w:val="63"/>
  </w:num>
  <w:num w:numId="22">
    <w:abstractNumId w:val="26"/>
  </w:num>
  <w:num w:numId="23">
    <w:abstractNumId w:val="54"/>
  </w:num>
  <w:num w:numId="24">
    <w:abstractNumId w:val="32"/>
  </w:num>
  <w:num w:numId="25">
    <w:abstractNumId w:val="10"/>
  </w:num>
  <w:num w:numId="26">
    <w:abstractNumId w:val="39"/>
  </w:num>
  <w:num w:numId="27">
    <w:abstractNumId w:val="50"/>
  </w:num>
  <w:num w:numId="28">
    <w:abstractNumId w:val="37"/>
  </w:num>
  <w:num w:numId="29">
    <w:abstractNumId w:val="55"/>
  </w:num>
  <w:num w:numId="30">
    <w:abstractNumId w:val="13"/>
  </w:num>
  <w:num w:numId="31">
    <w:abstractNumId w:val="66"/>
  </w:num>
  <w:num w:numId="32">
    <w:abstractNumId w:val="21"/>
  </w:num>
  <w:num w:numId="33">
    <w:abstractNumId w:val="7"/>
  </w:num>
  <w:num w:numId="34">
    <w:abstractNumId w:val="18"/>
  </w:num>
  <w:num w:numId="35">
    <w:abstractNumId w:val="31"/>
  </w:num>
  <w:num w:numId="36">
    <w:abstractNumId w:val="52"/>
  </w:num>
  <w:num w:numId="37">
    <w:abstractNumId w:val="23"/>
  </w:num>
  <w:num w:numId="38">
    <w:abstractNumId w:val="56"/>
  </w:num>
  <w:num w:numId="39">
    <w:abstractNumId w:val="29"/>
  </w:num>
  <w:num w:numId="40">
    <w:abstractNumId w:val="53"/>
  </w:num>
  <w:num w:numId="41">
    <w:abstractNumId w:val="28"/>
  </w:num>
  <w:num w:numId="42">
    <w:abstractNumId w:val="65"/>
  </w:num>
  <w:num w:numId="43">
    <w:abstractNumId w:val="11"/>
  </w:num>
  <w:num w:numId="44">
    <w:abstractNumId w:val="2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8"/>
  </w:num>
  <w:num w:numId="47">
    <w:abstractNumId w:val="44"/>
  </w:num>
  <w:num w:numId="48">
    <w:abstractNumId w:val="61"/>
  </w:num>
  <w:num w:numId="49">
    <w:abstractNumId w:val="49"/>
  </w:num>
  <w:num w:numId="50">
    <w:abstractNumId w:val="30"/>
  </w:num>
  <w:num w:numId="51">
    <w:abstractNumId w:val="9"/>
  </w:num>
  <w:num w:numId="52">
    <w:abstractNumId w:val="12"/>
  </w:num>
  <w:num w:numId="53">
    <w:abstractNumId w:val="22"/>
  </w:num>
  <w:num w:numId="54">
    <w:abstractNumId w:val="58"/>
  </w:num>
  <w:num w:numId="55">
    <w:abstractNumId w:val="35"/>
  </w:num>
  <w:num w:numId="56">
    <w:abstractNumId w:val="40"/>
  </w:num>
  <w:num w:numId="57">
    <w:abstractNumId w:val="34"/>
  </w:num>
  <w:num w:numId="58">
    <w:abstractNumId w:val="47"/>
  </w:num>
  <w:num w:numId="59">
    <w:abstractNumId w:val="68"/>
  </w:num>
  <w:num w:numId="60">
    <w:abstractNumId w:val="64"/>
  </w:num>
  <w:num w:numId="61">
    <w:abstractNumId w:val="42"/>
  </w:num>
  <w:num w:numId="62">
    <w:abstractNumId w:val="14"/>
  </w:num>
  <w:num w:numId="6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num>
  <w:num w:numId="66">
    <w:abstractNumId w:val="5"/>
  </w:num>
  <w:num w:numId="67">
    <w:abstractNumId w:val="3"/>
  </w:num>
  <w:num w:numId="68">
    <w:abstractNumId w:val="2"/>
  </w:num>
  <w:num w:numId="69">
    <w:abstractNumId w:val="33"/>
  </w:num>
  <w:num w:numId="70">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4BA"/>
    <w:rsid w:val="00000CAC"/>
    <w:rsid w:val="00000FCB"/>
    <w:rsid w:val="00001B38"/>
    <w:rsid w:val="000050B9"/>
    <w:rsid w:val="00010081"/>
    <w:rsid w:val="0001385D"/>
    <w:rsid w:val="0001459E"/>
    <w:rsid w:val="00014FCC"/>
    <w:rsid w:val="00016C18"/>
    <w:rsid w:val="000213FB"/>
    <w:rsid w:val="0002343E"/>
    <w:rsid w:val="000243A3"/>
    <w:rsid w:val="0002631A"/>
    <w:rsid w:val="00030C20"/>
    <w:rsid w:val="00031144"/>
    <w:rsid w:val="000320D0"/>
    <w:rsid w:val="00033BC1"/>
    <w:rsid w:val="000344BF"/>
    <w:rsid w:val="00035AB4"/>
    <w:rsid w:val="0003798D"/>
    <w:rsid w:val="00040327"/>
    <w:rsid w:val="00042907"/>
    <w:rsid w:val="00047A39"/>
    <w:rsid w:val="00052015"/>
    <w:rsid w:val="0005202E"/>
    <w:rsid w:val="000535A4"/>
    <w:rsid w:val="00053E54"/>
    <w:rsid w:val="00054B43"/>
    <w:rsid w:val="000559B2"/>
    <w:rsid w:val="000559E5"/>
    <w:rsid w:val="00055F18"/>
    <w:rsid w:val="0005731A"/>
    <w:rsid w:val="00060583"/>
    <w:rsid w:val="00061218"/>
    <w:rsid w:val="0006373D"/>
    <w:rsid w:val="00063A7F"/>
    <w:rsid w:val="00064641"/>
    <w:rsid w:val="00064989"/>
    <w:rsid w:val="0006606E"/>
    <w:rsid w:val="00066CB7"/>
    <w:rsid w:val="000708C9"/>
    <w:rsid w:val="00072974"/>
    <w:rsid w:val="00072E10"/>
    <w:rsid w:val="000777E3"/>
    <w:rsid w:val="0008103F"/>
    <w:rsid w:val="00081FB6"/>
    <w:rsid w:val="0008225C"/>
    <w:rsid w:val="00082BBB"/>
    <w:rsid w:val="0008346A"/>
    <w:rsid w:val="00083FA1"/>
    <w:rsid w:val="0008534F"/>
    <w:rsid w:val="00086361"/>
    <w:rsid w:val="000867CB"/>
    <w:rsid w:val="00087F0F"/>
    <w:rsid w:val="000919FA"/>
    <w:rsid w:val="00092E3F"/>
    <w:rsid w:val="00096B8E"/>
    <w:rsid w:val="000A01CD"/>
    <w:rsid w:val="000A0CF4"/>
    <w:rsid w:val="000A3B83"/>
    <w:rsid w:val="000A3D74"/>
    <w:rsid w:val="000B0F1D"/>
    <w:rsid w:val="000B1600"/>
    <w:rsid w:val="000B1721"/>
    <w:rsid w:val="000B2089"/>
    <w:rsid w:val="000B2108"/>
    <w:rsid w:val="000B233A"/>
    <w:rsid w:val="000B2F3C"/>
    <w:rsid w:val="000B35E1"/>
    <w:rsid w:val="000B50B4"/>
    <w:rsid w:val="000B593D"/>
    <w:rsid w:val="000B6C5D"/>
    <w:rsid w:val="000C0F82"/>
    <w:rsid w:val="000C14CA"/>
    <w:rsid w:val="000C3A52"/>
    <w:rsid w:val="000C4C4D"/>
    <w:rsid w:val="000C4EE7"/>
    <w:rsid w:val="000C58F8"/>
    <w:rsid w:val="000C5B52"/>
    <w:rsid w:val="000C7D3E"/>
    <w:rsid w:val="000C7FEB"/>
    <w:rsid w:val="000D01B3"/>
    <w:rsid w:val="000D08B2"/>
    <w:rsid w:val="000D0D66"/>
    <w:rsid w:val="000D0DA1"/>
    <w:rsid w:val="000D1971"/>
    <w:rsid w:val="000D1DFD"/>
    <w:rsid w:val="000D4129"/>
    <w:rsid w:val="000D51E2"/>
    <w:rsid w:val="000D59B5"/>
    <w:rsid w:val="000D5CE4"/>
    <w:rsid w:val="000D6C9B"/>
    <w:rsid w:val="000D7944"/>
    <w:rsid w:val="000D7EFC"/>
    <w:rsid w:val="000D7FCB"/>
    <w:rsid w:val="000E2C36"/>
    <w:rsid w:val="000E4B3D"/>
    <w:rsid w:val="000E5165"/>
    <w:rsid w:val="000E5170"/>
    <w:rsid w:val="000E5366"/>
    <w:rsid w:val="000E56BA"/>
    <w:rsid w:val="000E64AC"/>
    <w:rsid w:val="000E66A9"/>
    <w:rsid w:val="000E7C76"/>
    <w:rsid w:val="000F1393"/>
    <w:rsid w:val="000F13B9"/>
    <w:rsid w:val="000F3CA7"/>
    <w:rsid w:val="000F674A"/>
    <w:rsid w:val="000F75BD"/>
    <w:rsid w:val="000F7F51"/>
    <w:rsid w:val="001013AD"/>
    <w:rsid w:val="00103D50"/>
    <w:rsid w:val="001042BD"/>
    <w:rsid w:val="00105406"/>
    <w:rsid w:val="001056DB"/>
    <w:rsid w:val="00105F60"/>
    <w:rsid w:val="001065C9"/>
    <w:rsid w:val="00106F37"/>
    <w:rsid w:val="00107406"/>
    <w:rsid w:val="00112F14"/>
    <w:rsid w:val="00115C20"/>
    <w:rsid w:val="00116884"/>
    <w:rsid w:val="00116D46"/>
    <w:rsid w:val="001178AD"/>
    <w:rsid w:val="0012589B"/>
    <w:rsid w:val="00130DEE"/>
    <w:rsid w:val="00133979"/>
    <w:rsid w:val="0013560A"/>
    <w:rsid w:val="0013718D"/>
    <w:rsid w:val="00140138"/>
    <w:rsid w:val="00140ACF"/>
    <w:rsid w:val="00140ECC"/>
    <w:rsid w:val="00143C66"/>
    <w:rsid w:val="00143CEB"/>
    <w:rsid w:val="00144038"/>
    <w:rsid w:val="00144CB0"/>
    <w:rsid w:val="001468FE"/>
    <w:rsid w:val="00146D33"/>
    <w:rsid w:val="0014707F"/>
    <w:rsid w:val="00150ED1"/>
    <w:rsid w:val="001518AC"/>
    <w:rsid w:val="0015305D"/>
    <w:rsid w:val="00154528"/>
    <w:rsid w:val="0016059F"/>
    <w:rsid w:val="00161A64"/>
    <w:rsid w:val="001631CA"/>
    <w:rsid w:val="00163931"/>
    <w:rsid w:val="0016442E"/>
    <w:rsid w:val="001653C5"/>
    <w:rsid w:val="001662DE"/>
    <w:rsid w:val="0016708A"/>
    <w:rsid w:val="0017041A"/>
    <w:rsid w:val="001708C1"/>
    <w:rsid w:val="00174291"/>
    <w:rsid w:val="001742FD"/>
    <w:rsid w:val="0017453F"/>
    <w:rsid w:val="00177252"/>
    <w:rsid w:val="001776C1"/>
    <w:rsid w:val="00181CED"/>
    <w:rsid w:val="001829B5"/>
    <w:rsid w:val="00182CD4"/>
    <w:rsid w:val="001847C0"/>
    <w:rsid w:val="00184CB9"/>
    <w:rsid w:val="00187A29"/>
    <w:rsid w:val="0019035B"/>
    <w:rsid w:val="00191B51"/>
    <w:rsid w:val="00194BE8"/>
    <w:rsid w:val="0019620C"/>
    <w:rsid w:val="00196997"/>
    <w:rsid w:val="00197454"/>
    <w:rsid w:val="0019779E"/>
    <w:rsid w:val="001A4C2C"/>
    <w:rsid w:val="001A5BFE"/>
    <w:rsid w:val="001A5ED3"/>
    <w:rsid w:val="001B0215"/>
    <w:rsid w:val="001B0660"/>
    <w:rsid w:val="001B0DC4"/>
    <w:rsid w:val="001B5031"/>
    <w:rsid w:val="001B54B8"/>
    <w:rsid w:val="001B54D3"/>
    <w:rsid w:val="001B6E41"/>
    <w:rsid w:val="001C051C"/>
    <w:rsid w:val="001C0636"/>
    <w:rsid w:val="001C0FBC"/>
    <w:rsid w:val="001C1CF9"/>
    <w:rsid w:val="001C5C1E"/>
    <w:rsid w:val="001C6345"/>
    <w:rsid w:val="001D1937"/>
    <w:rsid w:val="001D22EE"/>
    <w:rsid w:val="001D4317"/>
    <w:rsid w:val="001D5C79"/>
    <w:rsid w:val="001E089D"/>
    <w:rsid w:val="001E1BF9"/>
    <w:rsid w:val="001E25C4"/>
    <w:rsid w:val="001E291F"/>
    <w:rsid w:val="001E5582"/>
    <w:rsid w:val="001E7C80"/>
    <w:rsid w:val="001F161C"/>
    <w:rsid w:val="001F33CE"/>
    <w:rsid w:val="001F5278"/>
    <w:rsid w:val="001F564E"/>
    <w:rsid w:val="00200F08"/>
    <w:rsid w:val="00203FE8"/>
    <w:rsid w:val="002041DA"/>
    <w:rsid w:val="002041F1"/>
    <w:rsid w:val="00204821"/>
    <w:rsid w:val="00204D69"/>
    <w:rsid w:val="00205238"/>
    <w:rsid w:val="0021175B"/>
    <w:rsid w:val="002137FB"/>
    <w:rsid w:val="00214AB3"/>
    <w:rsid w:val="0021675F"/>
    <w:rsid w:val="00217064"/>
    <w:rsid w:val="00226563"/>
    <w:rsid w:val="002272FD"/>
    <w:rsid w:val="00230384"/>
    <w:rsid w:val="00230927"/>
    <w:rsid w:val="0023143C"/>
    <w:rsid w:val="002323A7"/>
    <w:rsid w:val="00233065"/>
    <w:rsid w:val="00234D54"/>
    <w:rsid w:val="00235F53"/>
    <w:rsid w:val="00237B87"/>
    <w:rsid w:val="00244EFA"/>
    <w:rsid w:val="002463EA"/>
    <w:rsid w:val="002467A6"/>
    <w:rsid w:val="0024690D"/>
    <w:rsid w:val="002506B7"/>
    <w:rsid w:val="00251E5A"/>
    <w:rsid w:val="00251F48"/>
    <w:rsid w:val="00252C51"/>
    <w:rsid w:val="00253EEB"/>
    <w:rsid w:val="00261986"/>
    <w:rsid w:val="00262422"/>
    <w:rsid w:val="0026496E"/>
    <w:rsid w:val="00265B1D"/>
    <w:rsid w:val="00266944"/>
    <w:rsid w:val="00266E4B"/>
    <w:rsid w:val="00274D34"/>
    <w:rsid w:val="00277312"/>
    <w:rsid w:val="00280717"/>
    <w:rsid w:val="002824F0"/>
    <w:rsid w:val="00282BEF"/>
    <w:rsid w:val="0028462D"/>
    <w:rsid w:val="002852E0"/>
    <w:rsid w:val="00285302"/>
    <w:rsid w:val="00285AF5"/>
    <w:rsid w:val="00285B2D"/>
    <w:rsid w:val="00285E99"/>
    <w:rsid w:val="0028617A"/>
    <w:rsid w:val="00286F46"/>
    <w:rsid w:val="002870ED"/>
    <w:rsid w:val="00290475"/>
    <w:rsid w:val="00292AE8"/>
    <w:rsid w:val="002954DE"/>
    <w:rsid w:val="002964E9"/>
    <w:rsid w:val="002969A5"/>
    <w:rsid w:val="002A00F4"/>
    <w:rsid w:val="002A05B2"/>
    <w:rsid w:val="002A13B2"/>
    <w:rsid w:val="002A509F"/>
    <w:rsid w:val="002A5270"/>
    <w:rsid w:val="002A5B5E"/>
    <w:rsid w:val="002A6610"/>
    <w:rsid w:val="002A76D1"/>
    <w:rsid w:val="002A7D59"/>
    <w:rsid w:val="002B02D1"/>
    <w:rsid w:val="002B0A1C"/>
    <w:rsid w:val="002B202B"/>
    <w:rsid w:val="002B438F"/>
    <w:rsid w:val="002B4D1D"/>
    <w:rsid w:val="002B4D57"/>
    <w:rsid w:val="002B4E49"/>
    <w:rsid w:val="002B4FBB"/>
    <w:rsid w:val="002B5C61"/>
    <w:rsid w:val="002B6776"/>
    <w:rsid w:val="002B6BFC"/>
    <w:rsid w:val="002B785D"/>
    <w:rsid w:val="002B7C2F"/>
    <w:rsid w:val="002C0905"/>
    <w:rsid w:val="002C250A"/>
    <w:rsid w:val="002C25D5"/>
    <w:rsid w:val="002C3696"/>
    <w:rsid w:val="002C5E78"/>
    <w:rsid w:val="002C6722"/>
    <w:rsid w:val="002C6C52"/>
    <w:rsid w:val="002D434D"/>
    <w:rsid w:val="002D4F88"/>
    <w:rsid w:val="002D5372"/>
    <w:rsid w:val="002D64E3"/>
    <w:rsid w:val="002D6EF5"/>
    <w:rsid w:val="002D70AF"/>
    <w:rsid w:val="002E2027"/>
    <w:rsid w:val="002E226F"/>
    <w:rsid w:val="002E3C2E"/>
    <w:rsid w:val="002E3D4D"/>
    <w:rsid w:val="002E43E5"/>
    <w:rsid w:val="002E4A4B"/>
    <w:rsid w:val="002E7BEE"/>
    <w:rsid w:val="002F1576"/>
    <w:rsid w:val="002F3B4D"/>
    <w:rsid w:val="002F4AE9"/>
    <w:rsid w:val="002F651D"/>
    <w:rsid w:val="00301FE9"/>
    <w:rsid w:val="0030308F"/>
    <w:rsid w:val="00305811"/>
    <w:rsid w:val="00306121"/>
    <w:rsid w:val="0030664E"/>
    <w:rsid w:val="003067F7"/>
    <w:rsid w:val="003076DE"/>
    <w:rsid w:val="00311868"/>
    <w:rsid w:val="00312350"/>
    <w:rsid w:val="00312A27"/>
    <w:rsid w:val="0031328C"/>
    <w:rsid w:val="00320CEA"/>
    <w:rsid w:val="003223CF"/>
    <w:rsid w:val="00330404"/>
    <w:rsid w:val="00331570"/>
    <w:rsid w:val="00332779"/>
    <w:rsid w:val="0033669C"/>
    <w:rsid w:val="003419A2"/>
    <w:rsid w:val="0035198E"/>
    <w:rsid w:val="00354985"/>
    <w:rsid w:val="00355865"/>
    <w:rsid w:val="0035617C"/>
    <w:rsid w:val="003563AC"/>
    <w:rsid w:val="00360E44"/>
    <w:rsid w:val="003612FC"/>
    <w:rsid w:val="00363D98"/>
    <w:rsid w:val="003647BC"/>
    <w:rsid w:val="003666A0"/>
    <w:rsid w:val="00366B0B"/>
    <w:rsid w:val="00366D7A"/>
    <w:rsid w:val="00367000"/>
    <w:rsid w:val="0036766D"/>
    <w:rsid w:val="003724AC"/>
    <w:rsid w:val="003725FB"/>
    <w:rsid w:val="00372EF7"/>
    <w:rsid w:val="00374BD1"/>
    <w:rsid w:val="003760A8"/>
    <w:rsid w:val="00376DC5"/>
    <w:rsid w:val="00377ED5"/>
    <w:rsid w:val="00380731"/>
    <w:rsid w:val="00383BF5"/>
    <w:rsid w:val="0038494F"/>
    <w:rsid w:val="0038541E"/>
    <w:rsid w:val="00386228"/>
    <w:rsid w:val="00387156"/>
    <w:rsid w:val="00392A28"/>
    <w:rsid w:val="0039324D"/>
    <w:rsid w:val="003947EE"/>
    <w:rsid w:val="0039486C"/>
    <w:rsid w:val="00394A7A"/>
    <w:rsid w:val="003A0D90"/>
    <w:rsid w:val="003A2583"/>
    <w:rsid w:val="003A5B62"/>
    <w:rsid w:val="003B0999"/>
    <w:rsid w:val="003B1DAE"/>
    <w:rsid w:val="003B374C"/>
    <w:rsid w:val="003B5C03"/>
    <w:rsid w:val="003B6944"/>
    <w:rsid w:val="003C022B"/>
    <w:rsid w:val="003C0CF5"/>
    <w:rsid w:val="003C2E5D"/>
    <w:rsid w:val="003C36B0"/>
    <w:rsid w:val="003C3E54"/>
    <w:rsid w:val="003C531F"/>
    <w:rsid w:val="003C587B"/>
    <w:rsid w:val="003C7001"/>
    <w:rsid w:val="003C76FD"/>
    <w:rsid w:val="003C7C93"/>
    <w:rsid w:val="003D0123"/>
    <w:rsid w:val="003D02D8"/>
    <w:rsid w:val="003D06A7"/>
    <w:rsid w:val="003D09CA"/>
    <w:rsid w:val="003D1A08"/>
    <w:rsid w:val="003D1C65"/>
    <w:rsid w:val="003D2AAB"/>
    <w:rsid w:val="003D5A63"/>
    <w:rsid w:val="003D6C54"/>
    <w:rsid w:val="003D735D"/>
    <w:rsid w:val="003E12E3"/>
    <w:rsid w:val="003E28EC"/>
    <w:rsid w:val="003E595A"/>
    <w:rsid w:val="003E5A13"/>
    <w:rsid w:val="003E5EE2"/>
    <w:rsid w:val="003E7840"/>
    <w:rsid w:val="003F7BCB"/>
    <w:rsid w:val="004006DE"/>
    <w:rsid w:val="0040249F"/>
    <w:rsid w:val="00402B67"/>
    <w:rsid w:val="0040488F"/>
    <w:rsid w:val="00405519"/>
    <w:rsid w:val="004061DC"/>
    <w:rsid w:val="00407713"/>
    <w:rsid w:val="004104FC"/>
    <w:rsid w:val="004112C9"/>
    <w:rsid w:val="004113E4"/>
    <w:rsid w:val="00411C0E"/>
    <w:rsid w:val="00412E7B"/>
    <w:rsid w:val="004131E8"/>
    <w:rsid w:val="00415068"/>
    <w:rsid w:val="004163BF"/>
    <w:rsid w:val="00416A83"/>
    <w:rsid w:val="00420D09"/>
    <w:rsid w:val="00421434"/>
    <w:rsid w:val="00421944"/>
    <w:rsid w:val="004230EA"/>
    <w:rsid w:val="00430533"/>
    <w:rsid w:val="0043064C"/>
    <w:rsid w:val="00430773"/>
    <w:rsid w:val="00430A41"/>
    <w:rsid w:val="00430BBE"/>
    <w:rsid w:val="00430D6B"/>
    <w:rsid w:val="00432734"/>
    <w:rsid w:val="00433905"/>
    <w:rsid w:val="00434213"/>
    <w:rsid w:val="00435527"/>
    <w:rsid w:val="00437734"/>
    <w:rsid w:val="00442227"/>
    <w:rsid w:val="00442BE8"/>
    <w:rsid w:val="0044429C"/>
    <w:rsid w:val="00446DF3"/>
    <w:rsid w:val="00446E59"/>
    <w:rsid w:val="004476A6"/>
    <w:rsid w:val="00447DFB"/>
    <w:rsid w:val="00451AA2"/>
    <w:rsid w:val="0045250E"/>
    <w:rsid w:val="004526EB"/>
    <w:rsid w:val="00461818"/>
    <w:rsid w:val="00462BA3"/>
    <w:rsid w:val="00463101"/>
    <w:rsid w:val="00463F6A"/>
    <w:rsid w:val="00464765"/>
    <w:rsid w:val="00464C9C"/>
    <w:rsid w:val="00465D99"/>
    <w:rsid w:val="004660B2"/>
    <w:rsid w:val="0046752F"/>
    <w:rsid w:val="00467AB1"/>
    <w:rsid w:val="00467DD2"/>
    <w:rsid w:val="00475242"/>
    <w:rsid w:val="00476151"/>
    <w:rsid w:val="00476398"/>
    <w:rsid w:val="004771D2"/>
    <w:rsid w:val="00477CC0"/>
    <w:rsid w:val="0048081B"/>
    <w:rsid w:val="0048092E"/>
    <w:rsid w:val="00480AAD"/>
    <w:rsid w:val="00484389"/>
    <w:rsid w:val="0048577B"/>
    <w:rsid w:val="004865C5"/>
    <w:rsid w:val="00490A89"/>
    <w:rsid w:val="00491327"/>
    <w:rsid w:val="00491974"/>
    <w:rsid w:val="00491FF0"/>
    <w:rsid w:val="004952A7"/>
    <w:rsid w:val="004974BA"/>
    <w:rsid w:val="004A34A8"/>
    <w:rsid w:val="004A352C"/>
    <w:rsid w:val="004A3E68"/>
    <w:rsid w:val="004A5178"/>
    <w:rsid w:val="004B1916"/>
    <w:rsid w:val="004B30F5"/>
    <w:rsid w:val="004B57C0"/>
    <w:rsid w:val="004B6145"/>
    <w:rsid w:val="004B6D55"/>
    <w:rsid w:val="004B74D3"/>
    <w:rsid w:val="004C018D"/>
    <w:rsid w:val="004C1392"/>
    <w:rsid w:val="004C504D"/>
    <w:rsid w:val="004C5B26"/>
    <w:rsid w:val="004D1500"/>
    <w:rsid w:val="004D155C"/>
    <w:rsid w:val="004D3A7D"/>
    <w:rsid w:val="004D51C7"/>
    <w:rsid w:val="004E0EF6"/>
    <w:rsid w:val="004E2B95"/>
    <w:rsid w:val="004E4712"/>
    <w:rsid w:val="004E4718"/>
    <w:rsid w:val="004E4B86"/>
    <w:rsid w:val="004E57BF"/>
    <w:rsid w:val="004E6FB7"/>
    <w:rsid w:val="004E72DD"/>
    <w:rsid w:val="004E74B2"/>
    <w:rsid w:val="004E76CD"/>
    <w:rsid w:val="004F01A5"/>
    <w:rsid w:val="004F4D19"/>
    <w:rsid w:val="004F6077"/>
    <w:rsid w:val="00501E0B"/>
    <w:rsid w:val="00503E16"/>
    <w:rsid w:val="0050430B"/>
    <w:rsid w:val="005046CE"/>
    <w:rsid w:val="00505190"/>
    <w:rsid w:val="00506724"/>
    <w:rsid w:val="00510624"/>
    <w:rsid w:val="00510C19"/>
    <w:rsid w:val="00513B5E"/>
    <w:rsid w:val="00514C48"/>
    <w:rsid w:val="00514C77"/>
    <w:rsid w:val="00515662"/>
    <w:rsid w:val="00516346"/>
    <w:rsid w:val="00524146"/>
    <w:rsid w:val="00524BD6"/>
    <w:rsid w:val="00527ADD"/>
    <w:rsid w:val="0053002B"/>
    <w:rsid w:val="00531B25"/>
    <w:rsid w:val="00533731"/>
    <w:rsid w:val="00535D9C"/>
    <w:rsid w:val="0053768D"/>
    <w:rsid w:val="0054079A"/>
    <w:rsid w:val="00542197"/>
    <w:rsid w:val="00543DA2"/>
    <w:rsid w:val="0054530D"/>
    <w:rsid w:val="00545F7E"/>
    <w:rsid w:val="0054714A"/>
    <w:rsid w:val="00547304"/>
    <w:rsid w:val="0055143A"/>
    <w:rsid w:val="0055188D"/>
    <w:rsid w:val="00552BC2"/>
    <w:rsid w:val="00552F8C"/>
    <w:rsid w:val="005541AC"/>
    <w:rsid w:val="00555138"/>
    <w:rsid w:val="00555E54"/>
    <w:rsid w:val="00556B17"/>
    <w:rsid w:val="005605C1"/>
    <w:rsid w:val="00560B3F"/>
    <w:rsid w:val="0056100C"/>
    <w:rsid w:val="00561ED4"/>
    <w:rsid w:val="00563481"/>
    <w:rsid w:val="00565E63"/>
    <w:rsid w:val="005664AF"/>
    <w:rsid w:val="005666C1"/>
    <w:rsid w:val="005673E2"/>
    <w:rsid w:val="00567D3E"/>
    <w:rsid w:val="00567EFB"/>
    <w:rsid w:val="0057099E"/>
    <w:rsid w:val="00571524"/>
    <w:rsid w:val="00571D76"/>
    <w:rsid w:val="0057685A"/>
    <w:rsid w:val="00580F9E"/>
    <w:rsid w:val="00581005"/>
    <w:rsid w:val="00583880"/>
    <w:rsid w:val="00584CA2"/>
    <w:rsid w:val="00585187"/>
    <w:rsid w:val="005919ED"/>
    <w:rsid w:val="00591C28"/>
    <w:rsid w:val="00592AB0"/>
    <w:rsid w:val="00593D87"/>
    <w:rsid w:val="00594884"/>
    <w:rsid w:val="00594FBA"/>
    <w:rsid w:val="00596213"/>
    <w:rsid w:val="00596929"/>
    <w:rsid w:val="005A234E"/>
    <w:rsid w:val="005A40BD"/>
    <w:rsid w:val="005A6287"/>
    <w:rsid w:val="005A6A98"/>
    <w:rsid w:val="005A6DE3"/>
    <w:rsid w:val="005A76BE"/>
    <w:rsid w:val="005B57E7"/>
    <w:rsid w:val="005B7106"/>
    <w:rsid w:val="005B718F"/>
    <w:rsid w:val="005B7E31"/>
    <w:rsid w:val="005C0762"/>
    <w:rsid w:val="005C0B90"/>
    <w:rsid w:val="005C4A7A"/>
    <w:rsid w:val="005C5C60"/>
    <w:rsid w:val="005C6D8C"/>
    <w:rsid w:val="005D2F88"/>
    <w:rsid w:val="005D43BB"/>
    <w:rsid w:val="005D4F08"/>
    <w:rsid w:val="005D535A"/>
    <w:rsid w:val="005D735C"/>
    <w:rsid w:val="005D7C86"/>
    <w:rsid w:val="005E06BB"/>
    <w:rsid w:val="005E09C5"/>
    <w:rsid w:val="005E0CEA"/>
    <w:rsid w:val="005E6E2B"/>
    <w:rsid w:val="005F00E7"/>
    <w:rsid w:val="005F1A69"/>
    <w:rsid w:val="005F3550"/>
    <w:rsid w:val="005F6EB2"/>
    <w:rsid w:val="00600391"/>
    <w:rsid w:val="006004E6"/>
    <w:rsid w:val="00610778"/>
    <w:rsid w:val="006107A7"/>
    <w:rsid w:val="006108DA"/>
    <w:rsid w:val="00611E84"/>
    <w:rsid w:val="00612379"/>
    <w:rsid w:val="00613D31"/>
    <w:rsid w:val="006140F7"/>
    <w:rsid w:val="00614771"/>
    <w:rsid w:val="00614F7F"/>
    <w:rsid w:val="00616A3A"/>
    <w:rsid w:val="006172AF"/>
    <w:rsid w:val="0062114B"/>
    <w:rsid w:val="00621733"/>
    <w:rsid w:val="00622450"/>
    <w:rsid w:val="006226D9"/>
    <w:rsid w:val="00622AA5"/>
    <w:rsid w:val="00623690"/>
    <w:rsid w:val="0062373B"/>
    <w:rsid w:val="00624090"/>
    <w:rsid w:val="00624B78"/>
    <w:rsid w:val="0062613F"/>
    <w:rsid w:val="00631CD3"/>
    <w:rsid w:val="00632E2F"/>
    <w:rsid w:val="00634C58"/>
    <w:rsid w:val="006404F5"/>
    <w:rsid w:val="006406DC"/>
    <w:rsid w:val="00642FCA"/>
    <w:rsid w:val="0064484F"/>
    <w:rsid w:val="006463CE"/>
    <w:rsid w:val="00650A2A"/>
    <w:rsid w:val="0065135C"/>
    <w:rsid w:val="00653CCF"/>
    <w:rsid w:val="0065676F"/>
    <w:rsid w:val="006567FE"/>
    <w:rsid w:val="0065723B"/>
    <w:rsid w:val="00660B69"/>
    <w:rsid w:val="0066667F"/>
    <w:rsid w:val="00666E64"/>
    <w:rsid w:val="00670BC3"/>
    <w:rsid w:val="006722A2"/>
    <w:rsid w:val="0067244A"/>
    <w:rsid w:val="00672DEE"/>
    <w:rsid w:val="00673A31"/>
    <w:rsid w:val="006744E8"/>
    <w:rsid w:val="006757B7"/>
    <w:rsid w:val="00677E05"/>
    <w:rsid w:val="00677FEE"/>
    <w:rsid w:val="00683582"/>
    <w:rsid w:val="00685DA1"/>
    <w:rsid w:val="00686F61"/>
    <w:rsid w:val="006903A8"/>
    <w:rsid w:val="006903F0"/>
    <w:rsid w:val="00690F4E"/>
    <w:rsid w:val="00694DBD"/>
    <w:rsid w:val="00695652"/>
    <w:rsid w:val="006A0136"/>
    <w:rsid w:val="006A12D1"/>
    <w:rsid w:val="006A23AD"/>
    <w:rsid w:val="006A361B"/>
    <w:rsid w:val="006A5C56"/>
    <w:rsid w:val="006A6257"/>
    <w:rsid w:val="006A713F"/>
    <w:rsid w:val="006A7153"/>
    <w:rsid w:val="006A7826"/>
    <w:rsid w:val="006A7D7F"/>
    <w:rsid w:val="006B0011"/>
    <w:rsid w:val="006B0A63"/>
    <w:rsid w:val="006B4ACD"/>
    <w:rsid w:val="006B4B3E"/>
    <w:rsid w:val="006B7890"/>
    <w:rsid w:val="006C0B8B"/>
    <w:rsid w:val="006C0CB8"/>
    <w:rsid w:val="006C1AF3"/>
    <w:rsid w:val="006C2AB0"/>
    <w:rsid w:val="006C382F"/>
    <w:rsid w:val="006D14D2"/>
    <w:rsid w:val="006D2CD8"/>
    <w:rsid w:val="006D4509"/>
    <w:rsid w:val="006D68C0"/>
    <w:rsid w:val="006E09F5"/>
    <w:rsid w:val="006E518E"/>
    <w:rsid w:val="006E51DD"/>
    <w:rsid w:val="006F1438"/>
    <w:rsid w:val="006F1FD4"/>
    <w:rsid w:val="006F2E19"/>
    <w:rsid w:val="006F32AB"/>
    <w:rsid w:val="006F5789"/>
    <w:rsid w:val="006F57A2"/>
    <w:rsid w:val="006F6662"/>
    <w:rsid w:val="006F68FC"/>
    <w:rsid w:val="006F6F16"/>
    <w:rsid w:val="006F79A7"/>
    <w:rsid w:val="00700D75"/>
    <w:rsid w:val="0070175A"/>
    <w:rsid w:val="00702836"/>
    <w:rsid w:val="007029DF"/>
    <w:rsid w:val="00704408"/>
    <w:rsid w:val="00704F6F"/>
    <w:rsid w:val="00706659"/>
    <w:rsid w:val="00706F2B"/>
    <w:rsid w:val="00710514"/>
    <w:rsid w:val="007120F4"/>
    <w:rsid w:val="00712BC3"/>
    <w:rsid w:val="00713EDB"/>
    <w:rsid w:val="00714D12"/>
    <w:rsid w:val="0071541B"/>
    <w:rsid w:val="00716418"/>
    <w:rsid w:val="00716481"/>
    <w:rsid w:val="007204CF"/>
    <w:rsid w:val="0072058A"/>
    <w:rsid w:val="00720B75"/>
    <w:rsid w:val="007211BA"/>
    <w:rsid w:val="007219AC"/>
    <w:rsid w:val="00722636"/>
    <w:rsid w:val="00723427"/>
    <w:rsid w:val="0072481C"/>
    <w:rsid w:val="00724E91"/>
    <w:rsid w:val="00725337"/>
    <w:rsid w:val="00725485"/>
    <w:rsid w:val="00725A78"/>
    <w:rsid w:val="00726FEA"/>
    <w:rsid w:val="007271C5"/>
    <w:rsid w:val="00731845"/>
    <w:rsid w:val="0073216C"/>
    <w:rsid w:val="00732F2C"/>
    <w:rsid w:val="00734324"/>
    <w:rsid w:val="007352B8"/>
    <w:rsid w:val="00735B16"/>
    <w:rsid w:val="007405C3"/>
    <w:rsid w:val="00743A4D"/>
    <w:rsid w:val="007443CD"/>
    <w:rsid w:val="00746708"/>
    <w:rsid w:val="00746D35"/>
    <w:rsid w:val="00752DCA"/>
    <w:rsid w:val="00752E4E"/>
    <w:rsid w:val="00752EED"/>
    <w:rsid w:val="0075403F"/>
    <w:rsid w:val="007547B8"/>
    <w:rsid w:val="0075511C"/>
    <w:rsid w:val="00755C05"/>
    <w:rsid w:val="00757DA5"/>
    <w:rsid w:val="00760879"/>
    <w:rsid w:val="00760DFC"/>
    <w:rsid w:val="00761C65"/>
    <w:rsid w:val="007620DB"/>
    <w:rsid w:val="00762568"/>
    <w:rsid w:val="007629D9"/>
    <w:rsid w:val="00762B12"/>
    <w:rsid w:val="00763039"/>
    <w:rsid w:val="007648AA"/>
    <w:rsid w:val="007649FC"/>
    <w:rsid w:val="00764F1B"/>
    <w:rsid w:val="0076502B"/>
    <w:rsid w:val="00766FF3"/>
    <w:rsid w:val="00767D19"/>
    <w:rsid w:val="00770C3C"/>
    <w:rsid w:val="00773059"/>
    <w:rsid w:val="00773430"/>
    <w:rsid w:val="00773DF4"/>
    <w:rsid w:val="0077458D"/>
    <w:rsid w:val="0077521E"/>
    <w:rsid w:val="00775AA2"/>
    <w:rsid w:val="00775EC8"/>
    <w:rsid w:val="00782B92"/>
    <w:rsid w:val="00782E5C"/>
    <w:rsid w:val="00782F33"/>
    <w:rsid w:val="00783330"/>
    <w:rsid w:val="0078338C"/>
    <w:rsid w:val="00785E37"/>
    <w:rsid w:val="0078672B"/>
    <w:rsid w:val="00791F92"/>
    <w:rsid w:val="00792B70"/>
    <w:rsid w:val="00792F85"/>
    <w:rsid w:val="007943A7"/>
    <w:rsid w:val="007949B7"/>
    <w:rsid w:val="007A24A3"/>
    <w:rsid w:val="007A5EC8"/>
    <w:rsid w:val="007A74F9"/>
    <w:rsid w:val="007B0AD4"/>
    <w:rsid w:val="007B1616"/>
    <w:rsid w:val="007B2E02"/>
    <w:rsid w:val="007B3AB9"/>
    <w:rsid w:val="007B478B"/>
    <w:rsid w:val="007B5C38"/>
    <w:rsid w:val="007B6879"/>
    <w:rsid w:val="007C2724"/>
    <w:rsid w:val="007C4371"/>
    <w:rsid w:val="007C7367"/>
    <w:rsid w:val="007D3C43"/>
    <w:rsid w:val="007D3F35"/>
    <w:rsid w:val="007D5BDA"/>
    <w:rsid w:val="007D7D7E"/>
    <w:rsid w:val="007E468B"/>
    <w:rsid w:val="007F09A7"/>
    <w:rsid w:val="007F4791"/>
    <w:rsid w:val="007F7803"/>
    <w:rsid w:val="00804898"/>
    <w:rsid w:val="00805530"/>
    <w:rsid w:val="00805C6B"/>
    <w:rsid w:val="00806F80"/>
    <w:rsid w:val="008133B9"/>
    <w:rsid w:val="00814028"/>
    <w:rsid w:val="008162D6"/>
    <w:rsid w:val="00817DA5"/>
    <w:rsid w:val="00817F00"/>
    <w:rsid w:val="0082029C"/>
    <w:rsid w:val="00820DD4"/>
    <w:rsid w:val="0082197D"/>
    <w:rsid w:val="00822B1D"/>
    <w:rsid w:val="00826907"/>
    <w:rsid w:val="008272EB"/>
    <w:rsid w:val="00830993"/>
    <w:rsid w:val="00830DCD"/>
    <w:rsid w:val="0084077D"/>
    <w:rsid w:val="008426B5"/>
    <w:rsid w:val="00843A23"/>
    <w:rsid w:val="00845552"/>
    <w:rsid w:val="00845D3D"/>
    <w:rsid w:val="00847833"/>
    <w:rsid w:val="00850672"/>
    <w:rsid w:val="008563BE"/>
    <w:rsid w:val="008604A2"/>
    <w:rsid w:val="008610F8"/>
    <w:rsid w:val="00861601"/>
    <w:rsid w:val="00862CED"/>
    <w:rsid w:val="00863798"/>
    <w:rsid w:val="008657C4"/>
    <w:rsid w:val="00871DDF"/>
    <w:rsid w:val="008765C5"/>
    <w:rsid w:val="00881BAC"/>
    <w:rsid w:val="00881D95"/>
    <w:rsid w:val="00883240"/>
    <w:rsid w:val="008848D8"/>
    <w:rsid w:val="00885457"/>
    <w:rsid w:val="008866D7"/>
    <w:rsid w:val="008870F7"/>
    <w:rsid w:val="0089108A"/>
    <w:rsid w:val="008910FC"/>
    <w:rsid w:val="00892EA0"/>
    <w:rsid w:val="00896C4D"/>
    <w:rsid w:val="00897DD9"/>
    <w:rsid w:val="008A12EB"/>
    <w:rsid w:val="008A1F14"/>
    <w:rsid w:val="008A28A8"/>
    <w:rsid w:val="008A61DE"/>
    <w:rsid w:val="008A72AD"/>
    <w:rsid w:val="008B06F8"/>
    <w:rsid w:val="008B07E3"/>
    <w:rsid w:val="008B10BC"/>
    <w:rsid w:val="008B13EC"/>
    <w:rsid w:val="008B15F5"/>
    <w:rsid w:val="008B420A"/>
    <w:rsid w:val="008B59CB"/>
    <w:rsid w:val="008B7085"/>
    <w:rsid w:val="008B7788"/>
    <w:rsid w:val="008B79ED"/>
    <w:rsid w:val="008C07ED"/>
    <w:rsid w:val="008D179E"/>
    <w:rsid w:val="008D1E4C"/>
    <w:rsid w:val="008D3DB3"/>
    <w:rsid w:val="008D621C"/>
    <w:rsid w:val="008E29D0"/>
    <w:rsid w:val="008E5B94"/>
    <w:rsid w:val="008E605A"/>
    <w:rsid w:val="008E699F"/>
    <w:rsid w:val="008E7062"/>
    <w:rsid w:val="008F43CE"/>
    <w:rsid w:val="008F476E"/>
    <w:rsid w:val="008F4AF9"/>
    <w:rsid w:val="008F663A"/>
    <w:rsid w:val="008F6AEC"/>
    <w:rsid w:val="00900EA2"/>
    <w:rsid w:val="009023ED"/>
    <w:rsid w:val="0090293A"/>
    <w:rsid w:val="00902E24"/>
    <w:rsid w:val="00902E55"/>
    <w:rsid w:val="009055A4"/>
    <w:rsid w:val="009075BF"/>
    <w:rsid w:val="00910186"/>
    <w:rsid w:val="00913831"/>
    <w:rsid w:val="0091424F"/>
    <w:rsid w:val="00915307"/>
    <w:rsid w:val="009165EC"/>
    <w:rsid w:val="00916651"/>
    <w:rsid w:val="00916DB9"/>
    <w:rsid w:val="00917338"/>
    <w:rsid w:val="00920B34"/>
    <w:rsid w:val="00924500"/>
    <w:rsid w:val="00925134"/>
    <w:rsid w:val="009263E3"/>
    <w:rsid w:val="0092776A"/>
    <w:rsid w:val="009306D0"/>
    <w:rsid w:val="00930CC0"/>
    <w:rsid w:val="00931F93"/>
    <w:rsid w:val="00933468"/>
    <w:rsid w:val="00934FBC"/>
    <w:rsid w:val="009350D7"/>
    <w:rsid w:val="00936657"/>
    <w:rsid w:val="00937299"/>
    <w:rsid w:val="009406AA"/>
    <w:rsid w:val="00942C07"/>
    <w:rsid w:val="009434E0"/>
    <w:rsid w:val="00943A56"/>
    <w:rsid w:val="0094481D"/>
    <w:rsid w:val="00944A1A"/>
    <w:rsid w:val="009475DE"/>
    <w:rsid w:val="00950527"/>
    <w:rsid w:val="0095218E"/>
    <w:rsid w:val="00952346"/>
    <w:rsid w:val="00952BB7"/>
    <w:rsid w:val="00952F21"/>
    <w:rsid w:val="0095365E"/>
    <w:rsid w:val="00953CB7"/>
    <w:rsid w:val="009602DA"/>
    <w:rsid w:val="00961FE0"/>
    <w:rsid w:val="00962253"/>
    <w:rsid w:val="00962F52"/>
    <w:rsid w:val="00963273"/>
    <w:rsid w:val="00963C8E"/>
    <w:rsid w:val="00966AB9"/>
    <w:rsid w:val="009676A3"/>
    <w:rsid w:val="00967B8B"/>
    <w:rsid w:val="009750C9"/>
    <w:rsid w:val="00975947"/>
    <w:rsid w:val="00977EE6"/>
    <w:rsid w:val="00982D8E"/>
    <w:rsid w:val="00985562"/>
    <w:rsid w:val="00986212"/>
    <w:rsid w:val="00986455"/>
    <w:rsid w:val="00986CE6"/>
    <w:rsid w:val="00987F5B"/>
    <w:rsid w:val="00990944"/>
    <w:rsid w:val="00995557"/>
    <w:rsid w:val="00996399"/>
    <w:rsid w:val="00996409"/>
    <w:rsid w:val="009A0C9C"/>
    <w:rsid w:val="009A208E"/>
    <w:rsid w:val="009A241E"/>
    <w:rsid w:val="009A53A8"/>
    <w:rsid w:val="009A5D7D"/>
    <w:rsid w:val="009A6866"/>
    <w:rsid w:val="009A76E0"/>
    <w:rsid w:val="009A7732"/>
    <w:rsid w:val="009B0E0D"/>
    <w:rsid w:val="009B0FF0"/>
    <w:rsid w:val="009B1BE2"/>
    <w:rsid w:val="009B2418"/>
    <w:rsid w:val="009B3976"/>
    <w:rsid w:val="009B3BBD"/>
    <w:rsid w:val="009B6260"/>
    <w:rsid w:val="009C156F"/>
    <w:rsid w:val="009C1D05"/>
    <w:rsid w:val="009C1F8E"/>
    <w:rsid w:val="009C2B16"/>
    <w:rsid w:val="009C3210"/>
    <w:rsid w:val="009C411C"/>
    <w:rsid w:val="009C5E39"/>
    <w:rsid w:val="009D0480"/>
    <w:rsid w:val="009D0C71"/>
    <w:rsid w:val="009D0C76"/>
    <w:rsid w:val="009D0D3E"/>
    <w:rsid w:val="009D0DD7"/>
    <w:rsid w:val="009D0FEF"/>
    <w:rsid w:val="009D1F66"/>
    <w:rsid w:val="009D2B0A"/>
    <w:rsid w:val="009D6DC7"/>
    <w:rsid w:val="009E015C"/>
    <w:rsid w:val="009E0826"/>
    <w:rsid w:val="009E0A32"/>
    <w:rsid w:val="009E2FB3"/>
    <w:rsid w:val="009E313E"/>
    <w:rsid w:val="009E4524"/>
    <w:rsid w:val="009E4B1F"/>
    <w:rsid w:val="009E5218"/>
    <w:rsid w:val="009E6813"/>
    <w:rsid w:val="009E7158"/>
    <w:rsid w:val="009F4BE3"/>
    <w:rsid w:val="009F51D7"/>
    <w:rsid w:val="009F7042"/>
    <w:rsid w:val="00A0129A"/>
    <w:rsid w:val="00A02ADC"/>
    <w:rsid w:val="00A04236"/>
    <w:rsid w:val="00A0697D"/>
    <w:rsid w:val="00A06C86"/>
    <w:rsid w:val="00A077DE"/>
    <w:rsid w:val="00A10939"/>
    <w:rsid w:val="00A1188D"/>
    <w:rsid w:val="00A12C95"/>
    <w:rsid w:val="00A15633"/>
    <w:rsid w:val="00A1605F"/>
    <w:rsid w:val="00A16638"/>
    <w:rsid w:val="00A21C81"/>
    <w:rsid w:val="00A228B7"/>
    <w:rsid w:val="00A260A0"/>
    <w:rsid w:val="00A26BE8"/>
    <w:rsid w:val="00A3073D"/>
    <w:rsid w:val="00A30831"/>
    <w:rsid w:val="00A32E73"/>
    <w:rsid w:val="00A330D1"/>
    <w:rsid w:val="00A33848"/>
    <w:rsid w:val="00A361B5"/>
    <w:rsid w:val="00A3737E"/>
    <w:rsid w:val="00A37BE0"/>
    <w:rsid w:val="00A41338"/>
    <w:rsid w:val="00A47262"/>
    <w:rsid w:val="00A5042B"/>
    <w:rsid w:val="00A508A3"/>
    <w:rsid w:val="00A511A6"/>
    <w:rsid w:val="00A52C2B"/>
    <w:rsid w:val="00A539CF"/>
    <w:rsid w:val="00A547F8"/>
    <w:rsid w:val="00A5523D"/>
    <w:rsid w:val="00A5552C"/>
    <w:rsid w:val="00A55FF4"/>
    <w:rsid w:val="00A57E18"/>
    <w:rsid w:val="00A60709"/>
    <w:rsid w:val="00A60DA1"/>
    <w:rsid w:val="00A61382"/>
    <w:rsid w:val="00A62463"/>
    <w:rsid w:val="00A735E4"/>
    <w:rsid w:val="00A754B9"/>
    <w:rsid w:val="00A77401"/>
    <w:rsid w:val="00A82FA4"/>
    <w:rsid w:val="00A83AC1"/>
    <w:rsid w:val="00A849B3"/>
    <w:rsid w:val="00A84EFE"/>
    <w:rsid w:val="00A85B77"/>
    <w:rsid w:val="00A86F44"/>
    <w:rsid w:val="00A90390"/>
    <w:rsid w:val="00A92EFD"/>
    <w:rsid w:val="00A9546C"/>
    <w:rsid w:val="00A9671C"/>
    <w:rsid w:val="00A96E26"/>
    <w:rsid w:val="00AA1700"/>
    <w:rsid w:val="00AA5AD0"/>
    <w:rsid w:val="00AA68DD"/>
    <w:rsid w:val="00AB2C71"/>
    <w:rsid w:val="00AB2CA8"/>
    <w:rsid w:val="00AB40F2"/>
    <w:rsid w:val="00AB45AF"/>
    <w:rsid w:val="00AB56F7"/>
    <w:rsid w:val="00AB7C84"/>
    <w:rsid w:val="00AC021B"/>
    <w:rsid w:val="00AC1A7C"/>
    <w:rsid w:val="00AC2054"/>
    <w:rsid w:val="00AC2E37"/>
    <w:rsid w:val="00AC3BF5"/>
    <w:rsid w:val="00AC7262"/>
    <w:rsid w:val="00AC7A21"/>
    <w:rsid w:val="00AC7F44"/>
    <w:rsid w:val="00AD0160"/>
    <w:rsid w:val="00AD0A96"/>
    <w:rsid w:val="00AD3B29"/>
    <w:rsid w:val="00AD6AD0"/>
    <w:rsid w:val="00AE05AD"/>
    <w:rsid w:val="00AE10D1"/>
    <w:rsid w:val="00AE17D6"/>
    <w:rsid w:val="00AE1F8C"/>
    <w:rsid w:val="00AE27C3"/>
    <w:rsid w:val="00AE466A"/>
    <w:rsid w:val="00AE49AE"/>
    <w:rsid w:val="00AE4BA5"/>
    <w:rsid w:val="00AE5B02"/>
    <w:rsid w:val="00AE735C"/>
    <w:rsid w:val="00AF0D92"/>
    <w:rsid w:val="00AF193A"/>
    <w:rsid w:val="00AF1BF4"/>
    <w:rsid w:val="00AF1F98"/>
    <w:rsid w:val="00AF21A5"/>
    <w:rsid w:val="00AF6058"/>
    <w:rsid w:val="00AF78F6"/>
    <w:rsid w:val="00B00866"/>
    <w:rsid w:val="00B012C1"/>
    <w:rsid w:val="00B01E0F"/>
    <w:rsid w:val="00B02A71"/>
    <w:rsid w:val="00B05695"/>
    <w:rsid w:val="00B11AFE"/>
    <w:rsid w:val="00B1223C"/>
    <w:rsid w:val="00B12DD0"/>
    <w:rsid w:val="00B1501C"/>
    <w:rsid w:val="00B16F2C"/>
    <w:rsid w:val="00B1758F"/>
    <w:rsid w:val="00B220F4"/>
    <w:rsid w:val="00B226AA"/>
    <w:rsid w:val="00B249A1"/>
    <w:rsid w:val="00B25836"/>
    <w:rsid w:val="00B31A3F"/>
    <w:rsid w:val="00B336F9"/>
    <w:rsid w:val="00B33E26"/>
    <w:rsid w:val="00B35FE6"/>
    <w:rsid w:val="00B37C3F"/>
    <w:rsid w:val="00B37D27"/>
    <w:rsid w:val="00B4045B"/>
    <w:rsid w:val="00B40988"/>
    <w:rsid w:val="00B4264E"/>
    <w:rsid w:val="00B428EC"/>
    <w:rsid w:val="00B4341D"/>
    <w:rsid w:val="00B46315"/>
    <w:rsid w:val="00B47089"/>
    <w:rsid w:val="00B4777D"/>
    <w:rsid w:val="00B47E8D"/>
    <w:rsid w:val="00B507C8"/>
    <w:rsid w:val="00B54E26"/>
    <w:rsid w:val="00B56B23"/>
    <w:rsid w:val="00B572BE"/>
    <w:rsid w:val="00B617AB"/>
    <w:rsid w:val="00B61C15"/>
    <w:rsid w:val="00B63E44"/>
    <w:rsid w:val="00B641C6"/>
    <w:rsid w:val="00B64513"/>
    <w:rsid w:val="00B66CFB"/>
    <w:rsid w:val="00B66EEF"/>
    <w:rsid w:val="00B7291D"/>
    <w:rsid w:val="00B75125"/>
    <w:rsid w:val="00B754DD"/>
    <w:rsid w:val="00B77F34"/>
    <w:rsid w:val="00B80E68"/>
    <w:rsid w:val="00B80F69"/>
    <w:rsid w:val="00B8211F"/>
    <w:rsid w:val="00B83133"/>
    <w:rsid w:val="00B8601D"/>
    <w:rsid w:val="00B90466"/>
    <w:rsid w:val="00B91074"/>
    <w:rsid w:val="00B93E54"/>
    <w:rsid w:val="00B94E03"/>
    <w:rsid w:val="00BA1708"/>
    <w:rsid w:val="00BA2470"/>
    <w:rsid w:val="00BA353F"/>
    <w:rsid w:val="00BA46BC"/>
    <w:rsid w:val="00BA64A7"/>
    <w:rsid w:val="00BA7F08"/>
    <w:rsid w:val="00BB128A"/>
    <w:rsid w:val="00BB4796"/>
    <w:rsid w:val="00BC0DAF"/>
    <w:rsid w:val="00BC260B"/>
    <w:rsid w:val="00BC2C4C"/>
    <w:rsid w:val="00BC4552"/>
    <w:rsid w:val="00BC61AC"/>
    <w:rsid w:val="00BC7D00"/>
    <w:rsid w:val="00BD0113"/>
    <w:rsid w:val="00BD0DB6"/>
    <w:rsid w:val="00BD184C"/>
    <w:rsid w:val="00BD4E61"/>
    <w:rsid w:val="00BE032F"/>
    <w:rsid w:val="00BE214D"/>
    <w:rsid w:val="00BE4F8D"/>
    <w:rsid w:val="00BE5885"/>
    <w:rsid w:val="00BE654C"/>
    <w:rsid w:val="00BF0F19"/>
    <w:rsid w:val="00BF34BA"/>
    <w:rsid w:val="00BF3CE5"/>
    <w:rsid w:val="00BF5FBA"/>
    <w:rsid w:val="00BF653B"/>
    <w:rsid w:val="00C00807"/>
    <w:rsid w:val="00C0171B"/>
    <w:rsid w:val="00C0275E"/>
    <w:rsid w:val="00C05089"/>
    <w:rsid w:val="00C063AB"/>
    <w:rsid w:val="00C11190"/>
    <w:rsid w:val="00C11B21"/>
    <w:rsid w:val="00C14255"/>
    <w:rsid w:val="00C15B29"/>
    <w:rsid w:val="00C16E4F"/>
    <w:rsid w:val="00C21796"/>
    <w:rsid w:val="00C21AA6"/>
    <w:rsid w:val="00C2255D"/>
    <w:rsid w:val="00C247FA"/>
    <w:rsid w:val="00C24841"/>
    <w:rsid w:val="00C24C7B"/>
    <w:rsid w:val="00C279F6"/>
    <w:rsid w:val="00C300B7"/>
    <w:rsid w:val="00C33362"/>
    <w:rsid w:val="00C353B7"/>
    <w:rsid w:val="00C37D45"/>
    <w:rsid w:val="00C40A29"/>
    <w:rsid w:val="00C411FF"/>
    <w:rsid w:val="00C466A3"/>
    <w:rsid w:val="00C534BB"/>
    <w:rsid w:val="00C55663"/>
    <w:rsid w:val="00C55C74"/>
    <w:rsid w:val="00C55DC8"/>
    <w:rsid w:val="00C55F84"/>
    <w:rsid w:val="00C604CC"/>
    <w:rsid w:val="00C6057F"/>
    <w:rsid w:val="00C611BE"/>
    <w:rsid w:val="00C621F1"/>
    <w:rsid w:val="00C62FE7"/>
    <w:rsid w:val="00C65D0D"/>
    <w:rsid w:val="00C65EE3"/>
    <w:rsid w:val="00C663AA"/>
    <w:rsid w:val="00C67180"/>
    <w:rsid w:val="00C759B7"/>
    <w:rsid w:val="00C7636F"/>
    <w:rsid w:val="00C766B2"/>
    <w:rsid w:val="00C773B8"/>
    <w:rsid w:val="00C77733"/>
    <w:rsid w:val="00C7780A"/>
    <w:rsid w:val="00C80128"/>
    <w:rsid w:val="00C81537"/>
    <w:rsid w:val="00C836C5"/>
    <w:rsid w:val="00C8425D"/>
    <w:rsid w:val="00C844A7"/>
    <w:rsid w:val="00C8648F"/>
    <w:rsid w:val="00C866E3"/>
    <w:rsid w:val="00C86950"/>
    <w:rsid w:val="00C90DC2"/>
    <w:rsid w:val="00C91BE5"/>
    <w:rsid w:val="00C94D04"/>
    <w:rsid w:val="00C94D86"/>
    <w:rsid w:val="00C957B9"/>
    <w:rsid w:val="00C97059"/>
    <w:rsid w:val="00CA014C"/>
    <w:rsid w:val="00CA0880"/>
    <w:rsid w:val="00CA0FE1"/>
    <w:rsid w:val="00CA3D3A"/>
    <w:rsid w:val="00CB0799"/>
    <w:rsid w:val="00CB0A97"/>
    <w:rsid w:val="00CB1881"/>
    <w:rsid w:val="00CB2C2A"/>
    <w:rsid w:val="00CB3C92"/>
    <w:rsid w:val="00CB6CA7"/>
    <w:rsid w:val="00CC32D6"/>
    <w:rsid w:val="00CC3CF4"/>
    <w:rsid w:val="00CC5E11"/>
    <w:rsid w:val="00CC7799"/>
    <w:rsid w:val="00CD36FF"/>
    <w:rsid w:val="00CD49D3"/>
    <w:rsid w:val="00CD4C9C"/>
    <w:rsid w:val="00CD56D9"/>
    <w:rsid w:val="00CD5770"/>
    <w:rsid w:val="00CD646F"/>
    <w:rsid w:val="00CD7C74"/>
    <w:rsid w:val="00CE1D69"/>
    <w:rsid w:val="00CE68A3"/>
    <w:rsid w:val="00CF3B30"/>
    <w:rsid w:val="00CF437E"/>
    <w:rsid w:val="00CF644D"/>
    <w:rsid w:val="00CF6B65"/>
    <w:rsid w:val="00D010BC"/>
    <w:rsid w:val="00D01731"/>
    <w:rsid w:val="00D04C17"/>
    <w:rsid w:val="00D05DD9"/>
    <w:rsid w:val="00D06902"/>
    <w:rsid w:val="00D06D21"/>
    <w:rsid w:val="00D0776F"/>
    <w:rsid w:val="00D078A7"/>
    <w:rsid w:val="00D11579"/>
    <w:rsid w:val="00D13A23"/>
    <w:rsid w:val="00D13BA0"/>
    <w:rsid w:val="00D1505C"/>
    <w:rsid w:val="00D16F23"/>
    <w:rsid w:val="00D17816"/>
    <w:rsid w:val="00D21766"/>
    <w:rsid w:val="00D23F0B"/>
    <w:rsid w:val="00D267A0"/>
    <w:rsid w:val="00D316CD"/>
    <w:rsid w:val="00D33EBB"/>
    <w:rsid w:val="00D345AA"/>
    <w:rsid w:val="00D37B5C"/>
    <w:rsid w:val="00D45CBC"/>
    <w:rsid w:val="00D465AF"/>
    <w:rsid w:val="00D4724D"/>
    <w:rsid w:val="00D50565"/>
    <w:rsid w:val="00D5314A"/>
    <w:rsid w:val="00D542AC"/>
    <w:rsid w:val="00D57090"/>
    <w:rsid w:val="00D57133"/>
    <w:rsid w:val="00D621AC"/>
    <w:rsid w:val="00D6507B"/>
    <w:rsid w:val="00D6552C"/>
    <w:rsid w:val="00D67282"/>
    <w:rsid w:val="00D7129F"/>
    <w:rsid w:val="00D73772"/>
    <w:rsid w:val="00D8063D"/>
    <w:rsid w:val="00D8200D"/>
    <w:rsid w:val="00D82679"/>
    <w:rsid w:val="00D84CCA"/>
    <w:rsid w:val="00D865A6"/>
    <w:rsid w:val="00D879C7"/>
    <w:rsid w:val="00D91907"/>
    <w:rsid w:val="00D91A96"/>
    <w:rsid w:val="00DA2222"/>
    <w:rsid w:val="00DA2476"/>
    <w:rsid w:val="00DA2618"/>
    <w:rsid w:val="00DA5212"/>
    <w:rsid w:val="00DA68F1"/>
    <w:rsid w:val="00DA74D0"/>
    <w:rsid w:val="00DA75F5"/>
    <w:rsid w:val="00DB011A"/>
    <w:rsid w:val="00DB0E7C"/>
    <w:rsid w:val="00DB0FC3"/>
    <w:rsid w:val="00DB264F"/>
    <w:rsid w:val="00DB2E9E"/>
    <w:rsid w:val="00DB2EC4"/>
    <w:rsid w:val="00DB3149"/>
    <w:rsid w:val="00DB5E8A"/>
    <w:rsid w:val="00DB6122"/>
    <w:rsid w:val="00DB6A9A"/>
    <w:rsid w:val="00DC031A"/>
    <w:rsid w:val="00DC0BB8"/>
    <w:rsid w:val="00DC13F6"/>
    <w:rsid w:val="00DC3434"/>
    <w:rsid w:val="00DC532A"/>
    <w:rsid w:val="00DC6036"/>
    <w:rsid w:val="00DC71FB"/>
    <w:rsid w:val="00DC758A"/>
    <w:rsid w:val="00DC7A87"/>
    <w:rsid w:val="00DD1B5F"/>
    <w:rsid w:val="00DD20BA"/>
    <w:rsid w:val="00DD438D"/>
    <w:rsid w:val="00DD5836"/>
    <w:rsid w:val="00DD6300"/>
    <w:rsid w:val="00DD643A"/>
    <w:rsid w:val="00DD7CC8"/>
    <w:rsid w:val="00DD7D6F"/>
    <w:rsid w:val="00DE0189"/>
    <w:rsid w:val="00DE0EC0"/>
    <w:rsid w:val="00DE7C48"/>
    <w:rsid w:val="00DF1A49"/>
    <w:rsid w:val="00DF317E"/>
    <w:rsid w:val="00DF3D9D"/>
    <w:rsid w:val="00DF7C19"/>
    <w:rsid w:val="00E0381F"/>
    <w:rsid w:val="00E105AC"/>
    <w:rsid w:val="00E107EA"/>
    <w:rsid w:val="00E12652"/>
    <w:rsid w:val="00E13058"/>
    <w:rsid w:val="00E14E6E"/>
    <w:rsid w:val="00E15D8A"/>
    <w:rsid w:val="00E21E69"/>
    <w:rsid w:val="00E22B69"/>
    <w:rsid w:val="00E22CDB"/>
    <w:rsid w:val="00E232C7"/>
    <w:rsid w:val="00E23E06"/>
    <w:rsid w:val="00E249E0"/>
    <w:rsid w:val="00E27AE2"/>
    <w:rsid w:val="00E3137A"/>
    <w:rsid w:val="00E3296D"/>
    <w:rsid w:val="00E32DE8"/>
    <w:rsid w:val="00E34268"/>
    <w:rsid w:val="00E359D0"/>
    <w:rsid w:val="00E37E07"/>
    <w:rsid w:val="00E412AC"/>
    <w:rsid w:val="00E4388F"/>
    <w:rsid w:val="00E440CE"/>
    <w:rsid w:val="00E445C3"/>
    <w:rsid w:val="00E45954"/>
    <w:rsid w:val="00E45F60"/>
    <w:rsid w:val="00E46453"/>
    <w:rsid w:val="00E47572"/>
    <w:rsid w:val="00E479D2"/>
    <w:rsid w:val="00E50B94"/>
    <w:rsid w:val="00E50E92"/>
    <w:rsid w:val="00E52393"/>
    <w:rsid w:val="00E52460"/>
    <w:rsid w:val="00E536A5"/>
    <w:rsid w:val="00E53A33"/>
    <w:rsid w:val="00E60246"/>
    <w:rsid w:val="00E62CE1"/>
    <w:rsid w:val="00E6334B"/>
    <w:rsid w:val="00E6335C"/>
    <w:rsid w:val="00E637B7"/>
    <w:rsid w:val="00E637F9"/>
    <w:rsid w:val="00E644AA"/>
    <w:rsid w:val="00E65925"/>
    <w:rsid w:val="00E676C5"/>
    <w:rsid w:val="00E72AA7"/>
    <w:rsid w:val="00E739CE"/>
    <w:rsid w:val="00E74AEB"/>
    <w:rsid w:val="00E75A4C"/>
    <w:rsid w:val="00E76EF8"/>
    <w:rsid w:val="00E80475"/>
    <w:rsid w:val="00E82B64"/>
    <w:rsid w:val="00E82BB1"/>
    <w:rsid w:val="00E83AF9"/>
    <w:rsid w:val="00E84DE7"/>
    <w:rsid w:val="00E85C53"/>
    <w:rsid w:val="00E85E47"/>
    <w:rsid w:val="00E86B7E"/>
    <w:rsid w:val="00E86E0E"/>
    <w:rsid w:val="00E878DC"/>
    <w:rsid w:val="00E905A7"/>
    <w:rsid w:val="00E91FFD"/>
    <w:rsid w:val="00E92E8E"/>
    <w:rsid w:val="00E934A5"/>
    <w:rsid w:val="00E9431E"/>
    <w:rsid w:val="00E9579D"/>
    <w:rsid w:val="00EA0AF2"/>
    <w:rsid w:val="00EA4655"/>
    <w:rsid w:val="00EA49DC"/>
    <w:rsid w:val="00EA781F"/>
    <w:rsid w:val="00EB3BBC"/>
    <w:rsid w:val="00EB4AD5"/>
    <w:rsid w:val="00EB4D35"/>
    <w:rsid w:val="00EB7BC5"/>
    <w:rsid w:val="00EC1FF3"/>
    <w:rsid w:val="00EC25F1"/>
    <w:rsid w:val="00EC519A"/>
    <w:rsid w:val="00EC6618"/>
    <w:rsid w:val="00EC69E9"/>
    <w:rsid w:val="00ED0612"/>
    <w:rsid w:val="00ED0F48"/>
    <w:rsid w:val="00ED1031"/>
    <w:rsid w:val="00ED36BD"/>
    <w:rsid w:val="00ED3FE7"/>
    <w:rsid w:val="00ED4670"/>
    <w:rsid w:val="00ED6C0B"/>
    <w:rsid w:val="00ED6C98"/>
    <w:rsid w:val="00EE007B"/>
    <w:rsid w:val="00EE19C1"/>
    <w:rsid w:val="00EE2208"/>
    <w:rsid w:val="00EE4207"/>
    <w:rsid w:val="00EE440B"/>
    <w:rsid w:val="00EF040A"/>
    <w:rsid w:val="00EF0D29"/>
    <w:rsid w:val="00EF11A5"/>
    <w:rsid w:val="00EF1F96"/>
    <w:rsid w:val="00EF3E4C"/>
    <w:rsid w:val="00EF470E"/>
    <w:rsid w:val="00EF5CEF"/>
    <w:rsid w:val="00EF6DCA"/>
    <w:rsid w:val="00EF7C7D"/>
    <w:rsid w:val="00F0144F"/>
    <w:rsid w:val="00F01DAA"/>
    <w:rsid w:val="00F038ED"/>
    <w:rsid w:val="00F03A9A"/>
    <w:rsid w:val="00F07A22"/>
    <w:rsid w:val="00F119AE"/>
    <w:rsid w:val="00F14D6F"/>
    <w:rsid w:val="00F176FA"/>
    <w:rsid w:val="00F221EC"/>
    <w:rsid w:val="00F23743"/>
    <w:rsid w:val="00F23BD2"/>
    <w:rsid w:val="00F249DA"/>
    <w:rsid w:val="00F27D08"/>
    <w:rsid w:val="00F30AF9"/>
    <w:rsid w:val="00F3185D"/>
    <w:rsid w:val="00F3216F"/>
    <w:rsid w:val="00F32A16"/>
    <w:rsid w:val="00F334A6"/>
    <w:rsid w:val="00F359C4"/>
    <w:rsid w:val="00F375BE"/>
    <w:rsid w:val="00F4473C"/>
    <w:rsid w:val="00F44C39"/>
    <w:rsid w:val="00F45D37"/>
    <w:rsid w:val="00F474C5"/>
    <w:rsid w:val="00F507F8"/>
    <w:rsid w:val="00F5154B"/>
    <w:rsid w:val="00F53190"/>
    <w:rsid w:val="00F53A57"/>
    <w:rsid w:val="00F53D87"/>
    <w:rsid w:val="00F55283"/>
    <w:rsid w:val="00F56124"/>
    <w:rsid w:val="00F572F1"/>
    <w:rsid w:val="00F57E33"/>
    <w:rsid w:val="00F57E59"/>
    <w:rsid w:val="00F61026"/>
    <w:rsid w:val="00F62477"/>
    <w:rsid w:val="00F62DF0"/>
    <w:rsid w:val="00F653B5"/>
    <w:rsid w:val="00F66A73"/>
    <w:rsid w:val="00F70B03"/>
    <w:rsid w:val="00F710FE"/>
    <w:rsid w:val="00F76AEC"/>
    <w:rsid w:val="00F76FD2"/>
    <w:rsid w:val="00F77CF1"/>
    <w:rsid w:val="00F77D75"/>
    <w:rsid w:val="00F80068"/>
    <w:rsid w:val="00F81345"/>
    <w:rsid w:val="00F8165D"/>
    <w:rsid w:val="00F81904"/>
    <w:rsid w:val="00F82C6A"/>
    <w:rsid w:val="00F83AA6"/>
    <w:rsid w:val="00F865AE"/>
    <w:rsid w:val="00F9073D"/>
    <w:rsid w:val="00F91739"/>
    <w:rsid w:val="00F91F94"/>
    <w:rsid w:val="00F97ECF"/>
    <w:rsid w:val="00F97FEB"/>
    <w:rsid w:val="00FA02FB"/>
    <w:rsid w:val="00FA3572"/>
    <w:rsid w:val="00FA3CF2"/>
    <w:rsid w:val="00FA6F19"/>
    <w:rsid w:val="00FA7E9D"/>
    <w:rsid w:val="00FB3343"/>
    <w:rsid w:val="00FB5A7F"/>
    <w:rsid w:val="00FC19D8"/>
    <w:rsid w:val="00FC26B0"/>
    <w:rsid w:val="00FC3E6A"/>
    <w:rsid w:val="00FC42B5"/>
    <w:rsid w:val="00FC4BF0"/>
    <w:rsid w:val="00FC6D8A"/>
    <w:rsid w:val="00FC709A"/>
    <w:rsid w:val="00FD0A44"/>
    <w:rsid w:val="00FD1A0D"/>
    <w:rsid w:val="00FD2CC0"/>
    <w:rsid w:val="00FD3767"/>
    <w:rsid w:val="00FD3DD5"/>
    <w:rsid w:val="00FD4A4E"/>
    <w:rsid w:val="00FD4B1A"/>
    <w:rsid w:val="00FD4C47"/>
    <w:rsid w:val="00FD596C"/>
    <w:rsid w:val="00FD7E48"/>
    <w:rsid w:val="00FE0CD0"/>
    <w:rsid w:val="00FE53A9"/>
    <w:rsid w:val="00FF2663"/>
    <w:rsid w:val="00FF37DB"/>
    <w:rsid w:val="00FF7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A004A1-FE48-4ACA-B878-F229B997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FBA"/>
    <w:rPr>
      <w:rFonts w:ascii="Calibri" w:eastAsia="Calibri" w:hAnsi="Calibri" w:cs="Times New Roman"/>
    </w:rPr>
  </w:style>
  <w:style w:type="paragraph" w:styleId="1">
    <w:name w:val="heading 1"/>
    <w:basedOn w:val="a"/>
    <w:next w:val="a"/>
    <w:link w:val="10"/>
    <w:qFormat/>
    <w:rsid w:val="00EA4655"/>
    <w:pPr>
      <w:keepNext/>
      <w:keepLines/>
      <w:numPr>
        <w:numId w:val="1"/>
      </w:numPr>
      <w:spacing w:after="0"/>
      <w:jc w:val="center"/>
      <w:outlineLvl w:val="0"/>
    </w:pPr>
    <w:rPr>
      <w:rFonts w:ascii="Times New Roman" w:eastAsiaTheme="majorEastAsia" w:hAnsi="Times New Roman"/>
      <w:b/>
      <w:bCs/>
      <w:sz w:val="32"/>
      <w:szCs w:val="28"/>
    </w:rPr>
  </w:style>
  <w:style w:type="paragraph" w:styleId="2">
    <w:name w:val="heading 2"/>
    <w:basedOn w:val="a"/>
    <w:next w:val="a"/>
    <w:link w:val="20"/>
    <w:uiPriority w:val="9"/>
    <w:unhideWhenUsed/>
    <w:qFormat/>
    <w:rsid w:val="00614F7F"/>
    <w:pPr>
      <w:keepNext/>
      <w:keepLines/>
      <w:numPr>
        <w:ilvl w:val="1"/>
        <w:numId w:val="1"/>
      </w:numPr>
      <w:spacing w:after="0"/>
      <w:jc w:val="both"/>
      <w:outlineLvl w:val="1"/>
    </w:pPr>
    <w:rPr>
      <w:rFonts w:ascii="Times New Roman" w:eastAsiaTheme="majorEastAsia" w:hAnsi="Times New Roman"/>
      <w:b/>
      <w:bCs/>
      <w:sz w:val="32"/>
      <w:szCs w:val="28"/>
    </w:rPr>
  </w:style>
  <w:style w:type="paragraph" w:styleId="3">
    <w:name w:val="heading 3"/>
    <w:basedOn w:val="a"/>
    <w:next w:val="a"/>
    <w:link w:val="30"/>
    <w:uiPriority w:val="9"/>
    <w:unhideWhenUsed/>
    <w:qFormat/>
    <w:rsid w:val="00731845"/>
    <w:pPr>
      <w:keepNext/>
      <w:keepLines/>
      <w:numPr>
        <w:ilvl w:val="2"/>
        <w:numId w:val="1"/>
      </w:numPr>
      <w:spacing w:after="0"/>
      <w:ind w:left="1425"/>
      <w:outlineLvl w:val="2"/>
    </w:pPr>
    <w:rPr>
      <w:rFonts w:ascii="Times New Roman" w:eastAsiaTheme="majorEastAsia" w:hAnsi="Times New Roman"/>
      <w:b/>
      <w:bCs/>
      <w:sz w:val="32"/>
      <w:szCs w:val="28"/>
    </w:rPr>
  </w:style>
  <w:style w:type="paragraph" w:styleId="4">
    <w:name w:val="heading 4"/>
    <w:basedOn w:val="a0"/>
    <w:next w:val="a"/>
    <w:link w:val="40"/>
    <w:uiPriority w:val="9"/>
    <w:unhideWhenUsed/>
    <w:qFormat/>
    <w:rsid w:val="003D1A08"/>
    <w:pPr>
      <w:numPr>
        <w:ilvl w:val="3"/>
        <w:numId w:val="1"/>
      </w:numPr>
      <w:spacing w:after="0" w:line="240" w:lineRule="auto"/>
      <w:outlineLvl w:val="3"/>
    </w:pPr>
    <w:rPr>
      <w:rFonts w:ascii="Times New Roman" w:hAnsi="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A4655"/>
    <w:rPr>
      <w:rFonts w:ascii="Times New Roman" w:eastAsiaTheme="majorEastAsia" w:hAnsi="Times New Roman" w:cs="Times New Roman"/>
      <w:b/>
      <w:bCs/>
      <w:sz w:val="32"/>
      <w:szCs w:val="28"/>
    </w:rPr>
  </w:style>
  <w:style w:type="character" w:customStyle="1" w:styleId="20">
    <w:name w:val="Заголовок 2 Знак"/>
    <w:basedOn w:val="a1"/>
    <w:link w:val="2"/>
    <w:uiPriority w:val="9"/>
    <w:rsid w:val="00614F7F"/>
    <w:rPr>
      <w:rFonts w:ascii="Times New Roman" w:eastAsiaTheme="majorEastAsia" w:hAnsi="Times New Roman" w:cs="Times New Roman"/>
      <w:b/>
      <w:bCs/>
      <w:sz w:val="32"/>
      <w:szCs w:val="28"/>
    </w:rPr>
  </w:style>
  <w:style w:type="character" w:customStyle="1" w:styleId="30">
    <w:name w:val="Заголовок 3 Знак"/>
    <w:basedOn w:val="a1"/>
    <w:link w:val="3"/>
    <w:uiPriority w:val="9"/>
    <w:rsid w:val="00731845"/>
    <w:rPr>
      <w:rFonts w:ascii="Times New Roman" w:eastAsiaTheme="majorEastAsia" w:hAnsi="Times New Roman" w:cs="Times New Roman"/>
      <w:b/>
      <w:bCs/>
      <w:sz w:val="32"/>
      <w:szCs w:val="28"/>
    </w:rPr>
  </w:style>
  <w:style w:type="paragraph" w:styleId="a0">
    <w:name w:val="List Paragraph"/>
    <w:aliases w:val="List_Paragraph,Multilevel para_II,List Paragraph1,Абзац списка11,А,ПАРАГРАФ,Абзац списка для документа,Список Нумерованный"/>
    <w:basedOn w:val="a"/>
    <w:link w:val="a4"/>
    <w:uiPriority w:val="34"/>
    <w:qFormat/>
    <w:rsid w:val="008F4AF9"/>
    <w:pPr>
      <w:ind w:left="720"/>
      <w:contextualSpacing/>
    </w:pPr>
    <w:rPr>
      <w:rFonts w:asciiTheme="minorHAnsi" w:eastAsiaTheme="minorHAnsi" w:hAnsiTheme="minorHAnsi" w:cstheme="minorBidi"/>
    </w:rPr>
  </w:style>
  <w:style w:type="character" w:customStyle="1" w:styleId="a4">
    <w:name w:val="Абзац списка Знак"/>
    <w:aliases w:val="List_Paragraph Знак,Multilevel para_II Знак,List Paragraph1 Знак,Абзац списка11 Знак,А Знак,ПАРАГРАФ Знак,Абзац списка для документа Знак,Список Нумерованный Знак"/>
    <w:link w:val="a0"/>
    <w:uiPriority w:val="34"/>
    <w:locked/>
    <w:rsid w:val="00E85C53"/>
  </w:style>
  <w:style w:type="character" w:customStyle="1" w:styleId="40">
    <w:name w:val="Заголовок 4 Знак"/>
    <w:basedOn w:val="a1"/>
    <w:link w:val="4"/>
    <w:uiPriority w:val="9"/>
    <w:rsid w:val="003D1A08"/>
    <w:rPr>
      <w:rFonts w:ascii="Times New Roman" w:hAnsi="Times New Roman"/>
      <w:b/>
      <w:sz w:val="32"/>
    </w:rPr>
  </w:style>
  <w:style w:type="character" w:styleId="a5">
    <w:name w:val="footnote reference"/>
    <w:basedOn w:val="a1"/>
    <w:uiPriority w:val="99"/>
    <w:unhideWhenUsed/>
    <w:rsid w:val="0066667F"/>
    <w:rPr>
      <w:vertAlign w:val="superscript"/>
    </w:rPr>
  </w:style>
  <w:style w:type="paragraph" w:customStyle="1" w:styleId="11">
    <w:name w:val="Обычный1"/>
    <w:basedOn w:val="a"/>
    <w:qFormat/>
    <w:rsid w:val="00D84CCA"/>
    <w:pPr>
      <w:spacing w:after="0"/>
      <w:ind w:firstLine="680"/>
      <w:jc w:val="both"/>
    </w:pPr>
    <w:rPr>
      <w:rFonts w:ascii="Times New Roman" w:eastAsia="Times New Roman" w:hAnsi="Times New Roman"/>
      <w:sz w:val="28"/>
      <w:szCs w:val="28"/>
    </w:rPr>
  </w:style>
  <w:style w:type="paragraph" w:styleId="a6">
    <w:name w:val="header"/>
    <w:basedOn w:val="a"/>
    <w:link w:val="a7"/>
    <w:uiPriority w:val="99"/>
    <w:unhideWhenUsed/>
    <w:rsid w:val="00465D99"/>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465D99"/>
    <w:rPr>
      <w:rFonts w:ascii="Calibri" w:eastAsia="Calibri" w:hAnsi="Calibri" w:cs="Times New Roman"/>
    </w:rPr>
  </w:style>
  <w:style w:type="paragraph" w:styleId="a8">
    <w:name w:val="footer"/>
    <w:basedOn w:val="a"/>
    <w:link w:val="a9"/>
    <w:uiPriority w:val="99"/>
    <w:unhideWhenUsed/>
    <w:rsid w:val="00465D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465D99"/>
    <w:rPr>
      <w:rFonts w:ascii="Calibri" w:eastAsia="Calibri" w:hAnsi="Calibri" w:cs="Times New Roman"/>
    </w:rPr>
  </w:style>
  <w:style w:type="paragraph" w:styleId="aa">
    <w:name w:val="Balloon Text"/>
    <w:basedOn w:val="a"/>
    <w:link w:val="ab"/>
    <w:uiPriority w:val="99"/>
    <w:semiHidden/>
    <w:unhideWhenUsed/>
    <w:rsid w:val="0091424F"/>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91424F"/>
    <w:rPr>
      <w:rFonts w:ascii="Tahoma" w:eastAsia="Calibri" w:hAnsi="Tahoma" w:cs="Tahoma"/>
      <w:sz w:val="16"/>
      <w:szCs w:val="16"/>
    </w:rPr>
  </w:style>
  <w:style w:type="table" w:styleId="ac">
    <w:name w:val="Table Grid"/>
    <w:basedOn w:val="a2"/>
    <w:uiPriority w:val="39"/>
    <w:rsid w:val="004D3A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c"/>
    <w:uiPriority w:val="59"/>
    <w:rsid w:val="00764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E85C53"/>
    <w:pPr>
      <w:spacing w:after="0" w:line="240" w:lineRule="auto"/>
    </w:pPr>
    <w:rPr>
      <w:rFonts w:ascii="Calibri" w:eastAsia="Calibri" w:hAnsi="Calibri" w:cs="Times New Roman"/>
    </w:rPr>
  </w:style>
  <w:style w:type="character" w:customStyle="1" w:styleId="ae">
    <w:name w:val="Без интервала Знак"/>
    <w:link w:val="ad"/>
    <w:uiPriority w:val="1"/>
    <w:rsid w:val="00E85C53"/>
    <w:rPr>
      <w:rFonts w:ascii="Calibri" w:eastAsia="Calibri" w:hAnsi="Calibri" w:cs="Times New Roman"/>
    </w:rPr>
  </w:style>
  <w:style w:type="paragraph" w:customStyle="1" w:styleId="31">
    <w:name w:val="Основной текст с отступом 31"/>
    <w:basedOn w:val="a"/>
    <w:rsid w:val="003D735D"/>
    <w:pPr>
      <w:spacing w:after="0" w:line="360" w:lineRule="auto"/>
      <w:ind w:firstLine="720"/>
      <w:jc w:val="both"/>
    </w:pPr>
    <w:rPr>
      <w:rFonts w:ascii="Times New Roman" w:eastAsia="Times New Roman" w:hAnsi="Times New Roman"/>
      <w:sz w:val="28"/>
      <w:szCs w:val="20"/>
      <w:lang w:eastAsia="ru-RU"/>
    </w:rPr>
  </w:style>
  <w:style w:type="character" w:styleId="af">
    <w:name w:val="Hyperlink"/>
    <w:uiPriority w:val="99"/>
    <w:unhideWhenUsed/>
    <w:rsid w:val="002E3C2E"/>
    <w:rPr>
      <w:color w:val="0000FF"/>
      <w:u w:val="single"/>
    </w:rPr>
  </w:style>
  <w:style w:type="paragraph" w:styleId="af0">
    <w:name w:val="footnote text"/>
    <w:basedOn w:val="a"/>
    <w:link w:val="af1"/>
    <w:uiPriority w:val="99"/>
    <w:unhideWhenUsed/>
    <w:rsid w:val="002E3C2E"/>
    <w:rPr>
      <w:sz w:val="20"/>
      <w:szCs w:val="20"/>
    </w:rPr>
  </w:style>
  <w:style w:type="character" w:customStyle="1" w:styleId="af1">
    <w:name w:val="Текст сноски Знак"/>
    <w:basedOn w:val="a1"/>
    <w:link w:val="af0"/>
    <w:uiPriority w:val="99"/>
    <w:rsid w:val="002E3C2E"/>
    <w:rPr>
      <w:rFonts w:ascii="Calibri" w:eastAsia="Calibri" w:hAnsi="Calibri" w:cs="Times New Roman"/>
      <w:sz w:val="20"/>
      <w:szCs w:val="20"/>
    </w:rPr>
  </w:style>
  <w:style w:type="paragraph" w:customStyle="1" w:styleId="Main">
    <w:name w:val="Main"/>
    <w:uiPriority w:val="99"/>
    <w:rsid w:val="002E3C2E"/>
    <w:pPr>
      <w:widowControl w:val="0"/>
      <w:spacing w:after="0" w:line="360" w:lineRule="auto"/>
      <w:ind w:firstLine="709"/>
      <w:jc w:val="both"/>
    </w:pPr>
    <w:rPr>
      <w:rFonts w:ascii="Times New Roman" w:eastAsia="Times New Roman" w:hAnsi="Times New Roman" w:cs="Tahoma"/>
      <w:sz w:val="24"/>
      <w:szCs w:val="16"/>
      <w:lang w:eastAsia="ru-RU"/>
    </w:rPr>
  </w:style>
  <w:style w:type="character" w:styleId="af2">
    <w:name w:val="Strong"/>
    <w:uiPriority w:val="22"/>
    <w:qFormat/>
    <w:rsid w:val="002E3C2E"/>
    <w:rPr>
      <w:rFonts w:cs="Times New Roman"/>
      <w:b/>
      <w:bCs/>
    </w:rPr>
  </w:style>
  <w:style w:type="character" w:styleId="af3">
    <w:name w:val="annotation reference"/>
    <w:uiPriority w:val="99"/>
    <w:semiHidden/>
    <w:unhideWhenUsed/>
    <w:rsid w:val="002E3C2E"/>
    <w:rPr>
      <w:sz w:val="16"/>
      <w:szCs w:val="16"/>
    </w:rPr>
  </w:style>
  <w:style w:type="paragraph" w:styleId="af4">
    <w:name w:val="annotation text"/>
    <w:basedOn w:val="a"/>
    <w:link w:val="af5"/>
    <w:uiPriority w:val="99"/>
    <w:semiHidden/>
    <w:unhideWhenUsed/>
    <w:rsid w:val="002E3C2E"/>
    <w:pPr>
      <w:spacing w:line="240" w:lineRule="auto"/>
    </w:pPr>
    <w:rPr>
      <w:sz w:val="20"/>
      <w:szCs w:val="20"/>
    </w:rPr>
  </w:style>
  <w:style w:type="character" w:customStyle="1" w:styleId="af5">
    <w:name w:val="Текст примечания Знак"/>
    <w:basedOn w:val="a1"/>
    <w:link w:val="af4"/>
    <w:uiPriority w:val="99"/>
    <w:semiHidden/>
    <w:rsid w:val="002E3C2E"/>
    <w:rPr>
      <w:rFonts w:ascii="Calibri" w:eastAsia="Calibri" w:hAnsi="Calibri" w:cs="Times New Roman"/>
      <w:sz w:val="20"/>
      <w:szCs w:val="20"/>
    </w:rPr>
  </w:style>
  <w:style w:type="paragraph" w:styleId="af6">
    <w:name w:val="Body Text Indent"/>
    <w:basedOn w:val="a"/>
    <w:link w:val="af7"/>
    <w:uiPriority w:val="99"/>
    <w:semiHidden/>
    <w:unhideWhenUsed/>
    <w:rsid w:val="002E3C2E"/>
    <w:pPr>
      <w:spacing w:after="120"/>
      <w:ind w:left="283"/>
    </w:pPr>
  </w:style>
  <w:style w:type="character" w:customStyle="1" w:styleId="af7">
    <w:name w:val="Основной текст с отступом Знак"/>
    <w:basedOn w:val="a1"/>
    <w:link w:val="af6"/>
    <w:uiPriority w:val="99"/>
    <w:semiHidden/>
    <w:rsid w:val="002E3C2E"/>
    <w:rPr>
      <w:rFonts w:ascii="Calibri" w:eastAsia="Calibri" w:hAnsi="Calibri" w:cs="Times New Roman"/>
    </w:rPr>
  </w:style>
  <w:style w:type="paragraph" w:customStyle="1" w:styleId="21">
    <w:name w:val="Основной текст 21"/>
    <w:basedOn w:val="a"/>
    <w:rsid w:val="00F8165D"/>
    <w:pPr>
      <w:keepNext/>
      <w:widowControl w:val="0"/>
      <w:spacing w:after="0" w:line="240" w:lineRule="auto"/>
      <w:ind w:firstLine="720"/>
      <w:jc w:val="both"/>
    </w:pPr>
    <w:rPr>
      <w:rFonts w:ascii="Times New Roman" w:eastAsia="Times New Roman" w:hAnsi="Times New Roman"/>
      <w:sz w:val="24"/>
      <w:szCs w:val="20"/>
      <w:lang w:eastAsia="ru-RU"/>
    </w:rPr>
  </w:style>
  <w:style w:type="character" w:customStyle="1" w:styleId="af8">
    <w:name w:val="Обычный (веб) Знак"/>
    <w:aliases w:val="Обычный (Web) Знак,Обычный (Web)1 Знак"/>
    <w:link w:val="af9"/>
    <w:uiPriority w:val="99"/>
    <w:locked/>
    <w:rsid w:val="00F8165D"/>
    <w:rPr>
      <w:rFonts w:ascii="Times New Roman" w:eastAsia="Times New Roman" w:hAnsi="Times New Roman" w:cs="Times New Roman"/>
      <w:sz w:val="24"/>
      <w:szCs w:val="24"/>
      <w:lang w:eastAsia="ru-RU"/>
    </w:rPr>
  </w:style>
  <w:style w:type="paragraph" w:styleId="af9">
    <w:name w:val="Normal (Web)"/>
    <w:aliases w:val="Обычный (Web),Обычный (Web)1"/>
    <w:basedOn w:val="a"/>
    <w:link w:val="af8"/>
    <w:uiPriority w:val="99"/>
    <w:unhideWhenUsed/>
    <w:rsid w:val="00F816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имвол сноски"/>
    <w:rsid w:val="003076DE"/>
  </w:style>
  <w:style w:type="paragraph" w:styleId="afb">
    <w:name w:val="Body Text"/>
    <w:basedOn w:val="a"/>
    <w:link w:val="afc"/>
    <w:rsid w:val="003076DE"/>
    <w:pPr>
      <w:suppressAutoHyphens/>
      <w:spacing w:after="120"/>
    </w:pPr>
    <w:rPr>
      <w:rFonts w:cs="Calibri"/>
      <w:lang w:eastAsia="ar-SA"/>
    </w:rPr>
  </w:style>
  <w:style w:type="character" w:customStyle="1" w:styleId="afc">
    <w:name w:val="Основной текст Знак"/>
    <w:basedOn w:val="a1"/>
    <w:link w:val="afb"/>
    <w:rsid w:val="003076DE"/>
    <w:rPr>
      <w:rFonts w:ascii="Calibri" w:eastAsia="Calibri" w:hAnsi="Calibri" w:cs="Calibri"/>
      <w:lang w:eastAsia="ar-SA"/>
    </w:rPr>
  </w:style>
  <w:style w:type="paragraph" w:styleId="afd">
    <w:name w:val="Title"/>
    <w:basedOn w:val="a"/>
    <w:next w:val="a"/>
    <w:link w:val="afe"/>
    <w:qFormat/>
    <w:rsid w:val="003076DE"/>
    <w:pPr>
      <w:suppressAutoHyphens/>
      <w:spacing w:before="240" w:after="60"/>
      <w:jc w:val="center"/>
    </w:pPr>
    <w:rPr>
      <w:rFonts w:ascii="Cambria" w:eastAsia="Times New Roman" w:hAnsi="Cambria"/>
      <w:b/>
      <w:bCs/>
      <w:kern w:val="1"/>
      <w:sz w:val="32"/>
      <w:szCs w:val="32"/>
      <w:lang w:eastAsia="ar-SA"/>
    </w:rPr>
  </w:style>
  <w:style w:type="character" w:customStyle="1" w:styleId="afe">
    <w:name w:val="Название Знак"/>
    <w:basedOn w:val="a1"/>
    <w:link w:val="afd"/>
    <w:rsid w:val="003076DE"/>
    <w:rPr>
      <w:rFonts w:ascii="Cambria" w:eastAsia="Times New Roman" w:hAnsi="Cambria" w:cs="Times New Roman"/>
      <w:b/>
      <w:bCs/>
      <w:kern w:val="1"/>
      <w:sz w:val="32"/>
      <w:szCs w:val="32"/>
      <w:lang w:eastAsia="ar-SA"/>
    </w:rPr>
  </w:style>
  <w:style w:type="paragraph" w:styleId="aff">
    <w:name w:val="TOC Heading"/>
    <w:basedOn w:val="1"/>
    <w:next w:val="a"/>
    <w:uiPriority w:val="39"/>
    <w:unhideWhenUsed/>
    <w:qFormat/>
    <w:rsid w:val="009C1D05"/>
    <w:pPr>
      <w:numPr>
        <w:numId w:val="0"/>
      </w:numPr>
      <w:spacing w:before="480"/>
      <w:jc w:val="left"/>
      <w:outlineLvl w:val="9"/>
    </w:pPr>
    <w:rPr>
      <w:rFonts w:asciiTheme="majorHAnsi" w:hAnsiTheme="majorHAnsi" w:cstheme="majorBidi"/>
      <w:color w:val="365F91" w:themeColor="accent1" w:themeShade="BF"/>
      <w:sz w:val="28"/>
      <w:lang w:eastAsia="ru-RU"/>
    </w:rPr>
  </w:style>
  <w:style w:type="paragraph" w:styleId="12">
    <w:name w:val="toc 1"/>
    <w:basedOn w:val="a"/>
    <w:next w:val="a"/>
    <w:autoRedefine/>
    <w:uiPriority w:val="39"/>
    <w:unhideWhenUsed/>
    <w:rsid w:val="005C4A7A"/>
    <w:pPr>
      <w:tabs>
        <w:tab w:val="right" w:leader="dot" w:pos="9628"/>
      </w:tabs>
      <w:spacing w:after="0"/>
    </w:pPr>
    <w:rPr>
      <w:rFonts w:ascii="Times New Roman" w:hAnsi="Times New Roman"/>
      <w:noProof/>
      <w:sz w:val="24"/>
    </w:rPr>
  </w:style>
  <w:style w:type="paragraph" w:styleId="22">
    <w:name w:val="toc 2"/>
    <w:basedOn w:val="a"/>
    <w:next w:val="a"/>
    <w:autoRedefine/>
    <w:uiPriority w:val="39"/>
    <w:unhideWhenUsed/>
    <w:rsid w:val="000E56BA"/>
    <w:pPr>
      <w:tabs>
        <w:tab w:val="left" w:pos="880"/>
        <w:tab w:val="right" w:leader="dot" w:pos="9639"/>
      </w:tabs>
      <w:spacing w:after="100"/>
      <w:ind w:left="220"/>
    </w:pPr>
    <w:rPr>
      <w:rFonts w:ascii="Times New Roman" w:hAnsi="Times New Roman"/>
      <w:noProof/>
      <w:sz w:val="28"/>
      <w:szCs w:val="28"/>
    </w:rPr>
  </w:style>
  <w:style w:type="paragraph" w:styleId="32">
    <w:name w:val="toc 3"/>
    <w:basedOn w:val="a"/>
    <w:next w:val="a"/>
    <w:autoRedefine/>
    <w:uiPriority w:val="39"/>
    <w:unhideWhenUsed/>
    <w:rsid w:val="009C1D05"/>
    <w:pPr>
      <w:spacing w:after="100"/>
      <w:ind w:left="440"/>
    </w:pPr>
  </w:style>
  <w:style w:type="paragraph" w:customStyle="1" w:styleId="5">
    <w:name w:val="5 Основной"/>
    <w:basedOn w:val="afb"/>
    <w:link w:val="50"/>
    <w:rsid w:val="002467A6"/>
    <w:pPr>
      <w:widowControl w:val="0"/>
      <w:suppressAutoHyphens w:val="0"/>
      <w:spacing w:after="0" w:line="360" w:lineRule="auto"/>
      <w:ind w:firstLine="709"/>
      <w:jc w:val="both"/>
    </w:pPr>
    <w:rPr>
      <w:rFonts w:ascii="Times New Roman" w:eastAsiaTheme="minorHAnsi" w:hAnsi="Times New Roman" w:cstheme="minorBidi"/>
      <w:sz w:val="24"/>
      <w:lang w:eastAsia="en-US"/>
    </w:rPr>
  </w:style>
  <w:style w:type="character" w:customStyle="1" w:styleId="50">
    <w:name w:val="5 Основной Знак"/>
    <w:link w:val="5"/>
    <w:locked/>
    <w:rsid w:val="002467A6"/>
    <w:rPr>
      <w:rFonts w:ascii="Times New Roman" w:hAnsi="Times New Roman"/>
      <w:sz w:val="24"/>
    </w:rPr>
  </w:style>
  <w:style w:type="table" w:customStyle="1" w:styleId="151">
    <w:name w:val="Сетка таблицы151"/>
    <w:basedOn w:val="a2"/>
    <w:next w:val="ac"/>
    <w:uiPriority w:val="59"/>
    <w:rsid w:val="009D0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5">
    <w:name w:val="h5"/>
    <w:basedOn w:val="a"/>
    <w:rsid w:val="0065135C"/>
    <w:pPr>
      <w:spacing w:before="100" w:beforeAutospacing="1" w:after="100" w:afterAutospacing="1" w:line="240" w:lineRule="auto"/>
    </w:pPr>
    <w:rPr>
      <w:rFonts w:ascii="Verdana" w:eastAsia="Arial Unicode MS" w:hAnsi="Verdana" w:cs="Arial Unicode MS"/>
      <w:color w:val="000000"/>
      <w:sz w:val="16"/>
      <w:szCs w:val="16"/>
      <w:lang w:eastAsia="ru-RU"/>
    </w:rPr>
  </w:style>
  <w:style w:type="paragraph" w:customStyle="1" w:styleId="Default">
    <w:name w:val="Default"/>
    <w:rsid w:val="000050B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3">
    <w:name w:val="Стиль2"/>
    <w:basedOn w:val="afb"/>
    <w:rsid w:val="000050B9"/>
    <w:pPr>
      <w:suppressAutoHyphens w:val="0"/>
      <w:spacing w:after="0" w:line="360" w:lineRule="exact"/>
      <w:ind w:firstLine="720"/>
      <w:jc w:val="both"/>
    </w:pPr>
    <w:rPr>
      <w:rFonts w:ascii="Times New Roman" w:hAnsi="Times New Roman" w:cs="Times New Roman"/>
      <w:sz w:val="28"/>
      <w:szCs w:val="28"/>
      <w:lang w:val="x-none" w:eastAsia="ru-RU"/>
    </w:rPr>
  </w:style>
  <w:style w:type="character" w:customStyle="1" w:styleId="11pt">
    <w:name w:val="Основной текст + 11 pt"/>
    <w:basedOn w:val="a1"/>
    <w:rsid w:val="000050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ff0">
    <w:name w:val="annotation subject"/>
    <w:basedOn w:val="af4"/>
    <w:next w:val="af4"/>
    <w:link w:val="aff1"/>
    <w:uiPriority w:val="99"/>
    <w:semiHidden/>
    <w:unhideWhenUsed/>
    <w:rsid w:val="000050B9"/>
    <w:rPr>
      <w:rFonts w:asciiTheme="minorHAnsi" w:eastAsiaTheme="minorHAnsi" w:hAnsiTheme="minorHAnsi" w:cstheme="minorBidi"/>
      <w:b/>
      <w:bCs/>
    </w:rPr>
  </w:style>
  <w:style w:type="character" w:customStyle="1" w:styleId="aff1">
    <w:name w:val="Тема примечания Знак"/>
    <w:basedOn w:val="af5"/>
    <w:link w:val="aff0"/>
    <w:uiPriority w:val="99"/>
    <w:semiHidden/>
    <w:rsid w:val="000050B9"/>
    <w:rPr>
      <w:rFonts w:ascii="Calibri" w:eastAsia="Calibri" w:hAnsi="Calibri" w:cs="Times New Roman"/>
      <w:b/>
      <w:bCs/>
      <w:sz w:val="20"/>
      <w:szCs w:val="20"/>
    </w:rPr>
  </w:style>
  <w:style w:type="paragraph" w:customStyle="1" w:styleId="aff2">
    <w:name w:val="Абзац"/>
    <w:link w:val="aff3"/>
    <w:qFormat/>
    <w:rsid w:val="000050B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3">
    <w:name w:val="Абзац Знак"/>
    <w:basedOn w:val="a1"/>
    <w:link w:val="aff2"/>
    <w:locked/>
    <w:rsid w:val="000050B9"/>
    <w:rPr>
      <w:rFonts w:ascii="Times New Roman" w:eastAsia="Times New Roman" w:hAnsi="Times New Roman" w:cs="Times New Roman"/>
      <w:sz w:val="24"/>
      <w:szCs w:val="24"/>
      <w:lang w:eastAsia="ru-RU"/>
    </w:rPr>
  </w:style>
  <w:style w:type="paragraph" w:customStyle="1" w:styleId="aff4">
    <w:name w:val="Прижатый влево"/>
    <w:basedOn w:val="a"/>
    <w:next w:val="a"/>
    <w:uiPriority w:val="99"/>
    <w:rsid w:val="000050B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rmal">
    <w:name w:val="ConsPlusNormal"/>
    <w:rsid w:val="00C91BE5"/>
    <w:pPr>
      <w:widowControl w:val="0"/>
      <w:autoSpaceDE w:val="0"/>
      <w:autoSpaceDN w:val="0"/>
      <w:spacing w:after="0" w:line="240" w:lineRule="auto"/>
    </w:pPr>
    <w:rPr>
      <w:rFonts w:ascii="Calibri" w:eastAsia="Times New Roman" w:hAnsi="Calibri" w:cs="Calibri"/>
      <w:szCs w:val="20"/>
      <w:lang w:eastAsia="ru-RU"/>
    </w:rPr>
  </w:style>
  <w:style w:type="paragraph" w:styleId="33">
    <w:name w:val="Body Text Indent 3"/>
    <w:basedOn w:val="a"/>
    <w:link w:val="34"/>
    <w:uiPriority w:val="99"/>
    <w:semiHidden/>
    <w:unhideWhenUsed/>
    <w:rsid w:val="001C1CF9"/>
    <w:pPr>
      <w:spacing w:after="120"/>
      <w:ind w:left="283"/>
    </w:pPr>
    <w:rPr>
      <w:sz w:val="16"/>
      <w:szCs w:val="16"/>
    </w:rPr>
  </w:style>
  <w:style w:type="character" w:customStyle="1" w:styleId="34">
    <w:name w:val="Основной текст с отступом 3 Знак"/>
    <w:basedOn w:val="a1"/>
    <w:link w:val="33"/>
    <w:uiPriority w:val="99"/>
    <w:semiHidden/>
    <w:rsid w:val="001C1CF9"/>
    <w:rPr>
      <w:rFonts w:ascii="Calibri" w:eastAsia="Calibri" w:hAnsi="Calibri" w:cs="Times New Roman"/>
      <w:sz w:val="16"/>
      <w:szCs w:val="16"/>
    </w:rPr>
  </w:style>
  <w:style w:type="paragraph" w:customStyle="1" w:styleId="ConsNonformat">
    <w:name w:val="ConsNonformat"/>
    <w:rsid w:val="005156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5">
    <w:name w:val="FollowedHyperlink"/>
    <w:basedOn w:val="a1"/>
    <w:uiPriority w:val="99"/>
    <w:semiHidden/>
    <w:unhideWhenUsed/>
    <w:rsid w:val="001F33CE"/>
    <w:rPr>
      <w:color w:val="800080"/>
      <w:u w:val="single"/>
    </w:rPr>
  </w:style>
  <w:style w:type="paragraph" w:customStyle="1" w:styleId="xl73">
    <w:name w:val="xl73"/>
    <w:basedOn w:val="a"/>
    <w:rsid w:val="001F33CE"/>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4">
    <w:name w:val="xl7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5">
    <w:name w:val="xl7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6">
    <w:name w:val="xl76"/>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8">
    <w:name w:val="xl78"/>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9">
    <w:name w:val="xl79"/>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0">
    <w:name w:val="xl80"/>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1">
    <w:name w:val="xl81"/>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2">
    <w:name w:val="xl82"/>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3">
    <w:name w:val="xl8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i/>
      <w:iCs/>
      <w:sz w:val="28"/>
      <w:szCs w:val="28"/>
      <w:lang w:eastAsia="ru-RU"/>
    </w:rPr>
  </w:style>
  <w:style w:type="paragraph" w:customStyle="1" w:styleId="xl84">
    <w:name w:val="xl8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i/>
      <w:iCs/>
      <w:sz w:val="28"/>
      <w:szCs w:val="28"/>
      <w:lang w:eastAsia="ru-RU"/>
    </w:rPr>
  </w:style>
  <w:style w:type="paragraph" w:customStyle="1" w:styleId="xl85">
    <w:name w:val="xl8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6">
    <w:name w:val="xl86"/>
    <w:basedOn w:val="a"/>
    <w:rsid w:val="001F33CE"/>
    <w:pPr>
      <w:spacing w:before="100" w:beforeAutospacing="1" w:after="100" w:afterAutospacing="1" w:line="240" w:lineRule="auto"/>
      <w:jc w:val="right"/>
    </w:pPr>
    <w:rPr>
      <w:rFonts w:ascii="Times New Roman" w:eastAsia="Times New Roman" w:hAnsi="Times New Roman"/>
      <w:i/>
      <w:iCs/>
      <w:sz w:val="28"/>
      <w:szCs w:val="28"/>
      <w:lang w:eastAsia="ru-RU"/>
    </w:rPr>
  </w:style>
  <w:style w:type="paragraph" w:customStyle="1" w:styleId="xl87">
    <w:name w:val="xl87"/>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88">
    <w:name w:val="xl88"/>
    <w:basedOn w:val="a"/>
    <w:rsid w:val="001F33CE"/>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9">
    <w:name w:val="xl89"/>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0">
    <w:name w:val="xl90"/>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1">
    <w:name w:val="xl91"/>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2">
    <w:name w:val="xl92"/>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3">
    <w:name w:val="xl9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4">
    <w:name w:val="xl9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5">
    <w:name w:val="xl9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6">
    <w:name w:val="xl96"/>
    <w:basedOn w:val="a"/>
    <w:rsid w:val="001F33C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7">
    <w:name w:val="xl97"/>
    <w:basedOn w:val="a"/>
    <w:rsid w:val="001F33C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8">
    <w:name w:val="xl98"/>
    <w:basedOn w:val="a"/>
    <w:rsid w:val="001F33C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i/>
      <w:iCs/>
      <w:sz w:val="28"/>
      <w:szCs w:val="28"/>
      <w:lang w:eastAsia="ru-RU"/>
    </w:rPr>
  </w:style>
  <w:style w:type="paragraph" w:customStyle="1" w:styleId="xl99">
    <w:name w:val="xl99"/>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1F33CE"/>
    <w:pPr>
      <w:spacing w:before="100" w:beforeAutospacing="1" w:after="100" w:afterAutospacing="1" w:line="240" w:lineRule="auto"/>
      <w:jc w:val="right"/>
    </w:pPr>
    <w:rPr>
      <w:rFonts w:ascii="Times New Roman" w:eastAsia="Times New Roman" w:hAnsi="Times New Roman"/>
      <w:sz w:val="32"/>
      <w:szCs w:val="32"/>
      <w:lang w:eastAsia="ru-RU"/>
    </w:rPr>
  </w:style>
  <w:style w:type="paragraph" w:customStyle="1" w:styleId="xl101">
    <w:name w:val="xl101"/>
    <w:basedOn w:val="a"/>
    <w:rsid w:val="001F33C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32"/>
      <w:szCs w:val="32"/>
      <w:lang w:eastAsia="ru-RU"/>
    </w:rPr>
  </w:style>
  <w:style w:type="paragraph" w:customStyle="1" w:styleId="xl102">
    <w:name w:val="xl102"/>
    <w:basedOn w:val="a"/>
    <w:rsid w:val="001F33C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32"/>
      <w:szCs w:val="32"/>
      <w:lang w:eastAsia="ru-RU"/>
    </w:rPr>
  </w:style>
  <w:style w:type="paragraph" w:customStyle="1" w:styleId="xl103">
    <w:name w:val="xl10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4">
    <w:name w:val="xl10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5">
    <w:name w:val="xl105"/>
    <w:basedOn w:val="a"/>
    <w:rsid w:val="001F33C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6">
    <w:name w:val="xl106"/>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7">
    <w:name w:val="xl107"/>
    <w:basedOn w:val="a"/>
    <w:rsid w:val="001F33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8">
    <w:name w:val="xl108"/>
    <w:basedOn w:val="a"/>
    <w:rsid w:val="001F33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9">
    <w:name w:val="xl109"/>
    <w:basedOn w:val="a"/>
    <w:rsid w:val="001F33C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0">
    <w:name w:val="xl110"/>
    <w:basedOn w:val="a"/>
    <w:rsid w:val="001F33C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1">
    <w:name w:val="xl111"/>
    <w:basedOn w:val="a"/>
    <w:rsid w:val="001F33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2">
    <w:name w:val="xl112"/>
    <w:basedOn w:val="a"/>
    <w:rsid w:val="001F33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3">
    <w:name w:val="xl11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4">
    <w:name w:val="xl11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5">
    <w:name w:val="xl11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6">
    <w:name w:val="xl116"/>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7">
    <w:name w:val="xl117"/>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8">
    <w:name w:val="xl118"/>
    <w:basedOn w:val="a"/>
    <w:rsid w:val="001F33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9">
    <w:name w:val="xl119"/>
    <w:basedOn w:val="a"/>
    <w:rsid w:val="001F33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table" w:customStyle="1" w:styleId="13">
    <w:name w:val="Сетка таблицы1"/>
    <w:basedOn w:val="a2"/>
    <w:next w:val="ac"/>
    <w:uiPriority w:val="59"/>
    <w:rsid w:val="006D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c"/>
    <w:uiPriority w:val="59"/>
    <w:rsid w:val="006D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c"/>
    <w:uiPriority w:val="59"/>
    <w:rsid w:val="006D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c"/>
    <w:uiPriority w:val="59"/>
    <w:rsid w:val="003D2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toc 4"/>
    <w:basedOn w:val="a"/>
    <w:next w:val="a"/>
    <w:autoRedefine/>
    <w:uiPriority w:val="39"/>
    <w:unhideWhenUsed/>
    <w:rsid w:val="00A96E26"/>
    <w:pPr>
      <w:spacing w:after="100"/>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A96E26"/>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A96E26"/>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A96E26"/>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A96E26"/>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A96E26"/>
    <w:pPr>
      <w:spacing w:after="100"/>
      <w:ind w:left="1760"/>
    </w:pPr>
    <w:rPr>
      <w:rFonts w:asciiTheme="minorHAnsi" w:eastAsiaTheme="minorEastAsia" w:hAnsiTheme="minorHAnsi" w:cstheme="minorBidi"/>
      <w:lang w:eastAsia="ru-RU"/>
    </w:rPr>
  </w:style>
  <w:style w:type="paragraph" w:styleId="HTML">
    <w:name w:val="HTML Preformatted"/>
    <w:basedOn w:val="a"/>
    <w:link w:val="HTML0"/>
    <w:rsid w:val="00842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8426B5"/>
    <w:rPr>
      <w:rFonts w:ascii="Courier New" w:eastAsia="Times New Roman" w:hAnsi="Courier New" w:cs="Courier New"/>
      <w:sz w:val="20"/>
      <w:szCs w:val="20"/>
      <w:lang w:eastAsia="ru-RU"/>
    </w:rPr>
  </w:style>
  <w:style w:type="paragraph" w:customStyle="1" w:styleId="14">
    <w:name w:val="1"/>
    <w:basedOn w:val="a"/>
    <w:rsid w:val="00285AF5"/>
    <w:pPr>
      <w:spacing w:after="160" w:line="240" w:lineRule="exact"/>
    </w:pPr>
    <w:rPr>
      <w:rFonts w:ascii="Verdana" w:eastAsia="Times New Roman" w:hAnsi="Verdan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1790">
      <w:bodyDiv w:val="1"/>
      <w:marLeft w:val="0"/>
      <w:marRight w:val="0"/>
      <w:marTop w:val="0"/>
      <w:marBottom w:val="0"/>
      <w:divBdr>
        <w:top w:val="none" w:sz="0" w:space="0" w:color="auto"/>
        <w:left w:val="none" w:sz="0" w:space="0" w:color="auto"/>
        <w:bottom w:val="none" w:sz="0" w:space="0" w:color="auto"/>
        <w:right w:val="none" w:sz="0" w:space="0" w:color="auto"/>
      </w:divBdr>
    </w:div>
    <w:div w:id="187569333">
      <w:bodyDiv w:val="1"/>
      <w:marLeft w:val="0"/>
      <w:marRight w:val="0"/>
      <w:marTop w:val="0"/>
      <w:marBottom w:val="0"/>
      <w:divBdr>
        <w:top w:val="none" w:sz="0" w:space="0" w:color="auto"/>
        <w:left w:val="none" w:sz="0" w:space="0" w:color="auto"/>
        <w:bottom w:val="none" w:sz="0" w:space="0" w:color="auto"/>
        <w:right w:val="none" w:sz="0" w:space="0" w:color="auto"/>
      </w:divBdr>
    </w:div>
    <w:div w:id="270749307">
      <w:bodyDiv w:val="1"/>
      <w:marLeft w:val="0"/>
      <w:marRight w:val="0"/>
      <w:marTop w:val="0"/>
      <w:marBottom w:val="0"/>
      <w:divBdr>
        <w:top w:val="none" w:sz="0" w:space="0" w:color="auto"/>
        <w:left w:val="none" w:sz="0" w:space="0" w:color="auto"/>
        <w:bottom w:val="none" w:sz="0" w:space="0" w:color="auto"/>
        <w:right w:val="none" w:sz="0" w:space="0" w:color="auto"/>
      </w:divBdr>
    </w:div>
    <w:div w:id="302782450">
      <w:bodyDiv w:val="1"/>
      <w:marLeft w:val="0"/>
      <w:marRight w:val="0"/>
      <w:marTop w:val="0"/>
      <w:marBottom w:val="0"/>
      <w:divBdr>
        <w:top w:val="none" w:sz="0" w:space="0" w:color="auto"/>
        <w:left w:val="none" w:sz="0" w:space="0" w:color="auto"/>
        <w:bottom w:val="none" w:sz="0" w:space="0" w:color="auto"/>
        <w:right w:val="none" w:sz="0" w:space="0" w:color="auto"/>
      </w:divBdr>
    </w:div>
    <w:div w:id="358776278">
      <w:bodyDiv w:val="1"/>
      <w:marLeft w:val="0"/>
      <w:marRight w:val="0"/>
      <w:marTop w:val="0"/>
      <w:marBottom w:val="0"/>
      <w:divBdr>
        <w:top w:val="none" w:sz="0" w:space="0" w:color="auto"/>
        <w:left w:val="none" w:sz="0" w:space="0" w:color="auto"/>
        <w:bottom w:val="none" w:sz="0" w:space="0" w:color="auto"/>
        <w:right w:val="none" w:sz="0" w:space="0" w:color="auto"/>
      </w:divBdr>
    </w:div>
    <w:div w:id="372997125">
      <w:bodyDiv w:val="1"/>
      <w:marLeft w:val="0"/>
      <w:marRight w:val="0"/>
      <w:marTop w:val="0"/>
      <w:marBottom w:val="0"/>
      <w:divBdr>
        <w:top w:val="none" w:sz="0" w:space="0" w:color="auto"/>
        <w:left w:val="none" w:sz="0" w:space="0" w:color="auto"/>
        <w:bottom w:val="none" w:sz="0" w:space="0" w:color="auto"/>
        <w:right w:val="none" w:sz="0" w:space="0" w:color="auto"/>
      </w:divBdr>
    </w:div>
    <w:div w:id="386492025">
      <w:bodyDiv w:val="1"/>
      <w:marLeft w:val="0"/>
      <w:marRight w:val="0"/>
      <w:marTop w:val="0"/>
      <w:marBottom w:val="0"/>
      <w:divBdr>
        <w:top w:val="none" w:sz="0" w:space="0" w:color="auto"/>
        <w:left w:val="none" w:sz="0" w:space="0" w:color="auto"/>
        <w:bottom w:val="none" w:sz="0" w:space="0" w:color="auto"/>
        <w:right w:val="none" w:sz="0" w:space="0" w:color="auto"/>
      </w:divBdr>
    </w:div>
    <w:div w:id="436368241">
      <w:bodyDiv w:val="1"/>
      <w:marLeft w:val="0"/>
      <w:marRight w:val="0"/>
      <w:marTop w:val="0"/>
      <w:marBottom w:val="0"/>
      <w:divBdr>
        <w:top w:val="none" w:sz="0" w:space="0" w:color="auto"/>
        <w:left w:val="none" w:sz="0" w:space="0" w:color="auto"/>
        <w:bottom w:val="none" w:sz="0" w:space="0" w:color="auto"/>
        <w:right w:val="none" w:sz="0" w:space="0" w:color="auto"/>
      </w:divBdr>
    </w:div>
    <w:div w:id="559899329">
      <w:bodyDiv w:val="1"/>
      <w:marLeft w:val="0"/>
      <w:marRight w:val="0"/>
      <w:marTop w:val="0"/>
      <w:marBottom w:val="0"/>
      <w:divBdr>
        <w:top w:val="none" w:sz="0" w:space="0" w:color="auto"/>
        <w:left w:val="none" w:sz="0" w:space="0" w:color="auto"/>
        <w:bottom w:val="none" w:sz="0" w:space="0" w:color="auto"/>
        <w:right w:val="none" w:sz="0" w:space="0" w:color="auto"/>
      </w:divBdr>
    </w:div>
    <w:div w:id="619411959">
      <w:bodyDiv w:val="1"/>
      <w:marLeft w:val="0"/>
      <w:marRight w:val="0"/>
      <w:marTop w:val="0"/>
      <w:marBottom w:val="0"/>
      <w:divBdr>
        <w:top w:val="none" w:sz="0" w:space="0" w:color="auto"/>
        <w:left w:val="none" w:sz="0" w:space="0" w:color="auto"/>
        <w:bottom w:val="none" w:sz="0" w:space="0" w:color="auto"/>
        <w:right w:val="none" w:sz="0" w:space="0" w:color="auto"/>
      </w:divBdr>
    </w:div>
    <w:div w:id="706757118">
      <w:bodyDiv w:val="1"/>
      <w:marLeft w:val="0"/>
      <w:marRight w:val="0"/>
      <w:marTop w:val="0"/>
      <w:marBottom w:val="0"/>
      <w:divBdr>
        <w:top w:val="none" w:sz="0" w:space="0" w:color="auto"/>
        <w:left w:val="none" w:sz="0" w:space="0" w:color="auto"/>
        <w:bottom w:val="none" w:sz="0" w:space="0" w:color="auto"/>
        <w:right w:val="none" w:sz="0" w:space="0" w:color="auto"/>
      </w:divBdr>
    </w:div>
    <w:div w:id="975649660">
      <w:bodyDiv w:val="1"/>
      <w:marLeft w:val="0"/>
      <w:marRight w:val="0"/>
      <w:marTop w:val="0"/>
      <w:marBottom w:val="0"/>
      <w:divBdr>
        <w:top w:val="none" w:sz="0" w:space="0" w:color="auto"/>
        <w:left w:val="none" w:sz="0" w:space="0" w:color="auto"/>
        <w:bottom w:val="none" w:sz="0" w:space="0" w:color="auto"/>
        <w:right w:val="none" w:sz="0" w:space="0" w:color="auto"/>
      </w:divBdr>
    </w:div>
    <w:div w:id="1047412037">
      <w:bodyDiv w:val="1"/>
      <w:marLeft w:val="0"/>
      <w:marRight w:val="0"/>
      <w:marTop w:val="0"/>
      <w:marBottom w:val="0"/>
      <w:divBdr>
        <w:top w:val="none" w:sz="0" w:space="0" w:color="auto"/>
        <w:left w:val="none" w:sz="0" w:space="0" w:color="auto"/>
        <w:bottom w:val="none" w:sz="0" w:space="0" w:color="auto"/>
        <w:right w:val="none" w:sz="0" w:space="0" w:color="auto"/>
      </w:divBdr>
    </w:div>
    <w:div w:id="1121075527">
      <w:bodyDiv w:val="1"/>
      <w:marLeft w:val="0"/>
      <w:marRight w:val="0"/>
      <w:marTop w:val="0"/>
      <w:marBottom w:val="0"/>
      <w:divBdr>
        <w:top w:val="none" w:sz="0" w:space="0" w:color="auto"/>
        <w:left w:val="none" w:sz="0" w:space="0" w:color="auto"/>
        <w:bottom w:val="none" w:sz="0" w:space="0" w:color="auto"/>
        <w:right w:val="none" w:sz="0" w:space="0" w:color="auto"/>
      </w:divBdr>
    </w:div>
    <w:div w:id="1138185012">
      <w:bodyDiv w:val="1"/>
      <w:marLeft w:val="0"/>
      <w:marRight w:val="0"/>
      <w:marTop w:val="0"/>
      <w:marBottom w:val="0"/>
      <w:divBdr>
        <w:top w:val="none" w:sz="0" w:space="0" w:color="auto"/>
        <w:left w:val="none" w:sz="0" w:space="0" w:color="auto"/>
        <w:bottom w:val="none" w:sz="0" w:space="0" w:color="auto"/>
        <w:right w:val="none" w:sz="0" w:space="0" w:color="auto"/>
      </w:divBdr>
    </w:div>
    <w:div w:id="1247837315">
      <w:bodyDiv w:val="1"/>
      <w:marLeft w:val="0"/>
      <w:marRight w:val="0"/>
      <w:marTop w:val="0"/>
      <w:marBottom w:val="0"/>
      <w:divBdr>
        <w:top w:val="none" w:sz="0" w:space="0" w:color="auto"/>
        <w:left w:val="none" w:sz="0" w:space="0" w:color="auto"/>
        <w:bottom w:val="none" w:sz="0" w:space="0" w:color="auto"/>
        <w:right w:val="none" w:sz="0" w:space="0" w:color="auto"/>
      </w:divBdr>
    </w:div>
    <w:div w:id="1263685864">
      <w:bodyDiv w:val="1"/>
      <w:marLeft w:val="0"/>
      <w:marRight w:val="0"/>
      <w:marTop w:val="0"/>
      <w:marBottom w:val="0"/>
      <w:divBdr>
        <w:top w:val="none" w:sz="0" w:space="0" w:color="auto"/>
        <w:left w:val="none" w:sz="0" w:space="0" w:color="auto"/>
        <w:bottom w:val="none" w:sz="0" w:space="0" w:color="auto"/>
        <w:right w:val="none" w:sz="0" w:space="0" w:color="auto"/>
      </w:divBdr>
    </w:div>
    <w:div w:id="1277061629">
      <w:bodyDiv w:val="1"/>
      <w:marLeft w:val="0"/>
      <w:marRight w:val="0"/>
      <w:marTop w:val="0"/>
      <w:marBottom w:val="0"/>
      <w:divBdr>
        <w:top w:val="none" w:sz="0" w:space="0" w:color="auto"/>
        <w:left w:val="none" w:sz="0" w:space="0" w:color="auto"/>
        <w:bottom w:val="none" w:sz="0" w:space="0" w:color="auto"/>
        <w:right w:val="none" w:sz="0" w:space="0" w:color="auto"/>
      </w:divBdr>
    </w:div>
    <w:div w:id="1300114133">
      <w:bodyDiv w:val="1"/>
      <w:marLeft w:val="0"/>
      <w:marRight w:val="0"/>
      <w:marTop w:val="0"/>
      <w:marBottom w:val="0"/>
      <w:divBdr>
        <w:top w:val="none" w:sz="0" w:space="0" w:color="auto"/>
        <w:left w:val="none" w:sz="0" w:space="0" w:color="auto"/>
        <w:bottom w:val="none" w:sz="0" w:space="0" w:color="auto"/>
        <w:right w:val="none" w:sz="0" w:space="0" w:color="auto"/>
      </w:divBdr>
    </w:div>
    <w:div w:id="1300915187">
      <w:bodyDiv w:val="1"/>
      <w:marLeft w:val="0"/>
      <w:marRight w:val="0"/>
      <w:marTop w:val="0"/>
      <w:marBottom w:val="0"/>
      <w:divBdr>
        <w:top w:val="none" w:sz="0" w:space="0" w:color="auto"/>
        <w:left w:val="none" w:sz="0" w:space="0" w:color="auto"/>
        <w:bottom w:val="none" w:sz="0" w:space="0" w:color="auto"/>
        <w:right w:val="none" w:sz="0" w:space="0" w:color="auto"/>
      </w:divBdr>
    </w:div>
    <w:div w:id="1379744528">
      <w:bodyDiv w:val="1"/>
      <w:marLeft w:val="0"/>
      <w:marRight w:val="0"/>
      <w:marTop w:val="0"/>
      <w:marBottom w:val="0"/>
      <w:divBdr>
        <w:top w:val="none" w:sz="0" w:space="0" w:color="auto"/>
        <w:left w:val="none" w:sz="0" w:space="0" w:color="auto"/>
        <w:bottom w:val="none" w:sz="0" w:space="0" w:color="auto"/>
        <w:right w:val="none" w:sz="0" w:space="0" w:color="auto"/>
      </w:divBdr>
    </w:div>
    <w:div w:id="1388411788">
      <w:bodyDiv w:val="1"/>
      <w:marLeft w:val="0"/>
      <w:marRight w:val="0"/>
      <w:marTop w:val="0"/>
      <w:marBottom w:val="0"/>
      <w:divBdr>
        <w:top w:val="none" w:sz="0" w:space="0" w:color="auto"/>
        <w:left w:val="none" w:sz="0" w:space="0" w:color="auto"/>
        <w:bottom w:val="none" w:sz="0" w:space="0" w:color="auto"/>
        <w:right w:val="none" w:sz="0" w:space="0" w:color="auto"/>
      </w:divBdr>
    </w:div>
    <w:div w:id="1423405991">
      <w:bodyDiv w:val="1"/>
      <w:marLeft w:val="0"/>
      <w:marRight w:val="0"/>
      <w:marTop w:val="0"/>
      <w:marBottom w:val="0"/>
      <w:divBdr>
        <w:top w:val="none" w:sz="0" w:space="0" w:color="auto"/>
        <w:left w:val="none" w:sz="0" w:space="0" w:color="auto"/>
        <w:bottom w:val="none" w:sz="0" w:space="0" w:color="auto"/>
        <w:right w:val="none" w:sz="0" w:space="0" w:color="auto"/>
      </w:divBdr>
    </w:div>
    <w:div w:id="1513717342">
      <w:bodyDiv w:val="1"/>
      <w:marLeft w:val="0"/>
      <w:marRight w:val="0"/>
      <w:marTop w:val="0"/>
      <w:marBottom w:val="0"/>
      <w:divBdr>
        <w:top w:val="none" w:sz="0" w:space="0" w:color="auto"/>
        <w:left w:val="none" w:sz="0" w:space="0" w:color="auto"/>
        <w:bottom w:val="none" w:sz="0" w:space="0" w:color="auto"/>
        <w:right w:val="none" w:sz="0" w:space="0" w:color="auto"/>
      </w:divBdr>
    </w:div>
    <w:div w:id="1586917668">
      <w:bodyDiv w:val="1"/>
      <w:marLeft w:val="0"/>
      <w:marRight w:val="0"/>
      <w:marTop w:val="0"/>
      <w:marBottom w:val="0"/>
      <w:divBdr>
        <w:top w:val="none" w:sz="0" w:space="0" w:color="auto"/>
        <w:left w:val="none" w:sz="0" w:space="0" w:color="auto"/>
        <w:bottom w:val="none" w:sz="0" w:space="0" w:color="auto"/>
        <w:right w:val="none" w:sz="0" w:space="0" w:color="auto"/>
      </w:divBdr>
    </w:div>
    <w:div w:id="1615289475">
      <w:bodyDiv w:val="1"/>
      <w:marLeft w:val="0"/>
      <w:marRight w:val="0"/>
      <w:marTop w:val="0"/>
      <w:marBottom w:val="0"/>
      <w:divBdr>
        <w:top w:val="none" w:sz="0" w:space="0" w:color="auto"/>
        <w:left w:val="none" w:sz="0" w:space="0" w:color="auto"/>
        <w:bottom w:val="none" w:sz="0" w:space="0" w:color="auto"/>
        <w:right w:val="none" w:sz="0" w:space="0" w:color="auto"/>
      </w:divBdr>
    </w:div>
    <w:div w:id="1872566494">
      <w:bodyDiv w:val="1"/>
      <w:marLeft w:val="0"/>
      <w:marRight w:val="0"/>
      <w:marTop w:val="0"/>
      <w:marBottom w:val="0"/>
      <w:divBdr>
        <w:top w:val="none" w:sz="0" w:space="0" w:color="auto"/>
        <w:left w:val="none" w:sz="0" w:space="0" w:color="auto"/>
        <w:bottom w:val="none" w:sz="0" w:space="0" w:color="auto"/>
        <w:right w:val="none" w:sz="0" w:space="0" w:color="auto"/>
      </w:divBdr>
    </w:div>
    <w:div w:id="202967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1%80%D0%B8%D1%82%D0%BE%D0%BA" TargetMode="External"/><Relationship Id="rId18" Type="http://schemas.openxmlformats.org/officeDocument/2006/relationships/hyperlink" Target="http://ru.wikipedia.org/wiki/%D0%92%D0%B8%D0%BB%D1%8E%D0%B9_%28%D1%80%D0%B5%D0%BA%D0%B0%29" TargetMode="External"/><Relationship Id="rId26" Type="http://schemas.openxmlformats.org/officeDocument/2006/relationships/image" Target="media/image6.png"/><Relationship Id="rId39" Type="http://schemas.openxmlformats.org/officeDocument/2006/relationships/hyperlink" Target="http://www.yakutskenergo.ru/" TargetMode="External"/><Relationship Id="rId21" Type="http://schemas.openxmlformats.org/officeDocument/2006/relationships/image" Target="media/image5.png"/><Relationship Id="rId34" Type="http://schemas.openxmlformats.org/officeDocument/2006/relationships/chart" Target="charts/chart11.xml"/><Relationship Id="rId42" Type="http://schemas.openxmlformats.org/officeDocument/2006/relationships/image" Target="media/image11.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E%D0%BB%D1%91%D0%BA%D0%BC%D0%B0_%28%D1%80%D0%B5%D0%BA%D0%B0%29" TargetMode="External"/><Relationship Id="rId29" Type="http://schemas.openxmlformats.org/officeDocument/2006/relationships/chart" Target="charts/chart6.xml"/><Relationship Id="rId11" Type="http://schemas.openxmlformats.org/officeDocument/2006/relationships/hyperlink" Target="http://ru.wikipedia.org/wiki/%D0%A1%D0%B8%D0%B1%D0%B8%D1%80%D1%8C" TargetMode="Externa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2%D0%B8%D1%82%D0%B8%D0%BC_%28%D1%80%D0%B5%D0%BA%D0%B0%29" TargetMode="Externa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ntTable" Target="fontTable.xml"/><Relationship Id="rId10" Type="http://schemas.openxmlformats.org/officeDocument/2006/relationships/hyperlink" Target="http://ru.wikipedia.org/wiki/%D0%A0%D0%B5%D0%BA%D0%B0" TargetMode="External"/><Relationship Id="rId19"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hyperlink" Target="http://pandia.ru/text/category/obshestvennie_raboti/"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ru.wikipedia.org/wiki/%D0%A7%D0%B0%D1%8F_%28%D0%BF%D1%80%D0%B8%D1%82%D0%BE%D0%BA_%D0%9B%D0%B5%D0%BD%D1%8B%29" TargetMode="Externa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2.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ru.wikipedia.org/wiki/%D0%92%D0%B5%D1%87%D0%BD%D0%B0%D1%8F_%D0%BC%D0%B5%D1%80%D0%B7%D0%BB%D0%BE%D1%82%D0%B0" TargetMode="External"/><Relationship Id="rId17" Type="http://schemas.openxmlformats.org/officeDocument/2006/relationships/hyperlink" Target="http://ru.wikipedia.org/wiki/%D0%90%D0%BB%D0%B4%D0%B0%D0%BD_%28%D1%80%D0%B5%D0%BA%D0%B0%29" TargetMode="Externa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image" Target="media/image8.jpeg"/><Relationship Id="rId46"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1057;&#1090;&#1088;&#1072;&#1090;&#1077;&#1075;&#1080;&#1103;%20&#1052;&#1054;\&#1056;&#1072;&#1073;&#1086;&#1095;&#1072;&#1103;%20&#1087;&#1072;&#1087;&#1082;&#1072;\&#1055;&#1086;&#1082;&#1072;&#1079;&#1072;&#1090;&#1077;&#1083;&#1080;%20&#1088;&#1072;&#1081;&#1086;&#1085;&#1086;&#1074;%20&#1056;&#1057;(&#1071;)%202010-2016%20&#1089;%20&#1048;&#1088;&#1082;&#1091;&#1090;&#1089;&#1082;&#1086;&#1081;%20&#1086;&#1073;&#1083;&#1072;&#1089;&#1090;&#1100;&#11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0;&#1086;&#1088;&#1088;&#1077;&#1082;&#1090;&#1080;&#1088;&#1086;&#1074;&#1082;&#1072;%20&#1057;&#1090;&#1088;&#1072;&#1090;&#1077;&#1075;&#1080;&#1080;\&#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Лист2!$A$55</c:f>
              <c:strCache>
                <c:ptCount val="1"/>
                <c:pt idx="0">
                  <c:v>ВМП Ленского района</c:v>
                </c:pt>
              </c:strCache>
            </c:strRef>
          </c:tx>
          <c:spPr>
            <a:solidFill>
              <a:schemeClr val="bg1"/>
            </a:solidFill>
            <a:ln w="38100">
              <a:solidFill>
                <a:srgbClr val="00B050"/>
              </a:solidFill>
            </a:ln>
          </c:spPr>
          <c:invertIfNegative val="0"/>
          <c:dLbls>
            <c:dLbl>
              <c:idx val="0"/>
              <c:layout>
                <c:manualLayout>
                  <c:x val="3.5658778845680257E-2"/>
                  <c:y val="2.83253469052451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29-4932-99A9-4D00F00977D3}"/>
                </c:ext>
                <c:ext xmlns:c15="http://schemas.microsoft.com/office/drawing/2012/chart" uri="{CE6537A1-D6FC-4f65-9D91-7224C49458BB}"/>
              </c:extLst>
            </c:dLbl>
            <c:dLbl>
              <c:idx val="1"/>
              <c:layout>
                <c:manualLayout>
                  <c:x val="2.8540656671069451E-2"/>
                  <c:y val="1.41559855854168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29-4932-99A9-4D00F00977D3}"/>
                </c:ext>
                <c:ext xmlns:c15="http://schemas.microsoft.com/office/drawing/2012/chart" uri="{CE6537A1-D6FC-4f65-9D91-7224C49458BB}"/>
              </c:extLst>
            </c:dLbl>
            <c:dLbl>
              <c:idx val="2"/>
              <c:layout>
                <c:manualLayout>
                  <c:x val="1.4270328335534746E-2"/>
                  <c:y val="2.12339783781253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29-4932-99A9-4D00F00977D3}"/>
                </c:ext>
                <c:ext xmlns:c15="http://schemas.microsoft.com/office/drawing/2012/chart" uri="{CE6537A1-D6FC-4f65-9D91-7224C49458BB}"/>
              </c:extLst>
            </c:dLbl>
            <c:dLbl>
              <c:idx val="3"/>
              <c:layout>
                <c:manualLayout>
                  <c:x val="1.6648716391457204E-2"/>
                  <c:y val="2.12334210558581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29-4932-99A9-4D00F00977D3}"/>
                </c:ext>
                <c:ext xmlns:c15="http://schemas.microsoft.com/office/drawing/2012/chart" uri="{CE6537A1-D6FC-4f65-9D91-7224C49458BB}"/>
              </c:extLst>
            </c:dLbl>
            <c:dLbl>
              <c:idx val="4"/>
              <c:layout>
                <c:manualLayout>
                  <c:x val="1.9027104447379574E-2"/>
                  <c:y val="2.12339783781253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29-4932-99A9-4D00F00977D3}"/>
                </c:ext>
                <c:ext xmlns:c15="http://schemas.microsoft.com/office/drawing/2012/chart" uri="{CE6537A1-D6FC-4f65-9D91-7224C49458BB}"/>
              </c:extLst>
            </c:dLbl>
            <c:dLbl>
              <c:idx val="5"/>
              <c:layout>
                <c:manualLayout>
                  <c:x val="1.4270328335534746E-2"/>
                  <c:y val="4.24679567562506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29-4932-99A9-4D00F00977D3}"/>
                </c:ext>
                <c:ext xmlns:c15="http://schemas.microsoft.com/office/drawing/2012/chart" uri="{CE6537A1-D6FC-4f65-9D91-7224C49458BB}"/>
              </c:extLst>
            </c:dLbl>
            <c:spPr>
              <a:noFill/>
              <a:ln>
                <a:noFill/>
              </a:ln>
              <a:effectLst/>
            </c:spPr>
            <c:txPr>
              <a:bodyPr/>
              <a:lstStyle/>
              <a:p>
                <a:pPr>
                  <a:defRPr sz="1200" b="1">
                    <a:solidFill>
                      <a:srgbClr val="00B050"/>
                    </a:solidFill>
                    <a:latin typeface="Arial Narrow" panose="020B060602020203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Лист2!$B$53:$G$53</c:f>
              <c:numCache>
                <c:formatCode>General</c:formatCode>
                <c:ptCount val="6"/>
                <c:pt idx="0">
                  <c:v>2010</c:v>
                </c:pt>
                <c:pt idx="1">
                  <c:v>2011</c:v>
                </c:pt>
                <c:pt idx="2">
                  <c:v>2012</c:v>
                </c:pt>
                <c:pt idx="3">
                  <c:v>2013</c:v>
                </c:pt>
                <c:pt idx="4">
                  <c:v>2014</c:v>
                </c:pt>
                <c:pt idx="5">
                  <c:v>2015</c:v>
                </c:pt>
              </c:numCache>
            </c:numRef>
          </c:cat>
          <c:val>
            <c:numRef>
              <c:f>Лист2!$B$55:$G$55</c:f>
              <c:numCache>
                <c:formatCode>_-* #,##0.0\ _₽_-;\-* #,##0.0\ _₽_-;_-* "-"??\ _₽_-;_-@_-</c:formatCode>
                <c:ptCount val="6"/>
                <c:pt idx="0">
                  <c:v>49.415044415549168</c:v>
                </c:pt>
                <c:pt idx="1">
                  <c:v>64.700133660460565</c:v>
                </c:pt>
                <c:pt idx="2">
                  <c:v>77.77978428763376</c:v>
                </c:pt>
                <c:pt idx="3">
                  <c:v>85.953248106099082</c:v>
                </c:pt>
                <c:pt idx="4">
                  <c:v>105.27539231815958</c:v>
                </c:pt>
                <c:pt idx="5">
                  <c:v>135.56207982943786</c:v>
                </c:pt>
              </c:numCache>
            </c:numRef>
          </c:val>
          <c:extLst xmlns:c16r2="http://schemas.microsoft.com/office/drawing/2015/06/chart">
            <c:ext xmlns:c16="http://schemas.microsoft.com/office/drawing/2014/chart" uri="{C3380CC4-5D6E-409C-BE32-E72D297353CC}">
              <c16:uniqueId val="{00000006-B329-4932-99A9-4D00F00977D3}"/>
            </c:ext>
          </c:extLst>
        </c:ser>
        <c:dLbls>
          <c:showLegendKey val="0"/>
          <c:showVal val="0"/>
          <c:showCatName val="0"/>
          <c:showSerName val="0"/>
          <c:showPercent val="0"/>
          <c:showBubbleSize val="0"/>
        </c:dLbls>
        <c:gapWidth val="150"/>
        <c:axId val="-769008768"/>
        <c:axId val="-769006048"/>
      </c:barChart>
      <c:lineChart>
        <c:grouping val="standard"/>
        <c:varyColors val="0"/>
        <c:ser>
          <c:idx val="1"/>
          <c:order val="1"/>
          <c:tx>
            <c:strRef>
              <c:f>Лист2!$A$56</c:f>
              <c:strCache>
                <c:ptCount val="1"/>
                <c:pt idx="0">
                  <c:v>ВРП РС(Я)</c:v>
                </c:pt>
              </c:strCache>
            </c:strRef>
          </c:tx>
          <c:spPr>
            <a:ln>
              <a:solidFill>
                <a:srgbClr val="00B0F0"/>
              </a:solidFill>
            </a:ln>
          </c:spPr>
          <c:marker>
            <c:spPr>
              <a:solidFill>
                <a:srgbClr val="00B0F0"/>
              </a:solidFill>
              <a:ln>
                <a:solidFill>
                  <a:srgbClr val="00B0F0"/>
                </a:solidFill>
              </a:ln>
            </c:spPr>
          </c:marker>
          <c:dLbls>
            <c:spPr>
              <a:noFill/>
              <a:ln>
                <a:noFill/>
              </a:ln>
              <a:effectLst/>
            </c:spPr>
            <c:txPr>
              <a:bodyPr/>
              <a:lstStyle/>
              <a:p>
                <a:pPr>
                  <a:defRPr sz="1200" b="1">
                    <a:solidFill>
                      <a:srgbClr val="00B0F0"/>
                    </a:solidFill>
                    <a:latin typeface="Arial Narrow" panose="020B060602020203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Лист2!$B$56:$G$56</c:f>
              <c:numCache>
                <c:formatCode>_-* #,##0.0\ _₽_-;\-* #,##0.0\ _₽_-;_-* "-"??\ _₽_-;_-@_-</c:formatCode>
                <c:ptCount val="6"/>
                <c:pt idx="0">
                  <c:v>386.82509999999996</c:v>
                </c:pt>
                <c:pt idx="1">
                  <c:v>486.83090000000004</c:v>
                </c:pt>
                <c:pt idx="2">
                  <c:v>541.30680000000007</c:v>
                </c:pt>
                <c:pt idx="3">
                  <c:v>570.28470000000004</c:v>
                </c:pt>
                <c:pt idx="4">
                  <c:v>658.1404</c:v>
                </c:pt>
                <c:pt idx="5">
                  <c:v>749.98750000000007</c:v>
                </c:pt>
              </c:numCache>
            </c:numRef>
          </c:val>
          <c:smooth val="0"/>
          <c:extLst xmlns:c16r2="http://schemas.microsoft.com/office/drawing/2015/06/chart">
            <c:ext xmlns:c16="http://schemas.microsoft.com/office/drawing/2014/chart" uri="{C3380CC4-5D6E-409C-BE32-E72D297353CC}">
              <c16:uniqueId val="{00000007-B329-4932-99A9-4D00F00977D3}"/>
            </c:ext>
          </c:extLst>
        </c:ser>
        <c:dLbls>
          <c:showLegendKey val="0"/>
          <c:showVal val="0"/>
          <c:showCatName val="0"/>
          <c:showSerName val="0"/>
          <c:showPercent val="0"/>
          <c:showBubbleSize val="0"/>
        </c:dLbls>
        <c:marker val="1"/>
        <c:smooth val="0"/>
        <c:axId val="-769016928"/>
        <c:axId val="-768992992"/>
      </c:lineChart>
      <c:catAx>
        <c:axId val="-769008768"/>
        <c:scaling>
          <c:orientation val="minMax"/>
        </c:scaling>
        <c:delete val="0"/>
        <c:axPos val="b"/>
        <c:numFmt formatCode="General" sourceLinked="1"/>
        <c:majorTickMark val="out"/>
        <c:minorTickMark val="none"/>
        <c:tickLblPos val="nextTo"/>
        <c:txPr>
          <a:bodyPr/>
          <a:lstStyle/>
          <a:p>
            <a:pPr>
              <a:defRPr sz="1200">
                <a:latin typeface="Arial Narrow" panose="020B0606020202030204" pitchFamily="34" charset="0"/>
              </a:defRPr>
            </a:pPr>
            <a:endParaRPr lang="ru-RU"/>
          </a:p>
        </c:txPr>
        <c:crossAx val="-769006048"/>
        <c:crosses val="autoZero"/>
        <c:auto val="1"/>
        <c:lblAlgn val="ctr"/>
        <c:lblOffset val="100"/>
        <c:noMultiLvlLbl val="0"/>
      </c:catAx>
      <c:valAx>
        <c:axId val="-769006048"/>
        <c:scaling>
          <c:orientation val="minMax"/>
          <c:max val="180"/>
        </c:scaling>
        <c:delete val="0"/>
        <c:axPos val="l"/>
        <c:numFmt formatCode="_-* #,##0.0\ _₽_-;\-* #,##0.0\ _₽_-;_-* &quot;-&quot;??\ _₽_-;_-@_-" sourceLinked="1"/>
        <c:majorTickMark val="out"/>
        <c:minorTickMark val="none"/>
        <c:tickLblPos val="nextTo"/>
        <c:txPr>
          <a:bodyPr/>
          <a:lstStyle/>
          <a:p>
            <a:pPr>
              <a:defRPr sz="1200">
                <a:latin typeface="Arial Narrow" panose="020B0606020202030204" pitchFamily="34" charset="0"/>
              </a:defRPr>
            </a:pPr>
            <a:endParaRPr lang="ru-RU"/>
          </a:p>
        </c:txPr>
        <c:crossAx val="-769008768"/>
        <c:crosses val="autoZero"/>
        <c:crossBetween val="between"/>
      </c:valAx>
      <c:valAx>
        <c:axId val="-768992992"/>
        <c:scaling>
          <c:orientation val="minMax"/>
        </c:scaling>
        <c:delete val="0"/>
        <c:axPos val="r"/>
        <c:numFmt formatCode="_-* #,##0.0\ _₽_-;\-* #,##0.0\ _₽_-;_-* &quot;-&quot;??\ _₽_-;_-@_-" sourceLinked="1"/>
        <c:majorTickMark val="out"/>
        <c:minorTickMark val="none"/>
        <c:tickLblPos val="nextTo"/>
        <c:crossAx val="-769016928"/>
        <c:crosses val="max"/>
        <c:crossBetween val="between"/>
      </c:valAx>
      <c:catAx>
        <c:axId val="-769016928"/>
        <c:scaling>
          <c:orientation val="minMax"/>
        </c:scaling>
        <c:delete val="1"/>
        <c:axPos val="b"/>
        <c:majorTickMark val="out"/>
        <c:minorTickMark val="none"/>
        <c:tickLblPos val="nextTo"/>
        <c:crossAx val="-768992992"/>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285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строит!$B$4:$J$4</c:f>
              <c:numCache>
                <c:formatCode>#,##0</c:formatCode>
                <c:ptCount val="9"/>
                <c:pt idx="0">
                  <c:v>4016</c:v>
                </c:pt>
                <c:pt idx="1">
                  <c:v>4089</c:v>
                </c:pt>
                <c:pt idx="2">
                  <c:v>4389.3</c:v>
                </c:pt>
                <c:pt idx="3">
                  <c:v>3375.5</c:v>
                </c:pt>
                <c:pt idx="4">
                  <c:v>3672.7</c:v>
                </c:pt>
                <c:pt idx="5">
                  <c:v>14129.7</c:v>
                </c:pt>
                <c:pt idx="6" formatCode="#,##0.0">
                  <c:v>24585.599999999999</c:v>
                </c:pt>
                <c:pt idx="7" formatCode="#,##0.0">
                  <c:v>36745.9</c:v>
                </c:pt>
                <c:pt idx="8" formatCode="#,##0.0">
                  <c:v>54678.400000000001</c:v>
                </c:pt>
              </c:numCache>
            </c:numRef>
          </c:val>
          <c:extLst xmlns:c16r2="http://schemas.microsoft.com/office/drawing/2015/06/chart">
            <c:ext xmlns:c16="http://schemas.microsoft.com/office/drawing/2014/chart" uri="{C3380CC4-5D6E-409C-BE32-E72D297353CC}">
              <c16:uniqueId val="{00000000-36ED-4997-B3AA-8E42F802D9B9}"/>
            </c:ext>
          </c:extLst>
        </c:ser>
        <c:dLbls>
          <c:dLblPos val="outEnd"/>
          <c:showLegendKey val="0"/>
          <c:showVal val="1"/>
          <c:showCatName val="0"/>
          <c:showSerName val="0"/>
          <c:showPercent val="0"/>
          <c:showBubbleSize val="0"/>
        </c:dLbls>
        <c:gapWidth val="219"/>
        <c:overlap val="-27"/>
        <c:axId val="-771159840"/>
        <c:axId val="-771143520"/>
      </c:barChart>
      <c:catAx>
        <c:axId val="-77115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1143520"/>
        <c:crosses val="autoZero"/>
        <c:auto val="1"/>
        <c:lblAlgn val="ctr"/>
        <c:lblOffset val="100"/>
        <c:noMultiLvlLbl val="0"/>
      </c:catAx>
      <c:valAx>
        <c:axId val="-771143520"/>
        <c:scaling>
          <c:orientation val="minMax"/>
        </c:scaling>
        <c:delete val="1"/>
        <c:axPos val="l"/>
        <c:numFmt formatCode="#,##0" sourceLinked="1"/>
        <c:majorTickMark val="none"/>
        <c:minorTickMark val="none"/>
        <c:tickLblPos val="nextTo"/>
        <c:crossAx val="-771159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74188582476188E-2"/>
          <c:y val="4.160755881572438E-2"/>
          <c:w val="0.86487336862371533"/>
          <c:h val="0.70468700066089607"/>
        </c:manualLayout>
      </c:layout>
      <c:barChart>
        <c:barDir val="col"/>
        <c:grouping val="clustered"/>
        <c:varyColors val="0"/>
        <c:ser>
          <c:idx val="0"/>
          <c:order val="0"/>
          <c:tx>
            <c:strRef>
              <c:f>строит!$A$14</c:f>
              <c:strCache>
                <c:ptCount val="1"/>
                <c:pt idx="0">
                  <c:v>Ввод жилья, кв. м.</c:v>
                </c:pt>
              </c:strCache>
            </c:strRef>
          </c:tx>
          <c:spPr>
            <a:noFill/>
            <a:ln w="28575">
              <a:solidFill>
                <a:srgbClr val="0070C0"/>
              </a:solidFill>
            </a:ln>
            <a:effectLst/>
          </c:spPr>
          <c:invertIfNegative val="0"/>
          <c:dLbls>
            <c:dLbl>
              <c:idx val="0"/>
              <c:layout>
                <c:manualLayout>
                  <c:x val="3.6753445635528334E-2"/>
                  <c:y val="5.2955074856376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B0-4DDD-835A-03ACD286E8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строит!$B$13:$J$13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строит!$B$14:$J$14</c:f>
              <c:numCache>
                <c:formatCode>General</c:formatCode>
                <c:ptCount val="9"/>
                <c:pt idx="0">
                  <c:v>7751</c:v>
                </c:pt>
                <c:pt idx="1">
                  <c:v>5614</c:v>
                </c:pt>
                <c:pt idx="2">
                  <c:v>12652</c:v>
                </c:pt>
                <c:pt idx="3">
                  <c:v>6523</c:v>
                </c:pt>
                <c:pt idx="4">
                  <c:v>5868</c:v>
                </c:pt>
                <c:pt idx="5">
                  <c:v>7352</c:v>
                </c:pt>
                <c:pt idx="6">
                  <c:v>9524</c:v>
                </c:pt>
                <c:pt idx="7">
                  <c:v>18649.2</c:v>
                </c:pt>
                <c:pt idx="8">
                  <c:v>9623</c:v>
                </c:pt>
              </c:numCache>
            </c:numRef>
          </c:val>
          <c:extLst xmlns:c16r2="http://schemas.microsoft.com/office/drawing/2015/06/chart">
            <c:ext xmlns:c16="http://schemas.microsoft.com/office/drawing/2014/chart" uri="{C3380CC4-5D6E-409C-BE32-E72D297353CC}">
              <c16:uniqueId val="{00000001-CBB0-4DDD-835A-03ACD286E8EB}"/>
            </c:ext>
          </c:extLst>
        </c:ser>
        <c:ser>
          <c:idx val="1"/>
          <c:order val="1"/>
          <c:tx>
            <c:strRef>
              <c:f>строит!$A$15</c:f>
              <c:strCache>
                <c:ptCount val="1"/>
                <c:pt idx="0">
                  <c:v>в т. ч. ИЖС, кв. м.</c:v>
                </c:pt>
              </c:strCache>
            </c:strRef>
          </c:tx>
          <c:spPr>
            <a:noFill/>
            <a:ln w="28575">
              <a:solidFill>
                <a:srgbClr val="00B050"/>
              </a:solidFill>
            </a:ln>
            <a:effectLst/>
          </c:spPr>
          <c:invertIfNegative val="0"/>
          <c:dLbls>
            <c:dLbl>
              <c:idx val="0"/>
              <c:layout>
                <c:manualLayout>
                  <c:x val="8.1674323634507214E-3"/>
                  <c:y val="3.6182717595597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B0-4DDD-835A-03ACD286E8EB}"/>
                </c:ext>
                <c:ext xmlns:c15="http://schemas.microsoft.com/office/drawing/2012/chart" uri="{CE6537A1-D6FC-4f65-9D91-7224C49458BB}"/>
              </c:extLst>
            </c:dLbl>
            <c:dLbl>
              <c:idx val="1"/>
              <c:layout>
                <c:manualLayout>
                  <c:x val="1.0209290454313425E-2"/>
                  <c:y val="1.0854815278679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BB0-4DDD-835A-03ACD286E8EB}"/>
                </c:ext>
                <c:ext xmlns:c15="http://schemas.microsoft.com/office/drawing/2012/chart" uri="{CE6537A1-D6FC-4f65-9D91-7224C49458BB}"/>
              </c:extLst>
            </c:dLbl>
            <c:dLbl>
              <c:idx val="2"/>
              <c:layout>
                <c:manualLayout>
                  <c:x val="1.2251148545176036E-2"/>
                  <c:y val="1.1018919572656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B0-4DDD-835A-03ACD286E8EB}"/>
                </c:ext>
                <c:ext xmlns:c15="http://schemas.microsoft.com/office/drawing/2012/chart" uri="{CE6537A1-D6FC-4f65-9D91-7224C49458BB}"/>
              </c:extLst>
            </c:dLbl>
            <c:dLbl>
              <c:idx val="3"/>
              <c:layout>
                <c:manualLayout>
                  <c:x val="8.167432363450740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B0-4DDD-835A-03ACD286E8EB}"/>
                </c:ext>
                <c:ext xmlns:c15="http://schemas.microsoft.com/office/drawing/2012/chart" uri="{CE6537A1-D6FC-4f65-9D91-7224C49458BB}"/>
              </c:extLst>
            </c:dLbl>
            <c:dLbl>
              <c:idx val="4"/>
              <c:layout>
                <c:manualLayout>
                  <c:x val="1.02092904543134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B0-4DDD-835A-03ACD286E8EB}"/>
                </c:ext>
                <c:ext xmlns:c15="http://schemas.microsoft.com/office/drawing/2012/chart" uri="{CE6537A1-D6FC-4f65-9D91-7224C49458BB}"/>
              </c:extLst>
            </c:dLbl>
            <c:dLbl>
              <c:idx val="5"/>
              <c:layout>
                <c:manualLayout>
                  <c:x val="1.225114854517611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B0-4DDD-835A-03ACD286E8EB}"/>
                </c:ext>
                <c:ext xmlns:c15="http://schemas.microsoft.com/office/drawing/2012/chart" uri="{CE6537A1-D6FC-4f65-9D91-7224C49458BB}"/>
              </c:extLst>
            </c:dLbl>
            <c:dLbl>
              <c:idx val="6"/>
              <c:layout>
                <c:manualLayout>
                  <c:x val="1.2251148545176111E-2"/>
                  <c:y val="1.0854815278679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BB0-4DDD-835A-03ACD286E8EB}"/>
                </c:ext>
                <c:ext xmlns:c15="http://schemas.microsoft.com/office/drawing/2012/chart" uri="{CE6537A1-D6FC-4f65-9D91-7224C49458BB}"/>
              </c:extLst>
            </c:dLbl>
            <c:dLbl>
              <c:idx val="7"/>
              <c:layout>
                <c:manualLayout>
                  <c:x val="3.4711587544665648E-2"/>
                  <c:y val="6.80850962439125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BB0-4DDD-835A-03ACD286E8EB}"/>
                </c:ext>
                <c:ext xmlns:c15="http://schemas.microsoft.com/office/drawing/2012/chart" uri="{CE6537A1-D6FC-4f65-9D91-7224C49458BB}"/>
              </c:extLst>
            </c:dLbl>
            <c:dLbl>
              <c:idx val="8"/>
              <c:layout>
                <c:manualLayout>
                  <c:x val="1.8376722817764167E-2"/>
                  <c:y val="1.1347516040652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BB0-4DDD-835A-03ACD286E8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строит!$B$13:$J$13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строит!$B$15:$J$15</c:f>
              <c:numCache>
                <c:formatCode>General</c:formatCode>
                <c:ptCount val="9"/>
                <c:pt idx="0">
                  <c:v>2245</c:v>
                </c:pt>
                <c:pt idx="1">
                  <c:v>3114</c:v>
                </c:pt>
                <c:pt idx="2">
                  <c:v>3620</c:v>
                </c:pt>
                <c:pt idx="3">
                  <c:v>1922</c:v>
                </c:pt>
                <c:pt idx="4">
                  <c:v>2906</c:v>
                </c:pt>
                <c:pt idx="5">
                  <c:v>3089</c:v>
                </c:pt>
                <c:pt idx="6">
                  <c:v>3823</c:v>
                </c:pt>
                <c:pt idx="7">
                  <c:v>5485.9</c:v>
                </c:pt>
                <c:pt idx="8">
                  <c:v>4098</c:v>
                </c:pt>
              </c:numCache>
            </c:numRef>
          </c:val>
          <c:extLst xmlns:c16r2="http://schemas.microsoft.com/office/drawing/2015/06/chart">
            <c:ext xmlns:c16="http://schemas.microsoft.com/office/drawing/2014/chart" uri="{C3380CC4-5D6E-409C-BE32-E72D297353CC}">
              <c16:uniqueId val="{0000000B-CBB0-4DDD-835A-03ACD286E8EB}"/>
            </c:ext>
          </c:extLst>
        </c:ser>
        <c:dLbls>
          <c:showLegendKey val="0"/>
          <c:showVal val="1"/>
          <c:showCatName val="0"/>
          <c:showSerName val="0"/>
          <c:showPercent val="0"/>
          <c:showBubbleSize val="0"/>
        </c:dLbls>
        <c:gapWidth val="219"/>
        <c:overlap val="-27"/>
        <c:axId val="-771141888"/>
        <c:axId val="-771159296"/>
      </c:barChart>
      <c:lineChart>
        <c:grouping val="standard"/>
        <c:varyColors val="0"/>
        <c:ser>
          <c:idx val="2"/>
          <c:order val="2"/>
          <c:tx>
            <c:strRef>
              <c:f>строит!$A$16</c:f>
              <c:strCache>
                <c:ptCount val="1"/>
                <c:pt idx="0">
                  <c:v>Ввод жилья в республике, тыс. кв. м.</c:v>
                </c:pt>
              </c:strCache>
            </c:strRef>
          </c:tx>
          <c:spPr>
            <a:ln w="28575" cap="rnd">
              <a:solidFill>
                <a:srgbClr val="FF3300"/>
              </a:solidFill>
              <a:round/>
            </a:ln>
            <a:effectLst/>
          </c:spPr>
          <c:marker>
            <c:symbol val="none"/>
          </c:marker>
          <c:dLbls>
            <c:dLbl>
              <c:idx val="0"/>
              <c:layout>
                <c:manualLayout>
                  <c:x val="-5.3088310362429808E-2"/>
                  <c:y val="-1.89125267344201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BB0-4DDD-835A-03ACD286E8EB}"/>
                </c:ext>
                <c:ext xmlns:c15="http://schemas.microsoft.com/office/drawing/2012/chart" uri="{CE6537A1-D6FC-4f65-9D91-7224C49458BB}"/>
              </c:extLst>
            </c:dLbl>
            <c:dLbl>
              <c:idx val="1"/>
              <c:layout>
                <c:manualLayout>
                  <c:x val="-5.7172026544155222E-2"/>
                  <c:y val="-2.26950320813042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BB0-4DDD-835A-03ACD286E8EB}"/>
                </c:ext>
                <c:ext xmlns:c15="http://schemas.microsoft.com/office/drawing/2012/chart" uri="{CE6537A1-D6FC-4f65-9D91-7224C49458BB}"/>
              </c:extLst>
            </c:dLbl>
            <c:dLbl>
              <c:idx val="2"/>
              <c:layout>
                <c:manualLayout>
                  <c:x val="-8.7799897907095414E-2"/>
                  <c:y val="-1.5130021387536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BB0-4DDD-835A-03ACD286E8EB}"/>
                </c:ext>
                <c:ext xmlns:c15="http://schemas.microsoft.com/office/drawing/2012/chart" uri="{CE6537A1-D6FC-4f65-9D91-7224C49458BB}"/>
              </c:extLst>
            </c:dLbl>
            <c:dLbl>
              <c:idx val="3"/>
              <c:layout>
                <c:manualLayout>
                  <c:x val="-6.3297600816743238E-2"/>
                  <c:y val="-2.2695032081304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BB0-4DDD-835A-03ACD286E8EB}"/>
                </c:ext>
                <c:ext xmlns:c15="http://schemas.microsoft.com/office/drawing/2012/chart" uri="{CE6537A1-D6FC-4f65-9D91-7224C49458BB}"/>
              </c:extLst>
            </c:dLbl>
            <c:dLbl>
              <c:idx val="4"/>
              <c:layout>
                <c:manualLayout>
                  <c:x val="-6.738131699846861E-2"/>
                  <c:y val="-1.89125267344201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BB0-4DDD-835A-03ACD286E8EB}"/>
                </c:ext>
                <c:ext xmlns:c15="http://schemas.microsoft.com/office/drawing/2012/chart" uri="{CE6537A1-D6FC-4f65-9D91-7224C49458BB}"/>
              </c:extLst>
            </c:dLbl>
            <c:dLbl>
              <c:idx val="5"/>
              <c:layout>
                <c:manualLayout>
                  <c:x val="-7.3506891271056668E-2"/>
                  <c:y val="-1.1347516040652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BB0-4DDD-835A-03ACD286E8EB}"/>
                </c:ext>
                <c:ext xmlns:c15="http://schemas.microsoft.com/office/drawing/2012/chart" uri="{CE6537A1-D6FC-4f65-9D91-7224C49458BB}"/>
              </c:extLst>
            </c:dLbl>
            <c:dLbl>
              <c:idx val="6"/>
              <c:layout>
                <c:manualLayout>
                  <c:x val="-4.2879019908116461E-2"/>
                  <c:y val="-1.5130021387536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BB0-4DDD-835A-03ACD286E8EB}"/>
                </c:ext>
                <c:ext xmlns:c15="http://schemas.microsoft.com/office/drawing/2012/chart" uri="{CE6537A1-D6FC-4f65-9D91-7224C49458BB}"/>
              </c:extLst>
            </c:dLbl>
            <c:dLbl>
              <c:idx val="7"/>
              <c:layout>
                <c:manualLayout>
                  <c:x val="-1.2251148545176111E-2"/>
                  <c:y val="-3.404254812195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BB0-4DDD-835A-03ACD286E8EB}"/>
                </c:ext>
                <c:ext xmlns:c15="http://schemas.microsoft.com/office/drawing/2012/chart" uri="{CE6537A1-D6FC-4f65-9D91-7224C49458BB}"/>
              </c:extLst>
            </c:dLbl>
            <c:dLbl>
              <c:idx val="8"/>
              <c:layout>
                <c:manualLayout>
                  <c:x val="-1.0209290454313425E-2"/>
                  <c:y val="-3.78250534688403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BB0-4DDD-835A-03ACD286E8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330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строит!$B$13:$J$13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строит!$B$16:$J$16</c:f>
              <c:numCache>
                <c:formatCode>General</c:formatCode>
                <c:ptCount val="9"/>
                <c:pt idx="0">
                  <c:v>303</c:v>
                </c:pt>
                <c:pt idx="1">
                  <c:v>318.89999999999998</c:v>
                </c:pt>
                <c:pt idx="2">
                  <c:v>356.2</c:v>
                </c:pt>
                <c:pt idx="3">
                  <c:v>417.5</c:v>
                </c:pt>
                <c:pt idx="4">
                  <c:v>473.8</c:v>
                </c:pt>
                <c:pt idx="5">
                  <c:v>546.20000000000005</c:v>
                </c:pt>
                <c:pt idx="6">
                  <c:v>620.4</c:v>
                </c:pt>
                <c:pt idx="7">
                  <c:v>203.8</c:v>
                </c:pt>
                <c:pt idx="8">
                  <c:v>205.5</c:v>
                </c:pt>
              </c:numCache>
            </c:numRef>
          </c:val>
          <c:smooth val="0"/>
          <c:extLst xmlns:c16r2="http://schemas.microsoft.com/office/drawing/2015/06/chart">
            <c:ext xmlns:c16="http://schemas.microsoft.com/office/drawing/2014/chart" uri="{C3380CC4-5D6E-409C-BE32-E72D297353CC}">
              <c16:uniqueId val="{00000015-CBB0-4DDD-835A-03ACD286E8EB}"/>
            </c:ext>
          </c:extLst>
        </c:ser>
        <c:dLbls>
          <c:showLegendKey val="0"/>
          <c:showVal val="1"/>
          <c:showCatName val="0"/>
          <c:showSerName val="0"/>
          <c:showPercent val="0"/>
          <c:showBubbleSize val="0"/>
        </c:dLbls>
        <c:marker val="1"/>
        <c:smooth val="0"/>
        <c:axId val="-771158208"/>
        <c:axId val="-771158752"/>
      </c:lineChart>
      <c:catAx>
        <c:axId val="-771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1159296"/>
        <c:crosses val="autoZero"/>
        <c:auto val="1"/>
        <c:lblAlgn val="ctr"/>
        <c:lblOffset val="100"/>
        <c:noMultiLvlLbl val="0"/>
      </c:catAx>
      <c:valAx>
        <c:axId val="-771159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1141888"/>
        <c:crosses val="autoZero"/>
        <c:crossBetween val="between"/>
      </c:valAx>
      <c:valAx>
        <c:axId val="-771158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1158208"/>
        <c:crosses val="max"/>
        <c:crossBetween val="between"/>
      </c:valAx>
      <c:catAx>
        <c:axId val="-771158208"/>
        <c:scaling>
          <c:orientation val="minMax"/>
        </c:scaling>
        <c:delete val="1"/>
        <c:axPos val="b"/>
        <c:numFmt formatCode="General" sourceLinked="1"/>
        <c:majorTickMark val="out"/>
        <c:minorTickMark val="none"/>
        <c:tickLblPos val="nextTo"/>
        <c:crossAx val="-771158752"/>
        <c:crosses val="autoZero"/>
        <c:auto val="1"/>
        <c:lblAlgn val="ctr"/>
        <c:lblOffset val="100"/>
        <c:noMultiLvlLbl val="0"/>
      </c:catAx>
      <c:spPr>
        <a:noFill/>
        <a:ln>
          <a:noFill/>
        </a:ln>
        <a:effectLst/>
      </c:spPr>
    </c:plotArea>
    <c:legend>
      <c:legendPos val="b"/>
      <c:layout>
        <c:manualLayout>
          <c:xMode val="edge"/>
          <c:yMode val="edge"/>
          <c:x val="5.3840113735783034E-2"/>
          <c:y val="0.89635168243458563"/>
          <c:w val="0.87565288713910761"/>
          <c:h val="7.58705039498282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Число</a:t>
            </a:r>
            <a:r>
              <a:rPr lang="ru-RU" sz="1200" b="1" baseline="0">
                <a:latin typeface="Times New Roman" panose="02020603050405020304" pitchFamily="18" charset="0"/>
                <a:cs typeface="Times New Roman" panose="02020603050405020304" pitchFamily="18" charset="0"/>
              </a:rPr>
              <a:t> малых предприятий на 10 000 жителей, ед</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2011</c:v>
                </c:pt>
              </c:strCache>
            </c:strRef>
          </c:tx>
          <c:spPr>
            <a:noFill/>
            <a:ln>
              <a:solidFill>
                <a:schemeClr val="tx1">
                  <a:lumMod val="15000"/>
                  <a:lumOff val="85000"/>
                </a:schemeClr>
              </a:solidFill>
            </a:ln>
            <a:effectLst/>
          </c:spPr>
          <c:invertIfNegative val="0"/>
          <c:dPt>
            <c:idx val="0"/>
            <c:invertIfNegative val="0"/>
            <c:bubble3D val="0"/>
            <c:spPr>
              <a:noFill/>
              <a:ln w="25400">
                <a:solidFill>
                  <a:schemeClr val="tx2"/>
                </a:solidFill>
              </a:ln>
              <a:effectLst/>
            </c:spPr>
            <c:extLst xmlns:c16r2="http://schemas.microsoft.com/office/drawing/2015/06/chart">
              <c:ext xmlns:c16="http://schemas.microsoft.com/office/drawing/2014/chart" uri="{C3380CC4-5D6E-409C-BE32-E72D297353CC}">
                <c16:uniqueId val="{00000001-A59C-452B-A202-0B63FAEB20AF}"/>
              </c:ext>
            </c:extLst>
          </c:dPt>
          <c:dPt>
            <c:idx val="1"/>
            <c:invertIfNegative val="0"/>
            <c:bubble3D val="0"/>
            <c:spPr>
              <a:noFill/>
              <a:ln w="25400">
                <a:solidFill>
                  <a:schemeClr val="tx2"/>
                </a:solidFill>
              </a:ln>
              <a:effectLst/>
            </c:spPr>
            <c:extLst xmlns:c16r2="http://schemas.microsoft.com/office/drawing/2015/06/chart">
              <c:ext xmlns:c16="http://schemas.microsoft.com/office/drawing/2014/chart" uri="{C3380CC4-5D6E-409C-BE32-E72D297353CC}">
                <c16:uniqueId val="{00000003-A59C-452B-A202-0B63FAEB20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Лист1!$B$2:$B$3</c:f>
              <c:numCache>
                <c:formatCode>0.0</c:formatCode>
                <c:ptCount val="2"/>
                <c:pt idx="0">
                  <c:v>103.24348158627795</c:v>
                </c:pt>
                <c:pt idx="1">
                  <c:v>44.680045437334343</c:v>
                </c:pt>
              </c:numCache>
            </c:numRef>
          </c:val>
          <c:extLst xmlns:c16r2="http://schemas.microsoft.com/office/drawing/2015/06/chart">
            <c:ext xmlns:c16="http://schemas.microsoft.com/office/drawing/2014/chart" uri="{C3380CC4-5D6E-409C-BE32-E72D297353CC}">
              <c16:uniqueId val="{00000004-A59C-452B-A202-0B63FAEB20AF}"/>
            </c:ext>
          </c:extLst>
        </c:ser>
        <c:ser>
          <c:idx val="1"/>
          <c:order val="1"/>
          <c:tx>
            <c:strRef>
              <c:f>Лист1!$C$1</c:f>
              <c:strCache>
                <c:ptCount val="1"/>
                <c:pt idx="0">
                  <c:v>2012</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Лист1!$C$2:$C$3</c:f>
              <c:numCache>
                <c:formatCode>0.0</c:formatCode>
                <c:ptCount val="2"/>
                <c:pt idx="0">
                  <c:v>129.73478606159341</c:v>
                </c:pt>
                <c:pt idx="1">
                  <c:v>45.837683669051927</c:v>
                </c:pt>
              </c:numCache>
            </c:numRef>
          </c:val>
          <c:extLst xmlns:c16r2="http://schemas.microsoft.com/office/drawing/2015/06/chart">
            <c:ext xmlns:c16="http://schemas.microsoft.com/office/drawing/2014/chart" uri="{C3380CC4-5D6E-409C-BE32-E72D297353CC}">
              <c16:uniqueId val="{00000005-A59C-452B-A202-0B63FAEB20AF}"/>
            </c:ext>
          </c:extLst>
        </c:ser>
        <c:ser>
          <c:idx val="2"/>
          <c:order val="2"/>
          <c:tx>
            <c:strRef>
              <c:f>Лист1!$D$1</c:f>
              <c:strCache>
                <c:ptCount val="1"/>
                <c:pt idx="0">
                  <c:v>2013</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Лист1!$D$2:$D$3</c:f>
              <c:numCache>
                <c:formatCode>0.0</c:formatCode>
                <c:ptCount val="2"/>
                <c:pt idx="0">
                  <c:v>148.1902572365108</c:v>
                </c:pt>
                <c:pt idx="1">
                  <c:v>47.273384826018443</c:v>
                </c:pt>
              </c:numCache>
            </c:numRef>
          </c:val>
          <c:extLst xmlns:c16r2="http://schemas.microsoft.com/office/drawing/2015/06/chart">
            <c:ext xmlns:c16="http://schemas.microsoft.com/office/drawing/2014/chart" uri="{C3380CC4-5D6E-409C-BE32-E72D297353CC}">
              <c16:uniqueId val="{00000006-A59C-452B-A202-0B63FAEB20AF}"/>
            </c:ext>
          </c:extLst>
        </c:ser>
        <c:ser>
          <c:idx val="3"/>
          <c:order val="3"/>
          <c:tx>
            <c:strRef>
              <c:f>Лист1!$E$1</c:f>
              <c:strCache>
                <c:ptCount val="1"/>
                <c:pt idx="0">
                  <c:v>2014</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Лист1!$E$2:$E$3</c:f>
              <c:numCache>
                <c:formatCode>0.0</c:formatCode>
                <c:ptCount val="2"/>
                <c:pt idx="0">
                  <c:v>152.48224353428208</c:v>
                </c:pt>
                <c:pt idx="1">
                  <c:v>72.803456854785907</c:v>
                </c:pt>
              </c:numCache>
            </c:numRef>
          </c:val>
          <c:extLst xmlns:c16r2="http://schemas.microsoft.com/office/drawing/2015/06/chart">
            <c:ext xmlns:c16="http://schemas.microsoft.com/office/drawing/2014/chart" uri="{C3380CC4-5D6E-409C-BE32-E72D297353CC}">
              <c16:uniqueId val="{00000007-A59C-452B-A202-0B63FAEB20AF}"/>
            </c:ext>
          </c:extLst>
        </c:ser>
        <c:ser>
          <c:idx val="4"/>
          <c:order val="4"/>
          <c:tx>
            <c:strRef>
              <c:f>Лист1!$F$1</c:f>
              <c:strCache>
                <c:ptCount val="1"/>
                <c:pt idx="0">
                  <c:v>2015</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Лист1!$F$2:$F$3</c:f>
              <c:numCache>
                <c:formatCode>0.0</c:formatCode>
                <c:ptCount val="2"/>
                <c:pt idx="0">
                  <c:v>146.00977572597913</c:v>
                </c:pt>
                <c:pt idx="1">
                  <c:v>73.319216516675496</c:v>
                </c:pt>
              </c:numCache>
            </c:numRef>
          </c:val>
          <c:extLst xmlns:c16r2="http://schemas.microsoft.com/office/drawing/2015/06/chart">
            <c:ext xmlns:c16="http://schemas.microsoft.com/office/drawing/2014/chart" uri="{C3380CC4-5D6E-409C-BE32-E72D297353CC}">
              <c16:uniqueId val="{00000008-A59C-452B-A202-0B63FAEB20AF}"/>
            </c:ext>
          </c:extLst>
        </c:ser>
        <c:ser>
          <c:idx val="5"/>
          <c:order val="5"/>
          <c:tx>
            <c:strRef>
              <c:f>Лист1!$G$1</c:f>
              <c:strCache>
                <c:ptCount val="1"/>
                <c:pt idx="0">
                  <c:v>2016</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Лист1!$G$2:$G$3</c:f>
              <c:numCache>
                <c:formatCode>0.0</c:formatCode>
                <c:ptCount val="2"/>
                <c:pt idx="0">
                  <c:v>115.62924572072963</c:v>
                </c:pt>
                <c:pt idx="1">
                  <c:v>61.869966398207907</c:v>
                </c:pt>
              </c:numCache>
            </c:numRef>
          </c:val>
          <c:extLst xmlns:c16r2="http://schemas.microsoft.com/office/drawing/2015/06/chart">
            <c:ext xmlns:c16="http://schemas.microsoft.com/office/drawing/2014/chart" uri="{C3380CC4-5D6E-409C-BE32-E72D297353CC}">
              <c16:uniqueId val="{00000009-A59C-452B-A202-0B63FAEB20AF}"/>
            </c:ext>
          </c:extLst>
        </c:ser>
        <c:ser>
          <c:idx val="6"/>
          <c:order val="6"/>
          <c:tx>
            <c:strRef>
              <c:f>Лист1!$H$1</c:f>
              <c:strCache>
                <c:ptCount val="1"/>
                <c:pt idx="0">
                  <c:v>2017</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Лист1!$H$2:$H$3</c:f>
              <c:numCache>
                <c:formatCode>0.0</c:formatCode>
                <c:ptCount val="2"/>
                <c:pt idx="0">
                  <c:v>117.58198307774214</c:v>
                </c:pt>
                <c:pt idx="1">
                  <c:v>62.317010932337695</c:v>
                </c:pt>
              </c:numCache>
            </c:numRef>
          </c:val>
          <c:extLst xmlns:c16r2="http://schemas.microsoft.com/office/drawing/2015/06/chart">
            <c:ext xmlns:c16="http://schemas.microsoft.com/office/drawing/2014/chart" uri="{C3380CC4-5D6E-409C-BE32-E72D297353CC}">
              <c16:uniqueId val="{0000000A-A59C-452B-A202-0B63FAEB20AF}"/>
            </c:ext>
          </c:extLst>
        </c:ser>
        <c:ser>
          <c:idx val="7"/>
          <c:order val="7"/>
          <c:tx>
            <c:strRef>
              <c:f>Лист1!$I$1</c:f>
              <c:strCache>
                <c:ptCount val="1"/>
                <c:pt idx="0">
                  <c:v>2018</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Лист1!$I$2:$I$3</c:f>
              <c:numCache>
                <c:formatCode>0.0</c:formatCode>
                <c:ptCount val="2"/>
                <c:pt idx="0">
                  <c:v>116.04855797619257</c:v>
                </c:pt>
                <c:pt idx="1">
                  <c:v>58.692462366175754</c:v>
                </c:pt>
              </c:numCache>
            </c:numRef>
          </c:val>
          <c:extLst xmlns:c16r2="http://schemas.microsoft.com/office/drawing/2015/06/chart">
            <c:ext xmlns:c16="http://schemas.microsoft.com/office/drawing/2014/chart" uri="{C3380CC4-5D6E-409C-BE32-E72D297353CC}">
              <c16:uniqueId val="{0000000B-A59C-452B-A202-0B63FAEB20AF}"/>
            </c:ext>
          </c:extLst>
        </c:ser>
        <c:dLbls>
          <c:dLblPos val="outEnd"/>
          <c:showLegendKey val="0"/>
          <c:showVal val="1"/>
          <c:showCatName val="0"/>
          <c:showSerName val="0"/>
          <c:showPercent val="0"/>
          <c:showBubbleSize val="0"/>
        </c:dLbls>
        <c:gapWidth val="219"/>
        <c:overlap val="-27"/>
        <c:axId val="-771156032"/>
        <c:axId val="-849874048"/>
      </c:barChart>
      <c:catAx>
        <c:axId val="-771156032"/>
        <c:scaling>
          <c:orientation val="minMax"/>
        </c:scaling>
        <c:delete val="1"/>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849874048"/>
        <c:crosses val="autoZero"/>
        <c:auto val="1"/>
        <c:lblAlgn val="ctr"/>
        <c:lblOffset val="100"/>
        <c:noMultiLvlLbl val="0"/>
      </c:catAx>
      <c:valAx>
        <c:axId val="-849874048"/>
        <c:scaling>
          <c:orientation val="minMax"/>
        </c:scaling>
        <c:delete val="1"/>
        <c:axPos val="l"/>
        <c:majorGridlines>
          <c:spPr>
            <a:ln w="0" cap="flat" cmpd="sng" algn="ctr">
              <a:noFill/>
              <a:round/>
            </a:ln>
            <a:effectLst/>
          </c:spPr>
        </c:majorGridlines>
        <c:numFmt formatCode="0.0" sourceLinked="1"/>
        <c:majorTickMark val="none"/>
        <c:minorTickMark val="none"/>
        <c:tickLblPos val="nextTo"/>
        <c:crossAx val="-771156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Оборот</a:t>
            </a:r>
            <a:r>
              <a:rPr lang="ru-RU" sz="1200" b="1" baseline="0">
                <a:latin typeface="Times New Roman" panose="02020603050405020304" pitchFamily="18" charset="0"/>
                <a:cs typeface="Times New Roman" panose="02020603050405020304" pitchFamily="18" charset="0"/>
              </a:rPr>
              <a:t> субъектов МП (на душу населения, тыс.руб.)</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2011</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Лист1!$B$2:$B$3</c:f>
              <c:numCache>
                <c:formatCode>General</c:formatCode>
                <c:ptCount val="2"/>
                <c:pt idx="0">
                  <c:v>91.2</c:v>
                </c:pt>
                <c:pt idx="1">
                  <c:v>61.8</c:v>
                </c:pt>
              </c:numCache>
            </c:numRef>
          </c:val>
          <c:extLst xmlns:c16r2="http://schemas.microsoft.com/office/drawing/2015/06/chart">
            <c:ext xmlns:c16="http://schemas.microsoft.com/office/drawing/2014/chart" uri="{C3380CC4-5D6E-409C-BE32-E72D297353CC}">
              <c16:uniqueId val="{00000000-8505-4A1D-85B5-C5BDF078B64A}"/>
            </c:ext>
          </c:extLst>
        </c:ser>
        <c:ser>
          <c:idx val="1"/>
          <c:order val="1"/>
          <c:tx>
            <c:strRef>
              <c:f>Лист1!$C$1</c:f>
              <c:strCache>
                <c:ptCount val="1"/>
                <c:pt idx="0">
                  <c:v>2012</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Лист1!$C$2:$C$3</c:f>
              <c:numCache>
                <c:formatCode>General</c:formatCode>
                <c:ptCount val="2"/>
                <c:pt idx="0">
                  <c:v>97.3</c:v>
                </c:pt>
                <c:pt idx="1">
                  <c:v>54.9</c:v>
                </c:pt>
              </c:numCache>
            </c:numRef>
          </c:val>
          <c:extLst xmlns:c16r2="http://schemas.microsoft.com/office/drawing/2015/06/chart">
            <c:ext xmlns:c16="http://schemas.microsoft.com/office/drawing/2014/chart" uri="{C3380CC4-5D6E-409C-BE32-E72D297353CC}">
              <c16:uniqueId val="{00000001-8505-4A1D-85B5-C5BDF078B64A}"/>
            </c:ext>
          </c:extLst>
        </c:ser>
        <c:ser>
          <c:idx val="2"/>
          <c:order val="2"/>
          <c:tx>
            <c:strRef>
              <c:f>Лист1!$D$1</c:f>
              <c:strCache>
                <c:ptCount val="1"/>
                <c:pt idx="0">
                  <c:v>2013</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Лист1!$D$2:$D$3</c:f>
              <c:numCache>
                <c:formatCode>General</c:formatCode>
                <c:ptCount val="2"/>
                <c:pt idx="0">
                  <c:v>108.4</c:v>
                </c:pt>
                <c:pt idx="1">
                  <c:v>59.1</c:v>
                </c:pt>
              </c:numCache>
            </c:numRef>
          </c:val>
          <c:extLst xmlns:c16r2="http://schemas.microsoft.com/office/drawing/2015/06/chart">
            <c:ext xmlns:c16="http://schemas.microsoft.com/office/drawing/2014/chart" uri="{C3380CC4-5D6E-409C-BE32-E72D297353CC}">
              <c16:uniqueId val="{00000002-8505-4A1D-85B5-C5BDF078B64A}"/>
            </c:ext>
          </c:extLst>
        </c:ser>
        <c:ser>
          <c:idx val="3"/>
          <c:order val="3"/>
          <c:tx>
            <c:strRef>
              <c:f>Лист1!$E$1</c:f>
              <c:strCache>
                <c:ptCount val="1"/>
                <c:pt idx="0">
                  <c:v>2014</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Лист1!$E$2:$E$3</c:f>
              <c:numCache>
                <c:formatCode>General</c:formatCode>
                <c:ptCount val="2"/>
                <c:pt idx="0">
                  <c:v>127.5</c:v>
                </c:pt>
                <c:pt idx="1">
                  <c:v>63.5</c:v>
                </c:pt>
              </c:numCache>
            </c:numRef>
          </c:val>
          <c:extLst xmlns:c16r2="http://schemas.microsoft.com/office/drawing/2015/06/chart">
            <c:ext xmlns:c16="http://schemas.microsoft.com/office/drawing/2014/chart" uri="{C3380CC4-5D6E-409C-BE32-E72D297353CC}">
              <c16:uniqueId val="{00000003-8505-4A1D-85B5-C5BDF078B64A}"/>
            </c:ext>
          </c:extLst>
        </c:ser>
        <c:ser>
          <c:idx val="4"/>
          <c:order val="4"/>
          <c:tx>
            <c:strRef>
              <c:f>Лист1!$F$1</c:f>
              <c:strCache>
                <c:ptCount val="1"/>
                <c:pt idx="0">
                  <c:v>2015</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Лист1!$F$2:$F$3</c:f>
              <c:numCache>
                <c:formatCode>General</c:formatCode>
                <c:ptCount val="2"/>
                <c:pt idx="0">
                  <c:v>141.1</c:v>
                </c:pt>
                <c:pt idx="1">
                  <c:v>93.7</c:v>
                </c:pt>
              </c:numCache>
            </c:numRef>
          </c:val>
          <c:extLst xmlns:c16r2="http://schemas.microsoft.com/office/drawing/2015/06/chart">
            <c:ext xmlns:c16="http://schemas.microsoft.com/office/drawing/2014/chart" uri="{C3380CC4-5D6E-409C-BE32-E72D297353CC}">
              <c16:uniqueId val="{00000004-8505-4A1D-85B5-C5BDF078B64A}"/>
            </c:ext>
          </c:extLst>
        </c:ser>
        <c:ser>
          <c:idx val="5"/>
          <c:order val="5"/>
          <c:tx>
            <c:strRef>
              <c:f>Лист1!$G$1</c:f>
              <c:strCache>
                <c:ptCount val="1"/>
                <c:pt idx="0">
                  <c:v>2016</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Лист1!$G$2:$G$3</c:f>
              <c:numCache>
                <c:formatCode>General</c:formatCode>
                <c:ptCount val="2"/>
                <c:pt idx="0">
                  <c:v>176</c:v>
                </c:pt>
                <c:pt idx="1">
                  <c:v>91.94</c:v>
                </c:pt>
              </c:numCache>
            </c:numRef>
          </c:val>
          <c:extLst xmlns:c16r2="http://schemas.microsoft.com/office/drawing/2015/06/chart">
            <c:ext xmlns:c16="http://schemas.microsoft.com/office/drawing/2014/chart" uri="{C3380CC4-5D6E-409C-BE32-E72D297353CC}">
              <c16:uniqueId val="{00000005-8505-4A1D-85B5-C5BDF078B64A}"/>
            </c:ext>
          </c:extLst>
        </c:ser>
        <c:ser>
          <c:idx val="6"/>
          <c:order val="6"/>
          <c:tx>
            <c:strRef>
              <c:f>Лист1!$H$1</c:f>
              <c:strCache>
                <c:ptCount val="1"/>
                <c:pt idx="0">
                  <c:v>2017</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Лист1!$H$2:$H$3</c:f>
              <c:numCache>
                <c:formatCode>General</c:formatCode>
                <c:ptCount val="2"/>
                <c:pt idx="0">
                  <c:v>164.2</c:v>
                </c:pt>
                <c:pt idx="1">
                  <c:v>129.93</c:v>
                </c:pt>
              </c:numCache>
            </c:numRef>
          </c:val>
          <c:extLst xmlns:c16r2="http://schemas.microsoft.com/office/drawing/2015/06/chart">
            <c:ext xmlns:c16="http://schemas.microsoft.com/office/drawing/2014/chart" uri="{C3380CC4-5D6E-409C-BE32-E72D297353CC}">
              <c16:uniqueId val="{00000006-8505-4A1D-85B5-C5BDF078B64A}"/>
            </c:ext>
          </c:extLst>
        </c:ser>
        <c:ser>
          <c:idx val="7"/>
          <c:order val="7"/>
          <c:tx>
            <c:strRef>
              <c:f>Лист1!$I$1</c:f>
              <c:strCache>
                <c:ptCount val="1"/>
                <c:pt idx="0">
                  <c:v>2018</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Лист1!$I$2:$I$3</c:f>
              <c:numCache>
                <c:formatCode>General</c:formatCode>
                <c:ptCount val="2"/>
                <c:pt idx="0">
                  <c:v>157.80000000000001</c:v>
                </c:pt>
                <c:pt idx="1">
                  <c:v>163.59</c:v>
                </c:pt>
              </c:numCache>
            </c:numRef>
          </c:val>
          <c:extLst xmlns:c16r2="http://schemas.microsoft.com/office/drawing/2015/06/chart">
            <c:ext xmlns:c16="http://schemas.microsoft.com/office/drawing/2014/chart" uri="{C3380CC4-5D6E-409C-BE32-E72D297353CC}">
              <c16:uniqueId val="{00000007-8505-4A1D-85B5-C5BDF078B64A}"/>
            </c:ext>
          </c:extLst>
        </c:ser>
        <c:dLbls>
          <c:showLegendKey val="0"/>
          <c:showVal val="0"/>
          <c:showCatName val="0"/>
          <c:showSerName val="0"/>
          <c:showPercent val="0"/>
          <c:showBubbleSize val="0"/>
        </c:dLbls>
        <c:gapWidth val="219"/>
        <c:overlap val="-27"/>
        <c:axId val="-1152488560"/>
        <c:axId val="-767479488"/>
      </c:barChart>
      <c:catAx>
        <c:axId val="-115248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479488"/>
        <c:crosses val="autoZero"/>
        <c:auto val="1"/>
        <c:lblAlgn val="ctr"/>
        <c:lblOffset val="100"/>
        <c:noMultiLvlLbl val="0"/>
      </c:catAx>
      <c:valAx>
        <c:axId val="-76747948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15248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966231072967731E-2"/>
          <c:y val="1.351060625618515E-4"/>
          <c:w val="0.88994321164399914"/>
          <c:h val="0.94917613174459381"/>
        </c:manualLayout>
      </c:layout>
      <c:barChart>
        <c:barDir val="bar"/>
        <c:grouping val="clustered"/>
        <c:varyColors val="0"/>
        <c:ser>
          <c:idx val="0"/>
          <c:order val="0"/>
          <c:spPr>
            <a:solidFill>
              <a:srgbClr val="9999FF"/>
            </a:solidFill>
            <a:ln w="10772">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0-AB17-4718-BADA-01CEDF2C913B}"/>
              </c:ext>
            </c:extLst>
          </c:dPt>
          <c:dPt>
            <c:idx val="1"/>
            <c:invertIfNegative val="0"/>
            <c:bubble3D val="0"/>
            <c:spPr>
              <a:solidFill>
                <a:srgbClr val="993366"/>
              </a:solidFill>
              <a:ln w="10772">
                <a:solidFill>
                  <a:srgbClr val="000000"/>
                </a:solidFill>
                <a:prstDash val="solid"/>
              </a:ln>
            </c:spPr>
            <c:extLst xmlns:c16r2="http://schemas.microsoft.com/office/drawing/2015/06/chart">
              <c:ext xmlns:c16="http://schemas.microsoft.com/office/drawing/2014/chart" uri="{C3380CC4-5D6E-409C-BE32-E72D297353CC}">
                <c16:uniqueId val="{00000002-AB17-4718-BADA-01CEDF2C913B}"/>
              </c:ext>
            </c:extLst>
          </c:dPt>
          <c:dPt>
            <c:idx val="2"/>
            <c:invertIfNegative val="0"/>
            <c:bubble3D val="0"/>
            <c:spPr>
              <a:solidFill>
                <a:srgbClr val="FFFFCC"/>
              </a:solidFill>
              <a:ln w="10772">
                <a:solidFill>
                  <a:srgbClr val="000000"/>
                </a:solidFill>
                <a:prstDash val="solid"/>
              </a:ln>
            </c:spPr>
            <c:extLst xmlns:c16r2="http://schemas.microsoft.com/office/drawing/2015/06/chart">
              <c:ext xmlns:c16="http://schemas.microsoft.com/office/drawing/2014/chart" uri="{C3380CC4-5D6E-409C-BE32-E72D297353CC}">
                <c16:uniqueId val="{00000004-AB17-4718-BADA-01CEDF2C913B}"/>
              </c:ext>
            </c:extLst>
          </c:dPt>
          <c:dPt>
            <c:idx val="3"/>
            <c:invertIfNegative val="0"/>
            <c:bubble3D val="0"/>
            <c:spPr>
              <a:solidFill>
                <a:srgbClr val="CCFFFF"/>
              </a:solidFill>
              <a:ln w="10772">
                <a:solidFill>
                  <a:srgbClr val="000000"/>
                </a:solidFill>
                <a:prstDash val="solid"/>
              </a:ln>
            </c:spPr>
            <c:extLst xmlns:c16r2="http://schemas.microsoft.com/office/drawing/2015/06/chart">
              <c:ext xmlns:c16="http://schemas.microsoft.com/office/drawing/2014/chart" uri="{C3380CC4-5D6E-409C-BE32-E72D297353CC}">
                <c16:uniqueId val="{00000006-AB17-4718-BADA-01CEDF2C913B}"/>
              </c:ext>
            </c:extLst>
          </c:dPt>
          <c:dPt>
            <c:idx val="4"/>
            <c:invertIfNegative val="0"/>
            <c:bubble3D val="0"/>
            <c:spPr>
              <a:solidFill>
                <a:srgbClr val="660066"/>
              </a:solidFill>
              <a:ln w="10772">
                <a:solidFill>
                  <a:srgbClr val="000000"/>
                </a:solidFill>
                <a:prstDash val="solid"/>
              </a:ln>
            </c:spPr>
            <c:extLst xmlns:c16r2="http://schemas.microsoft.com/office/drawing/2015/06/chart">
              <c:ext xmlns:c16="http://schemas.microsoft.com/office/drawing/2014/chart" uri="{C3380CC4-5D6E-409C-BE32-E72D297353CC}">
                <c16:uniqueId val="{00000008-AB17-4718-BADA-01CEDF2C913B}"/>
              </c:ext>
            </c:extLst>
          </c:dPt>
          <c:dPt>
            <c:idx val="5"/>
            <c:invertIfNegative val="0"/>
            <c:bubble3D val="0"/>
            <c:spPr>
              <a:solidFill>
                <a:srgbClr val="FF8080"/>
              </a:solidFill>
              <a:ln w="10772">
                <a:solidFill>
                  <a:srgbClr val="000000"/>
                </a:solidFill>
                <a:prstDash val="solid"/>
              </a:ln>
            </c:spPr>
            <c:extLst xmlns:c16r2="http://schemas.microsoft.com/office/drawing/2015/06/chart">
              <c:ext xmlns:c16="http://schemas.microsoft.com/office/drawing/2014/chart" uri="{C3380CC4-5D6E-409C-BE32-E72D297353CC}">
                <c16:uniqueId val="{0000000A-AB17-4718-BADA-01CEDF2C913B}"/>
              </c:ext>
            </c:extLst>
          </c:dPt>
          <c:dPt>
            <c:idx val="6"/>
            <c:invertIfNegative val="0"/>
            <c:bubble3D val="0"/>
            <c:spPr>
              <a:solidFill>
                <a:srgbClr val="0066CC"/>
              </a:solidFill>
              <a:ln w="10772">
                <a:solidFill>
                  <a:srgbClr val="000000"/>
                </a:solidFill>
                <a:prstDash val="solid"/>
              </a:ln>
            </c:spPr>
            <c:extLst xmlns:c16r2="http://schemas.microsoft.com/office/drawing/2015/06/chart">
              <c:ext xmlns:c16="http://schemas.microsoft.com/office/drawing/2014/chart" uri="{C3380CC4-5D6E-409C-BE32-E72D297353CC}">
                <c16:uniqueId val="{0000000C-AB17-4718-BADA-01CEDF2C913B}"/>
              </c:ext>
            </c:extLst>
          </c:dPt>
          <c:dPt>
            <c:idx val="7"/>
            <c:invertIfNegative val="0"/>
            <c:bubble3D val="0"/>
            <c:spPr>
              <a:solidFill>
                <a:srgbClr val="CCCCFF"/>
              </a:solidFill>
              <a:ln w="10772">
                <a:solidFill>
                  <a:srgbClr val="000000"/>
                </a:solidFill>
                <a:prstDash val="solid"/>
              </a:ln>
            </c:spPr>
            <c:extLst xmlns:c16r2="http://schemas.microsoft.com/office/drawing/2015/06/chart">
              <c:ext xmlns:c16="http://schemas.microsoft.com/office/drawing/2014/chart" uri="{C3380CC4-5D6E-409C-BE32-E72D297353CC}">
                <c16:uniqueId val="{0000000E-AB17-4718-BADA-01CEDF2C913B}"/>
              </c:ext>
            </c:extLst>
          </c:dPt>
          <c:dPt>
            <c:idx val="8"/>
            <c:invertIfNegative val="0"/>
            <c:bubble3D val="0"/>
            <c:spPr>
              <a:solidFill>
                <a:srgbClr val="000080"/>
              </a:solidFill>
              <a:ln w="10772">
                <a:solidFill>
                  <a:srgbClr val="000000"/>
                </a:solidFill>
                <a:prstDash val="solid"/>
              </a:ln>
            </c:spPr>
            <c:extLst xmlns:c16r2="http://schemas.microsoft.com/office/drawing/2015/06/chart">
              <c:ext xmlns:c16="http://schemas.microsoft.com/office/drawing/2014/chart" uri="{C3380CC4-5D6E-409C-BE32-E72D297353CC}">
                <c16:uniqueId val="{00000010-AB17-4718-BADA-01CEDF2C913B}"/>
              </c:ext>
            </c:extLst>
          </c:dPt>
          <c:dPt>
            <c:idx val="9"/>
            <c:invertIfNegative val="0"/>
            <c:bubble3D val="0"/>
            <c:spPr>
              <a:solidFill>
                <a:srgbClr val="FF00FF"/>
              </a:solidFill>
              <a:ln w="10772">
                <a:solidFill>
                  <a:srgbClr val="000000"/>
                </a:solidFill>
                <a:prstDash val="solid"/>
              </a:ln>
            </c:spPr>
            <c:extLst xmlns:c16r2="http://schemas.microsoft.com/office/drawing/2015/06/chart">
              <c:ext xmlns:c16="http://schemas.microsoft.com/office/drawing/2014/chart" uri="{C3380CC4-5D6E-409C-BE32-E72D297353CC}">
                <c16:uniqueId val="{00000012-AB17-4718-BADA-01CEDF2C913B}"/>
              </c:ext>
            </c:extLst>
          </c:dPt>
          <c:dPt>
            <c:idx val="10"/>
            <c:invertIfNegative val="0"/>
            <c:bubble3D val="0"/>
            <c:spPr>
              <a:solidFill>
                <a:srgbClr val="FFFF00"/>
              </a:solidFill>
              <a:ln w="10772">
                <a:solidFill>
                  <a:srgbClr val="000000"/>
                </a:solidFill>
                <a:prstDash val="solid"/>
              </a:ln>
            </c:spPr>
            <c:extLst xmlns:c16r2="http://schemas.microsoft.com/office/drawing/2015/06/chart">
              <c:ext xmlns:c16="http://schemas.microsoft.com/office/drawing/2014/chart" uri="{C3380CC4-5D6E-409C-BE32-E72D297353CC}">
                <c16:uniqueId val="{00000014-AB17-4718-BADA-01CEDF2C913B}"/>
              </c:ext>
            </c:extLst>
          </c:dPt>
          <c:dPt>
            <c:idx val="11"/>
            <c:invertIfNegative val="0"/>
            <c:bubble3D val="0"/>
            <c:spPr>
              <a:solidFill>
                <a:srgbClr val="00FFFF"/>
              </a:solidFill>
              <a:ln w="10772">
                <a:solidFill>
                  <a:srgbClr val="000000"/>
                </a:solidFill>
                <a:prstDash val="solid"/>
              </a:ln>
            </c:spPr>
            <c:extLst xmlns:c16r2="http://schemas.microsoft.com/office/drawing/2015/06/chart">
              <c:ext xmlns:c16="http://schemas.microsoft.com/office/drawing/2014/chart" uri="{C3380CC4-5D6E-409C-BE32-E72D297353CC}">
                <c16:uniqueId val="{00000016-AB17-4718-BADA-01CEDF2C913B}"/>
              </c:ext>
            </c:extLst>
          </c:dPt>
          <c:dLbls>
            <c:spPr>
              <a:noFill/>
              <a:ln w="21544">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Sheet1!$A$1:$L$1</c:f>
              <c:strCache>
                <c:ptCount val="12"/>
                <c:pt idx="0">
                  <c:v>Сельское хозяйство</c:v>
                </c:pt>
                <c:pt idx="1">
                  <c:v>Добыча полезных ископаемых</c:v>
                </c:pt>
                <c:pt idx="2">
                  <c:v>Обрабатывающие производства</c:v>
                </c:pt>
                <c:pt idx="3">
                  <c:v>Производство и распределение  электроэнергии, газа и воды</c:v>
                </c:pt>
                <c:pt idx="4">
                  <c:v>Строительство</c:v>
                </c:pt>
                <c:pt idx="5">
                  <c:v>Оптовая и розничная   торговля; ремонт автотранспортных средств, мотоциклов, бытовых изделий и  предметов личного  пользования</c:v>
                </c:pt>
                <c:pt idx="6">
                  <c:v>Гостиницы и рестораны </c:v>
                </c:pt>
                <c:pt idx="7">
                  <c:v>Транспорировка и хранение</c:v>
                </c:pt>
                <c:pt idx="8">
                  <c:v>Финансовая деятельность</c:v>
                </c:pt>
                <c:pt idx="9">
                  <c:v>Операции  с недвижимым имуществом</c:v>
                </c:pt>
                <c:pt idx="10">
                  <c:v>Здравоохранение и предоставление  социальных  услуг</c:v>
                </c:pt>
                <c:pt idx="11">
                  <c:v>Прочие виды деятельности</c:v>
                </c:pt>
              </c:strCache>
            </c:strRef>
          </c:cat>
          <c:val>
            <c:numRef>
              <c:f>Sheet1!$A$2:$L$2</c:f>
              <c:numCache>
                <c:formatCode>0.0</c:formatCode>
                <c:ptCount val="12"/>
                <c:pt idx="0">
                  <c:v>4.2</c:v>
                </c:pt>
                <c:pt idx="1">
                  <c:v>1</c:v>
                </c:pt>
                <c:pt idx="2">
                  <c:v>4.5999999999999996</c:v>
                </c:pt>
                <c:pt idx="3">
                  <c:v>0.9</c:v>
                </c:pt>
                <c:pt idx="4">
                  <c:v>17.600000000000001</c:v>
                </c:pt>
                <c:pt idx="5">
                  <c:v>20</c:v>
                </c:pt>
                <c:pt idx="6">
                  <c:v>3.2</c:v>
                </c:pt>
                <c:pt idx="7">
                  <c:v>17.600000000000001</c:v>
                </c:pt>
                <c:pt idx="8">
                  <c:v>1.9</c:v>
                </c:pt>
                <c:pt idx="9" formatCode="0.00">
                  <c:v>12</c:v>
                </c:pt>
                <c:pt idx="10" formatCode="0.00">
                  <c:v>1.9</c:v>
                </c:pt>
                <c:pt idx="11" formatCode="0.00">
                  <c:v>15.7</c:v>
                </c:pt>
              </c:numCache>
            </c:numRef>
          </c:val>
          <c:extLst xmlns:c16r2="http://schemas.microsoft.com/office/drawing/2015/06/chart">
            <c:ext xmlns:c16="http://schemas.microsoft.com/office/drawing/2014/chart" uri="{C3380CC4-5D6E-409C-BE32-E72D297353CC}">
              <c16:uniqueId val="{00000017-AB17-4718-BADA-01CEDF2C913B}"/>
            </c:ext>
          </c:extLst>
        </c:ser>
        <c:dLbls>
          <c:showLegendKey val="0"/>
          <c:showVal val="0"/>
          <c:showCatName val="0"/>
          <c:showSerName val="0"/>
          <c:showPercent val="0"/>
          <c:showBubbleSize val="0"/>
        </c:dLbls>
        <c:gapWidth val="100"/>
        <c:axId val="-767481664"/>
        <c:axId val="-767498528"/>
      </c:barChart>
      <c:catAx>
        <c:axId val="-767481664"/>
        <c:scaling>
          <c:orientation val="minMax"/>
        </c:scaling>
        <c:delete val="0"/>
        <c:axPos val="l"/>
        <c:numFmt formatCode="General" sourceLinked="1"/>
        <c:majorTickMark val="out"/>
        <c:minorTickMark val="none"/>
        <c:tickLblPos val="nextTo"/>
        <c:crossAx val="-767498528"/>
        <c:crosses val="autoZero"/>
        <c:auto val="1"/>
        <c:lblAlgn val="ctr"/>
        <c:lblOffset val="100"/>
        <c:noMultiLvlLbl val="0"/>
      </c:catAx>
      <c:valAx>
        <c:axId val="-767498528"/>
        <c:scaling>
          <c:orientation val="minMax"/>
        </c:scaling>
        <c:delete val="0"/>
        <c:axPos val="b"/>
        <c:numFmt formatCode="0.0" sourceLinked="1"/>
        <c:majorTickMark val="out"/>
        <c:minorTickMark val="none"/>
        <c:tickLblPos val="nextTo"/>
        <c:crossAx val="-767481664"/>
        <c:crosses val="autoZero"/>
        <c:crossBetween val="between"/>
      </c:valAx>
    </c:plotArea>
    <c:plotVisOnly val="1"/>
    <c:dispBlanksAs val="zero"/>
    <c:showDLblsOverMax val="0"/>
  </c:chart>
  <c:spPr>
    <a:noFill/>
    <a:ln>
      <a:noFill/>
    </a:ln>
  </c:spPr>
  <c:txPr>
    <a:bodyPr/>
    <a:lstStyle/>
    <a:p>
      <a:pPr>
        <a:defRPr sz="91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инвест!$A$5</c:f>
              <c:strCache>
                <c:ptCount val="1"/>
                <c:pt idx="0">
                  <c:v>РС (Я)</c:v>
                </c:pt>
              </c:strCache>
            </c:strRef>
          </c:tx>
          <c:spPr>
            <a:noFill/>
            <a:ln w="28575">
              <a:solidFill>
                <a:srgbClr val="0070C0"/>
              </a:solidFill>
            </a:ln>
            <a:effectLst/>
          </c:spPr>
          <c:dLbls>
            <c:dLbl>
              <c:idx val="0"/>
              <c:layout>
                <c:manualLayout>
                  <c:x val="-3.3333333333333326E-2"/>
                  <c:y val="-0.120370370370370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96B-4E54-A3B5-88EFD5A798C1}"/>
                </c:ext>
                <c:ext xmlns:c15="http://schemas.microsoft.com/office/drawing/2012/chart" uri="{CE6537A1-D6FC-4f65-9D91-7224C49458BB}"/>
              </c:extLst>
            </c:dLbl>
            <c:dLbl>
              <c:idx val="1"/>
              <c:layout>
                <c:manualLayout>
                  <c:x val="-8.3333333333333332E-3"/>
                  <c:y val="-0.203703703703703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6B-4E54-A3B5-88EFD5A798C1}"/>
                </c:ext>
                <c:ext xmlns:c15="http://schemas.microsoft.com/office/drawing/2012/chart" uri="{CE6537A1-D6FC-4f65-9D91-7224C49458BB}"/>
              </c:extLst>
            </c:dLbl>
            <c:dLbl>
              <c:idx val="2"/>
              <c:layout>
                <c:manualLayout>
                  <c:x val="-2.7777777777777779E-3"/>
                  <c:y val="-0.208333333333333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96B-4E54-A3B5-88EFD5A798C1}"/>
                </c:ext>
                <c:ext xmlns:c15="http://schemas.microsoft.com/office/drawing/2012/chart" uri="{CE6537A1-D6FC-4f65-9D91-7224C49458BB}"/>
              </c:extLst>
            </c:dLbl>
            <c:dLbl>
              <c:idx val="3"/>
              <c:layout>
                <c:manualLayout>
                  <c:x val="0"/>
                  <c:y val="-0.194444444444444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6B-4E54-A3B5-88EFD5A798C1}"/>
                </c:ext>
                <c:ext xmlns:c15="http://schemas.microsoft.com/office/drawing/2012/chart" uri="{CE6537A1-D6FC-4f65-9D91-7224C49458BB}"/>
              </c:extLst>
            </c:dLbl>
            <c:dLbl>
              <c:idx val="4"/>
              <c:layout>
                <c:manualLayout>
                  <c:x val="0"/>
                  <c:y val="-0.208333333333333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96B-4E54-A3B5-88EFD5A798C1}"/>
                </c:ext>
                <c:ext xmlns:c15="http://schemas.microsoft.com/office/drawing/2012/chart" uri="{CE6537A1-D6FC-4f65-9D91-7224C49458BB}"/>
              </c:extLst>
            </c:dLbl>
            <c:dLbl>
              <c:idx val="5"/>
              <c:layout>
                <c:manualLayout>
                  <c:x val="-1.0185067526415994E-16"/>
                  <c:y val="-0.212962962962962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6B-4E54-A3B5-88EFD5A798C1}"/>
                </c:ext>
                <c:ext xmlns:c15="http://schemas.microsoft.com/office/drawing/2012/chart" uri="{CE6537A1-D6FC-4f65-9D91-7224C49458BB}"/>
              </c:extLst>
            </c:dLbl>
            <c:dLbl>
              <c:idx val="6"/>
              <c:layout>
                <c:manualLayout>
                  <c:x val="-1.9444444444444445E-2"/>
                  <c:y val="-0.212962962962962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96B-4E54-A3B5-88EFD5A798C1}"/>
                </c:ext>
                <c:ext xmlns:c15="http://schemas.microsoft.com/office/drawing/2012/chart" uri="{CE6537A1-D6FC-4f65-9D91-7224C49458BB}"/>
              </c:extLst>
            </c:dLbl>
            <c:dLbl>
              <c:idx val="7"/>
              <c:layout>
                <c:manualLayout>
                  <c:x val="-8.3333333333333332E-3"/>
                  <c:y val="-0.36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96B-4E54-A3B5-88EFD5A798C1}"/>
                </c:ext>
                <c:ext xmlns:c15="http://schemas.microsoft.com/office/drawing/2012/chart" uri="{CE6537A1-D6FC-4f65-9D91-7224C49458BB}"/>
              </c:extLst>
            </c:dLbl>
            <c:dLbl>
              <c:idx val="8"/>
              <c:layout>
                <c:manualLayout>
                  <c:x val="5.5555555555555558E-3"/>
                  <c:y val="-0.36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96B-4E54-A3B5-88EFD5A798C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0070C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инвест!$B$4:$J$4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инвест!$B$5:$J$5</c:f>
              <c:numCache>
                <c:formatCode>General</c:formatCode>
                <c:ptCount val="9"/>
                <c:pt idx="0">
                  <c:v>130.5</c:v>
                </c:pt>
                <c:pt idx="1">
                  <c:v>190.4</c:v>
                </c:pt>
                <c:pt idx="2">
                  <c:v>205.2</c:v>
                </c:pt>
                <c:pt idx="3">
                  <c:v>193.9</c:v>
                </c:pt>
                <c:pt idx="4">
                  <c:v>181.2</c:v>
                </c:pt>
                <c:pt idx="5" formatCode="0.0">
                  <c:v>200</c:v>
                </c:pt>
                <c:pt idx="6">
                  <c:v>175.3</c:v>
                </c:pt>
                <c:pt idx="7">
                  <c:v>384.8</c:v>
                </c:pt>
                <c:pt idx="8">
                  <c:v>403.4</c:v>
                </c:pt>
              </c:numCache>
            </c:numRef>
          </c:val>
          <c:extLst xmlns:c16r2="http://schemas.microsoft.com/office/drawing/2015/06/chart">
            <c:ext xmlns:c16="http://schemas.microsoft.com/office/drawing/2014/chart" uri="{C3380CC4-5D6E-409C-BE32-E72D297353CC}">
              <c16:uniqueId val="{00000009-E96B-4E54-A3B5-88EFD5A798C1}"/>
            </c:ext>
          </c:extLst>
        </c:ser>
        <c:dLbls>
          <c:showLegendKey val="0"/>
          <c:showVal val="0"/>
          <c:showCatName val="0"/>
          <c:showSerName val="0"/>
          <c:showPercent val="0"/>
          <c:showBubbleSize val="0"/>
        </c:dLbls>
        <c:axId val="-769016384"/>
        <c:axId val="-768996256"/>
      </c:areaChart>
      <c:barChart>
        <c:barDir val="col"/>
        <c:grouping val="clustered"/>
        <c:varyColors val="0"/>
        <c:ser>
          <c:idx val="1"/>
          <c:order val="1"/>
          <c:tx>
            <c:strRef>
              <c:f>инвест!$A$6</c:f>
              <c:strCache>
                <c:ptCount val="1"/>
                <c:pt idx="0">
                  <c:v>Ленский район</c:v>
                </c:pt>
              </c:strCache>
            </c:strRef>
          </c:tx>
          <c:spPr>
            <a:noFill/>
            <a:ln w="28575">
              <a:solidFill>
                <a:srgbClr val="00B050"/>
              </a:solidFill>
            </a:ln>
            <a:effectLst/>
          </c:spPr>
          <c:invertIfNegative val="0"/>
          <c:dLbls>
            <c:dLbl>
              <c:idx val="0"/>
              <c:layout>
                <c:manualLayout>
                  <c:x val="3.3333333333333333E-2"/>
                  <c:y val="1.388888888888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96B-4E54-A3B5-88EFD5A798C1}"/>
                </c:ext>
                <c:ext xmlns:c15="http://schemas.microsoft.com/office/drawing/2012/chart" uri="{CE6537A1-D6FC-4f65-9D91-7224C49458BB}"/>
              </c:extLst>
            </c:dLbl>
            <c:dLbl>
              <c:idx val="1"/>
              <c:layout>
                <c:manualLayout>
                  <c:x val="5.5555555555555558E-3"/>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96B-4E54-A3B5-88EFD5A798C1}"/>
                </c:ext>
                <c:ext xmlns:c15="http://schemas.microsoft.com/office/drawing/2012/chart" uri="{CE6537A1-D6FC-4f65-9D91-7224C49458BB}"/>
              </c:extLst>
            </c:dLbl>
            <c:dLbl>
              <c:idx val="2"/>
              <c:layout>
                <c:manualLayout>
                  <c:x val="2.7777777777777267E-3"/>
                  <c:y val="4.6296296296295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96B-4E54-A3B5-88EFD5A798C1}"/>
                </c:ext>
                <c:ext xmlns:c15="http://schemas.microsoft.com/office/drawing/2012/chart" uri="{CE6537A1-D6FC-4f65-9D91-7224C49458BB}"/>
              </c:extLst>
            </c:dLbl>
            <c:dLbl>
              <c:idx val="3"/>
              <c:layout>
                <c:manualLayout>
                  <c:x val="-5.0925337632079971E-17"/>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96B-4E54-A3B5-88EFD5A798C1}"/>
                </c:ext>
                <c:ext xmlns:c15="http://schemas.microsoft.com/office/drawing/2012/chart" uri="{CE6537A1-D6FC-4f65-9D91-7224C49458BB}"/>
              </c:extLst>
            </c:dLbl>
            <c:dLbl>
              <c:idx val="4"/>
              <c:layout>
                <c:manualLayout>
                  <c:x val="0"/>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96B-4E54-A3B5-88EFD5A798C1}"/>
                </c:ext>
                <c:ext xmlns:c15="http://schemas.microsoft.com/office/drawing/2012/chart" uri="{CE6537A1-D6FC-4f65-9D91-7224C49458BB}"/>
              </c:extLst>
            </c:dLbl>
            <c:dLbl>
              <c:idx val="5"/>
              <c:layout>
                <c:manualLayout>
                  <c:x val="0"/>
                  <c:y val="1.3888888888888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96B-4E54-A3B5-88EFD5A798C1}"/>
                </c:ext>
                <c:ext xmlns:c15="http://schemas.microsoft.com/office/drawing/2012/chart" uri="{CE6537A1-D6FC-4f65-9D91-7224C49458BB}"/>
              </c:extLst>
            </c:dLbl>
            <c:dLbl>
              <c:idx val="6"/>
              <c:layout>
                <c:manualLayout>
                  <c:x val="-1.0185067526415994E-16"/>
                  <c:y val="-4.62962962962971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96B-4E54-A3B5-88EFD5A798C1}"/>
                </c:ext>
                <c:ext xmlns:c15="http://schemas.microsoft.com/office/drawing/2012/chart" uri="{CE6537A1-D6FC-4f65-9D91-7224C49458BB}"/>
              </c:extLst>
            </c:dLbl>
            <c:dLbl>
              <c:idx val="7"/>
              <c:layout>
                <c:manualLayout>
                  <c:x val="-1.0185067526415994E-16"/>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96B-4E54-A3B5-88EFD5A798C1}"/>
                </c:ext>
                <c:ext xmlns:c15="http://schemas.microsoft.com/office/drawing/2012/chart" uri="{CE6537A1-D6FC-4f65-9D91-7224C49458BB}"/>
              </c:extLst>
            </c:dLbl>
            <c:dLbl>
              <c:idx val="8"/>
              <c:layout>
                <c:manualLayout>
                  <c:x val="3.6111111111111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96B-4E54-A3B5-88EFD5A798C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00B05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инвест!$B$6:$J$6</c:f>
              <c:numCache>
                <c:formatCode>General</c:formatCode>
                <c:ptCount val="9"/>
                <c:pt idx="0">
                  <c:v>25.3</c:v>
                </c:pt>
                <c:pt idx="1">
                  <c:v>21.4</c:v>
                </c:pt>
                <c:pt idx="2">
                  <c:v>30.8</c:v>
                </c:pt>
                <c:pt idx="3">
                  <c:v>35.1</c:v>
                </c:pt>
                <c:pt idx="4">
                  <c:v>30.5</c:v>
                </c:pt>
                <c:pt idx="5" formatCode="0.0">
                  <c:v>57</c:v>
                </c:pt>
                <c:pt idx="6">
                  <c:v>109.4</c:v>
                </c:pt>
                <c:pt idx="7" formatCode="0.0">
                  <c:v>148.4</c:v>
                </c:pt>
                <c:pt idx="8">
                  <c:v>152.5</c:v>
                </c:pt>
              </c:numCache>
            </c:numRef>
          </c:val>
          <c:extLst xmlns:c16r2="http://schemas.microsoft.com/office/drawing/2015/06/chart">
            <c:ext xmlns:c16="http://schemas.microsoft.com/office/drawing/2014/chart" uri="{C3380CC4-5D6E-409C-BE32-E72D297353CC}">
              <c16:uniqueId val="{00000013-E96B-4E54-A3B5-88EFD5A798C1}"/>
            </c:ext>
          </c:extLst>
        </c:ser>
        <c:dLbls>
          <c:showLegendKey val="0"/>
          <c:showVal val="1"/>
          <c:showCatName val="0"/>
          <c:showSerName val="0"/>
          <c:showPercent val="0"/>
          <c:showBubbleSize val="0"/>
        </c:dLbls>
        <c:gapWidth val="219"/>
        <c:axId val="-769016384"/>
        <c:axId val="-768996256"/>
      </c:barChart>
      <c:catAx>
        <c:axId val="-7690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68996256"/>
        <c:crosses val="autoZero"/>
        <c:auto val="1"/>
        <c:lblAlgn val="ctr"/>
        <c:lblOffset val="100"/>
        <c:noMultiLvlLbl val="0"/>
      </c:catAx>
      <c:valAx>
        <c:axId val="-76899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69016384"/>
        <c:crosses val="autoZero"/>
        <c:crossBetween val="between"/>
      </c:valAx>
      <c:spPr>
        <a:noFill/>
        <a:ln>
          <a:noFill/>
        </a:ln>
        <a:effectLst/>
      </c:spPr>
    </c:plotArea>
    <c:legend>
      <c:legendPos val="b"/>
      <c:layout>
        <c:manualLayout>
          <c:xMode val="edge"/>
          <c:yMode val="edge"/>
          <c:x val="9.5108267716535425E-2"/>
          <c:y val="0.89409667541557303"/>
          <c:w val="0.7292279090113735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92129172112591E-2"/>
          <c:y val="5.0925925925925923E-2"/>
          <c:w val="0.85830427067061965"/>
          <c:h val="0.73577136191309422"/>
        </c:manualLayout>
      </c:layout>
      <c:barChart>
        <c:barDir val="col"/>
        <c:grouping val="clustered"/>
        <c:varyColors val="0"/>
        <c:ser>
          <c:idx val="0"/>
          <c:order val="0"/>
          <c:tx>
            <c:strRef>
              <c:f>розн.торг.!$A$5</c:f>
              <c:strCache>
                <c:ptCount val="1"/>
                <c:pt idx="0">
                  <c:v>Ленский район</c:v>
                </c:pt>
              </c:strCache>
            </c:strRef>
          </c:tx>
          <c:spPr>
            <a:noFill/>
            <a:ln w="28575">
              <a:solidFill>
                <a:srgbClr val="00B050"/>
              </a:solidFill>
            </a:ln>
            <a:effectLst/>
          </c:spPr>
          <c:invertIfNegative val="0"/>
          <c:dLbls>
            <c:dLbl>
              <c:idx val="0"/>
              <c:layout>
                <c:manualLayout>
                  <c:x val="-3.3038348082595884E-2"/>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8CF-423A-997F-D1805424D5F4}"/>
                </c:ext>
                <c:ext xmlns:c15="http://schemas.microsoft.com/office/drawing/2012/chart" uri="{CE6537A1-D6FC-4f65-9D91-7224C49458BB}"/>
              </c:extLst>
            </c:dLbl>
            <c:dLbl>
              <c:idx val="1"/>
              <c:layout>
                <c:manualLayout>
                  <c:x val="-3.303834808259587E-2"/>
                  <c:y val="7.4615010076288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CF-423A-997F-D1805424D5F4}"/>
                </c:ext>
                <c:ext xmlns:c15="http://schemas.microsoft.com/office/drawing/2012/chart" uri="{CE6537A1-D6FC-4f65-9D91-7224C49458BB}"/>
              </c:extLst>
            </c:dLbl>
            <c:dLbl>
              <c:idx val="2"/>
              <c:layout>
                <c:manualLayout>
                  <c:x val="-3.303834808259587E-2"/>
                  <c:y val="7.0163145077867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CF-423A-997F-D1805424D5F4}"/>
                </c:ext>
                <c:ext xmlns:c15="http://schemas.microsoft.com/office/drawing/2012/chart" uri="{CE6537A1-D6FC-4f65-9D91-7224C49458BB}"/>
              </c:extLst>
            </c:dLbl>
            <c:dLbl>
              <c:idx val="3"/>
              <c:layout>
                <c:manualLayout>
                  <c:x val="-3.303834808259587E-2"/>
                  <c:y val="7.4792734135673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CF-423A-997F-D1805424D5F4}"/>
                </c:ext>
                <c:ext xmlns:c15="http://schemas.microsoft.com/office/drawing/2012/chart" uri="{CE6537A1-D6FC-4f65-9D91-7224C49458BB}"/>
              </c:extLst>
            </c:dLbl>
            <c:dLbl>
              <c:idx val="4"/>
              <c:layout>
                <c:manualLayout>
                  <c:x val="-3.775811209439537E-2"/>
                  <c:y val="7.9066875074708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8CF-423A-997F-D1805424D5F4}"/>
                </c:ext>
                <c:ext xmlns:c15="http://schemas.microsoft.com/office/drawing/2012/chart" uri="{CE6537A1-D6FC-4f65-9D91-7224C49458BB}"/>
              </c:extLst>
            </c:dLbl>
            <c:dLbl>
              <c:idx val="5"/>
              <c:layout>
                <c:manualLayout>
                  <c:x val="-3.5398230088495575E-2"/>
                  <c:y val="7.90668750747089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8CF-423A-997F-D1805424D5F4}"/>
                </c:ext>
                <c:ext xmlns:c15="http://schemas.microsoft.com/office/drawing/2012/chart" uri="{CE6537A1-D6FC-4f65-9D91-7224C49458BB}"/>
              </c:extLst>
            </c:dLbl>
            <c:dLbl>
              <c:idx val="6"/>
              <c:layout>
                <c:manualLayout>
                  <c:x val="-3.5398230088495575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8CF-423A-997F-D1805424D5F4}"/>
                </c:ext>
                <c:ext xmlns:c15="http://schemas.microsoft.com/office/drawing/2012/chart" uri="{CE6537A1-D6FC-4f65-9D91-7224C49458BB}"/>
              </c:extLst>
            </c:dLbl>
            <c:dLbl>
              <c:idx val="7"/>
              <c:layout>
                <c:manualLayout>
                  <c:x val="-3.775811209439537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8CF-423A-997F-D1805424D5F4}"/>
                </c:ext>
                <c:ext xmlns:c15="http://schemas.microsoft.com/office/drawing/2012/chart" uri="{CE6537A1-D6FC-4f65-9D91-7224C49458BB}"/>
              </c:extLst>
            </c:dLbl>
            <c:dLbl>
              <c:idx val="8"/>
              <c:layout>
                <c:manualLayout>
                  <c:x val="-3.5398230088495575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8CF-423A-997F-D1805424D5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розн.торг.!$B$4:$J$4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розн.торг.!$B$5:$J$5</c:f>
              <c:numCache>
                <c:formatCode>General</c:formatCode>
                <c:ptCount val="9"/>
                <c:pt idx="0">
                  <c:v>4.0999999999999996</c:v>
                </c:pt>
                <c:pt idx="1">
                  <c:v>4.5</c:v>
                </c:pt>
                <c:pt idx="2">
                  <c:v>4.9000000000000004</c:v>
                </c:pt>
                <c:pt idx="3">
                  <c:v>5.3</c:v>
                </c:pt>
                <c:pt idx="4">
                  <c:v>6.3</c:v>
                </c:pt>
                <c:pt idx="5">
                  <c:v>7.1</c:v>
                </c:pt>
                <c:pt idx="6">
                  <c:v>7.6</c:v>
                </c:pt>
                <c:pt idx="7">
                  <c:v>8.1199999999999992</c:v>
                </c:pt>
                <c:pt idx="8">
                  <c:v>8.6</c:v>
                </c:pt>
              </c:numCache>
            </c:numRef>
          </c:val>
          <c:extLst xmlns:c16r2="http://schemas.microsoft.com/office/drawing/2015/06/chart">
            <c:ext xmlns:c16="http://schemas.microsoft.com/office/drawing/2014/chart" uri="{C3380CC4-5D6E-409C-BE32-E72D297353CC}">
              <c16:uniqueId val="{00000009-E8CF-423A-997F-D1805424D5F4}"/>
            </c:ext>
          </c:extLst>
        </c:ser>
        <c:dLbls>
          <c:showLegendKey val="0"/>
          <c:showVal val="1"/>
          <c:showCatName val="0"/>
          <c:showSerName val="0"/>
          <c:showPercent val="0"/>
          <c:showBubbleSize val="0"/>
        </c:dLbls>
        <c:gapWidth val="219"/>
        <c:axId val="-768995168"/>
        <c:axId val="-769008224"/>
      </c:barChart>
      <c:lineChart>
        <c:grouping val="stacked"/>
        <c:varyColors val="0"/>
        <c:ser>
          <c:idx val="1"/>
          <c:order val="1"/>
          <c:tx>
            <c:strRef>
              <c:f>розн.торг.!$A$6</c:f>
              <c:strCache>
                <c:ptCount val="1"/>
                <c:pt idx="0">
                  <c:v>РС (Я)</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4.095380112884122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8CF-423A-997F-D1805424D5F4}"/>
                </c:ext>
                <c:ext xmlns:c15="http://schemas.microsoft.com/office/drawing/2012/chart" uri="{CE6537A1-D6FC-4f65-9D91-7224C49458BB}"/>
              </c:extLst>
            </c:dLbl>
            <c:dLbl>
              <c:idx val="1"/>
              <c:layout>
                <c:manualLayout>
                  <c:x val="-4.247787610619469E-2"/>
                  <c:y val="-4.34365313030959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8CF-423A-997F-D1805424D5F4}"/>
                </c:ext>
                <c:ext xmlns:c15="http://schemas.microsoft.com/office/drawing/2012/chart" uri="{CE6537A1-D6FC-4f65-9D91-7224C49458BB}"/>
              </c:extLst>
            </c:dLbl>
            <c:dLbl>
              <c:idx val="2"/>
              <c:layout>
                <c:manualLayout>
                  <c:x val="-4.5255661626367502E-2"/>
                  <c:y val="-5.60812300608152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8CF-423A-997F-D1805424D5F4}"/>
                </c:ext>
                <c:ext xmlns:c15="http://schemas.microsoft.com/office/drawing/2012/chart" uri="{CE6537A1-D6FC-4f65-9D91-7224C49458BB}"/>
              </c:extLst>
            </c:dLbl>
            <c:dLbl>
              <c:idx val="3"/>
              <c:layout>
                <c:manualLayout>
                  <c:x val="-4.6091468654913752E-2"/>
                  <c:y val="-5.8755153384276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8CF-423A-997F-D1805424D5F4}"/>
                </c:ext>
                <c:ext xmlns:c15="http://schemas.microsoft.com/office/drawing/2012/chart" uri="{CE6537A1-D6FC-4f65-9D91-7224C49458BB}"/>
              </c:extLst>
            </c:dLbl>
            <c:dLbl>
              <c:idx val="4"/>
              <c:layout>
                <c:manualLayout>
                  <c:x val="-4.5255661626367585E-2"/>
                  <c:y val="-4.290335912493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8CF-423A-997F-D1805424D5F4}"/>
                </c:ext>
                <c:ext xmlns:c15="http://schemas.microsoft.com/office/drawing/2012/chart" uri="{CE6537A1-D6FC-4f65-9D91-7224C49458BB}"/>
              </c:extLst>
            </c:dLbl>
            <c:dLbl>
              <c:idx val="5"/>
              <c:layout>
                <c:manualLayout>
                  <c:x val="-4.8033447146540308E-2"/>
                  <c:y val="-4.1658940168687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8CF-423A-997F-D1805424D5F4}"/>
                </c:ext>
                <c:ext xmlns:c15="http://schemas.microsoft.com/office/drawing/2012/chart" uri="{CE6537A1-D6FC-4f65-9D91-7224C49458BB}"/>
              </c:extLst>
            </c:dLbl>
            <c:dLbl>
              <c:idx val="6"/>
              <c:layout>
                <c:manualLayout>
                  <c:x val="-4.247787610619469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8CF-423A-997F-D1805424D5F4}"/>
                </c:ext>
                <c:ext xmlns:c15="http://schemas.microsoft.com/office/drawing/2012/chart" uri="{CE6537A1-D6FC-4f65-9D91-7224C49458BB}"/>
              </c:extLst>
            </c:dLbl>
            <c:dLbl>
              <c:idx val="7"/>
              <c:layout>
                <c:manualLayout>
                  <c:x val="-3.7758112094395196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8CF-423A-997F-D1805424D5F4}"/>
                </c:ext>
                <c:ext xmlns:c15="http://schemas.microsoft.com/office/drawing/2012/chart" uri="{CE6537A1-D6FC-4f65-9D91-7224C49458BB}"/>
              </c:extLst>
            </c:dLbl>
            <c:dLbl>
              <c:idx val="8"/>
              <c:layout>
                <c:manualLayout>
                  <c:x val="-3.5398230088495575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8CF-423A-997F-D1805424D5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розн.торг.!$B$4:$J$4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розн.торг.!$B$6:$J$6</c:f>
              <c:numCache>
                <c:formatCode>General</c:formatCode>
                <c:ptCount val="9"/>
                <c:pt idx="0">
                  <c:v>109.1</c:v>
                </c:pt>
                <c:pt idx="1">
                  <c:v>119.6</c:v>
                </c:pt>
                <c:pt idx="2">
                  <c:v>129.1</c:v>
                </c:pt>
                <c:pt idx="3">
                  <c:v>142.9</c:v>
                </c:pt>
                <c:pt idx="4">
                  <c:v>165.8</c:v>
                </c:pt>
                <c:pt idx="5">
                  <c:v>188.5</c:v>
                </c:pt>
                <c:pt idx="6">
                  <c:v>203.6</c:v>
                </c:pt>
                <c:pt idx="7">
                  <c:v>217.5</c:v>
                </c:pt>
                <c:pt idx="8">
                  <c:v>228.1</c:v>
                </c:pt>
              </c:numCache>
            </c:numRef>
          </c:val>
          <c:smooth val="0"/>
          <c:extLst xmlns:c16r2="http://schemas.microsoft.com/office/drawing/2015/06/chart">
            <c:ext xmlns:c16="http://schemas.microsoft.com/office/drawing/2014/chart" uri="{C3380CC4-5D6E-409C-BE32-E72D297353CC}">
              <c16:uniqueId val="{00000013-E8CF-423A-997F-D1805424D5F4}"/>
            </c:ext>
          </c:extLst>
        </c:ser>
        <c:dLbls>
          <c:showLegendKey val="0"/>
          <c:showVal val="0"/>
          <c:showCatName val="0"/>
          <c:showSerName val="0"/>
          <c:showPercent val="0"/>
          <c:showBubbleSize val="0"/>
        </c:dLbls>
        <c:marker val="1"/>
        <c:smooth val="0"/>
        <c:axId val="-768994624"/>
        <c:axId val="-769015296"/>
      </c:lineChart>
      <c:catAx>
        <c:axId val="-768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69008224"/>
        <c:crosses val="autoZero"/>
        <c:auto val="1"/>
        <c:lblAlgn val="ctr"/>
        <c:lblOffset val="100"/>
        <c:noMultiLvlLbl val="0"/>
      </c:catAx>
      <c:valAx>
        <c:axId val="-769008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68995168"/>
        <c:crosses val="autoZero"/>
        <c:crossBetween val="between"/>
      </c:valAx>
      <c:valAx>
        <c:axId val="-769015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68994624"/>
        <c:crosses val="max"/>
        <c:crossBetween val="between"/>
      </c:valAx>
      <c:catAx>
        <c:axId val="-768994624"/>
        <c:scaling>
          <c:orientation val="minMax"/>
        </c:scaling>
        <c:delete val="1"/>
        <c:axPos val="b"/>
        <c:numFmt formatCode="General" sourceLinked="1"/>
        <c:majorTickMark val="out"/>
        <c:minorTickMark val="none"/>
        <c:tickLblPos val="nextTo"/>
        <c:crossAx val="-769015296"/>
        <c:crosses val="autoZero"/>
        <c:auto val="1"/>
        <c:lblAlgn val="ctr"/>
        <c:lblOffset val="100"/>
        <c:noMultiLvlLbl val="0"/>
      </c:catAx>
      <c:spPr>
        <a:noFill/>
        <a:ln>
          <a:noFill/>
        </a:ln>
        <a:effectLst/>
      </c:spPr>
    </c:plotArea>
    <c:legend>
      <c:legendPos val="b"/>
      <c:layout>
        <c:manualLayout>
          <c:xMode val="edge"/>
          <c:yMode val="edge"/>
          <c:x val="0.23389719647875878"/>
          <c:y val="0.8981517448342109"/>
          <c:w val="0.54164494924860063"/>
          <c:h val="7.5134096661781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платн.усл.!$A$6</c:f>
              <c:strCache>
                <c:ptCount val="1"/>
                <c:pt idx="0">
                  <c:v>Ленский район</c:v>
                </c:pt>
              </c:strCache>
            </c:strRef>
          </c:tx>
          <c:spPr>
            <a:noFill/>
            <a:ln w="28575">
              <a:solidFill>
                <a:srgbClr val="00B050"/>
              </a:solidFill>
            </a:ln>
            <a:effectLst/>
          </c:spPr>
          <c:invertIfNegative val="0"/>
          <c:dLbls>
            <c:dLbl>
              <c:idx val="8"/>
              <c:layout>
                <c:manualLayout>
                  <c:x val="2.7777777777777779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72-4129-8D4E-2C739CACAAA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платн.усл.!$B$5:$J$5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платн.усл.!$B$6:$J$6</c:f>
              <c:numCache>
                <c:formatCode>General</c:formatCode>
                <c:ptCount val="9"/>
                <c:pt idx="0">
                  <c:v>0.9</c:v>
                </c:pt>
                <c:pt idx="1">
                  <c:v>0.9</c:v>
                </c:pt>
                <c:pt idx="2">
                  <c:v>0.9</c:v>
                </c:pt>
                <c:pt idx="3" formatCode="0.0">
                  <c:v>1</c:v>
                </c:pt>
                <c:pt idx="4">
                  <c:v>1.1000000000000001</c:v>
                </c:pt>
                <c:pt idx="5">
                  <c:v>1.2</c:v>
                </c:pt>
                <c:pt idx="6">
                  <c:v>1.2</c:v>
                </c:pt>
                <c:pt idx="7" formatCode="0.00">
                  <c:v>1.3680000000000001</c:v>
                </c:pt>
                <c:pt idx="8" formatCode="0.00">
                  <c:v>1.379051</c:v>
                </c:pt>
              </c:numCache>
            </c:numRef>
          </c:val>
          <c:extLst xmlns:c16r2="http://schemas.microsoft.com/office/drawing/2015/06/chart">
            <c:ext xmlns:c16="http://schemas.microsoft.com/office/drawing/2014/chart" uri="{C3380CC4-5D6E-409C-BE32-E72D297353CC}">
              <c16:uniqueId val="{00000001-9B72-4129-8D4E-2C739CACAAA7}"/>
            </c:ext>
          </c:extLst>
        </c:ser>
        <c:dLbls>
          <c:showLegendKey val="0"/>
          <c:showVal val="1"/>
          <c:showCatName val="0"/>
          <c:showSerName val="0"/>
          <c:showPercent val="0"/>
          <c:showBubbleSize val="0"/>
        </c:dLbls>
        <c:gapWidth val="219"/>
        <c:overlap val="-27"/>
        <c:axId val="-769010400"/>
        <c:axId val="-768992448"/>
      </c:barChart>
      <c:lineChart>
        <c:grouping val="standard"/>
        <c:varyColors val="0"/>
        <c:ser>
          <c:idx val="1"/>
          <c:order val="1"/>
          <c:tx>
            <c:strRef>
              <c:f>платн.усл.!$A$7</c:f>
              <c:strCache>
                <c:ptCount val="1"/>
                <c:pt idx="0">
                  <c:v>РС (Я)</c:v>
                </c:pt>
              </c:strCache>
            </c:strRef>
          </c:tx>
          <c:spPr>
            <a:ln w="28575" cap="rnd">
              <a:solidFill>
                <a:srgbClr val="00B0F0"/>
              </a:solidFill>
              <a:round/>
            </a:ln>
            <a:effectLst/>
          </c:spPr>
          <c:marker>
            <c:symbol val="circle"/>
            <c:size val="5"/>
            <c:spPr>
              <a:noFill/>
              <a:ln w="9525">
                <a:solidFill>
                  <a:srgbClr val="00B0F0"/>
                </a:solidFill>
              </a:ln>
              <a:effectLst/>
            </c:spPr>
          </c:marker>
          <c:dLbls>
            <c:dLbl>
              <c:idx val="0"/>
              <c:layout>
                <c:manualLayout>
                  <c:x val="0"/>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72-4129-8D4E-2C739CACAAA7}"/>
                </c:ext>
                <c:ext xmlns:c15="http://schemas.microsoft.com/office/drawing/2012/chart" uri="{CE6537A1-D6FC-4f65-9D91-7224C49458BB}"/>
              </c:extLst>
            </c:dLbl>
            <c:dLbl>
              <c:idx val="1"/>
              <c:layout>
                <c:manualLayout>
                  <c:x val="-2.777777777777803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72-4129-8D4E-2C739CACAAA7}"/>
                </c:ext>
                <c:ext xmlns:c15="http://schemas.microsoft.com/office/drawing/2012/chart" uri="{CE6537A1-D6FC-4f65-9D91-7224C49458BB}"/>
              </c:extLst>
            </c:dLbl>
            <c:dLbl>
              <c:idx val="2"/>
              <c:layout>
                <c:manualLayout>
                  <c:x val="0"/>
                  <c:y val="1.8518518518518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72-4129-8D4E-2C739CACAAA7}"/>
                </c:ext>
                <c:ext xmlns:c15="http://schemas.microsoft.com/office/drawing/2012/chart" uri="{CE6537A1-D6FC-4f65-9D91-7224C49458BB}"/>
              </c:extLst>
            </c:dLbl>
            <c:dLbl>
              <c:idx val="3"/>
              <c:layout>
                <c:manualLayout>
                  <c:x val="0"/>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72-4129-8D4E-2C739CACAAA7}"/>
                </c:ext>
                <c:ext xmlns:c15="http://schemas.microsoft.com/office/drawing/2012/chart" uri="{CE6537A1-D6FC-4f65-9D91-7224C49458BB}"/>
              </c:extLst>
            </c:dLbl>
            <c:dLbl>
              <c:idx val="4"/>
              <c:layout>
                <c:manualLayout>
                  <c:x val="-2.7777777777778798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72-4129-8D4E-2C739CACAAA7}"/>
                </c:ext>
                <c:ext xmlns:c15="http://schemas.microsoft.com/office/drawing/2012/chart" uri="{CE6537A1-D6FC-4f65-9D91-7224C49458BB}"/>
              </c:extLst>
            </c:dLbl>
            <c:dLbl>
              <c:idx val="5"/>
              <c:layout>
                <c:manualLayout>
                  <c:x val="0"/>
                  <c:y val="3.2407407407407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B72-4129-8D4E-2C739CACAAA7}"/>
                </c:ext>
                <c:ext xmlns:c15="http://schemas.microsoft.com/office/drawing/2012/chart" uri="{CE6537A1-D6FC-4f65-9D91-7224C49458BB}"/>
              </c:extLst>
            </c:dLbl>
            <c:dLbl>
              <c:idx val="6"/>
              <c:layout>
                <c:manualLayout>
                  <c:x val="0"/>
                  <c:y val="1.8518518518518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B72-4129-8D4E-2C739CACAAA7}"/>
                </c:ext>
                <c:ext xmlns:c15="http://schemas.microsoft.com/office/drawing/2012/chart" uri="{CE6537A1-D6FC-4f65-9D91-7224C49458BB}"/>
              </c:extLst>
            </c:dLbl>
            <c:dLbl>
              <c:idx val="7"/>
              <c:layout>
                <c:manualLayout>
                  <c:x val="0"/>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B72-4129-8D4E-2C739CACAAA7}"/>
                </c:ext>
                <c:ext xmlns:c15="http://schemas.microsoft.com/office/drawing/2012/chart" uri="{CE6537A1-D6FC-4f65-9D91-7224C49458BB}"/>
              </c:extLst>
            </c:dLbl>
            <c:dLbl>
              <c:idx val="8"/>
              <c:layout>
                <c:manualLayout>
                  <c:x val="-2.7777777777777779E-3"/>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B72-4129-8D4E-2C739CACAAA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платн.усл.!$B$5:$J$5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платн.усл.!$B$7:$J$7</c:f>
              <c:numCache>
                <c:formatCode>0.0</c:formatCode>
                <c:ptCount val="9"/>
                <c:pt idx="0" formatCode="General">
                  <c:v>46.7</c:v>
                </c:pt>
                <c:pt idx="1">
                  <c:v>52</c:v>
                </c:pt>
                <c:pt idx="2" formatCode="General">
                  <c:v>55.1</c:v>
                </c:pt>
                <c:pt idx="3" formatCode="General">
                  <c:v>62.2</c:v>
                </c:pt>
                <c:pt idx="4" formatCode="General">
                  <c:v>67.7</c:v>
                </c:pt>
                <c:pt idx="5" formatCode="General">
                  <c:v>69.3</c:v>
                </c:pt>
                <c:pt idx="6" formatCode="General">
                  <c:v>75.5</c:v>
                </c:pt>
                <c:pt idx="7">
                  <c:v>86</c:v>
                </c:pt>
                <c:pt idx="8" formatCode="0.00">
                  <c:v>88.234746000000001</c:v>
                </c:pt>
              </c:numCache>
            </c:numRef>
          </c:val>
          <c:smooth val="0"/>
          <c:extLst xmlns:c16r2="http://schemas.microsoft.com/office/drawing/2015/06/chart">
            <c:ext xmlns:c16="http://schemas.microsoft.com/office/drawing/2014/chart" uri="{C3380CC4-5D6E-409C-BE32-E72D297353CC}">
              <c16:uniqueId val="{0000000B-9B72-4129-8D4E-2C739CACAAA7}"/>
            </c:ext>
          </c:extLst>
        </c:ser>
        <c:dLbls>
          <c:showLegendKey val="0"/>
          <c:showVal val="1"/>
          <c:showCatName val="0"/>
          <c:showSerName val="0"/>
          <c:showPercent val="0"/>
          <c:showBubbleSize val="0"/>
        </c:dLbls>
        <c:marker val="1"/>
        <c:smooth val="0"/>
        <c:axId val="-768989728"/>
        <c:axId val="-768991904"/>
      </c:lineChart>
      <c:catAx>
        <c:axId val="-76901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68992448"/>
        <c:crosses val="autoZero"/>
        <c:auto val="1"/>
        <c:lblAlgn val="ctr"/>
        <c:lblOffset val="100"/>
        <c:noMultiLvlLbl val="0"/>
      </c:catAx>
      <c:valAx>
        <c:axId val="-768992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010400"/>
        <c:crosses val="autoZero"/>
        <c:crossBetween val="between"/>
      </c:valAx>
      <c:valAx>
        <c:axId val="-7689919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8989728"/>
        <c:crosses val="max"/>
        <c:crossBetween val="between"/>
      </c:valAx>
      <c:catAx>
        <c:axId val="-768989728"/>
        <c:scaling>
          <c:orientation val="minMax"/>
        </c:scaling>
        <c:delete val="1"/>
        <c:axPos val="b"/>
        <c:numFmt formatCode="General" sourceLinked="1"/>
        <c:majorTickMark val="out"/>
        <c:minorTickMark val="none"/>
        <c:tickLblPos val="nextTo"/>
        <c:crossAx val="-768991904"/>
        <c:crosses val="autoZero"/>
        <c:auto val="1"/>
        <c:lblAlgn val="ctr"/>
        <c:lblOffset val="100"/>
        <c:noMultiLvlLbl val="0"/>
      </c:catAx>
      <c:spPr>
        <a:noFill/>
        <a:ln>
          <a:noFill/>
        </a:ln>
        <a:effectLst/>
      </c:spPr>
    </c:plotArea>
    <c:legend>
      <c:legendPos val="b"/>
      <c:layout>
        <c:manualLayout>
          <c:xMode val="edge"/>
          <c:yMode val="edge"/>
          <c:x val="0.14236942257217844"/>
          <c:y val="0.89774023038786821"/>
          <c:w val="0.64859448818897636"/>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hPercent val="67"/>
      <c:rotY val="20"/>
      <c:depthPercent val="100"/>
      <c:rAngAx val="1"/>
    </c:view3D>
    <c:floor>
      <c:thickness val="0"/>
    </c:floor>
    <c:sideWall>
      <c:thickness val="0"/>
    </c:sideWall>
    <c:backWall>
      <c:thickness val="0"/>
    </c:backWall>
    <c:plotArea>
      <c:layout>
        <c:manualLayout>
          <c:layoutTarget val="inner"/>
          <c:xMode val="edge"/>
          <c:yMode val="edge"/>
          <c:x val="5.0279653302039595E-2"/>
          <c:y val="5.7070195754184344E-2"/>
          <c:w val="0.8821528829269889"/>
          <c:h val="0.81337854012391519"/>
        </c:manualLayout>
      </c:layout>
      <c:bar3DChart>
        <c:barDir val="col"/>
        <c:grouping val="stacked"/>
        <c:varyColors val="0"/>
        <c:ser>
          <c:idx val="0"/>
          <c:order val="0"/>
          <c:tx>
            <c:strRef>
              <c:f>Лист1!$D$79</c:f>
              <c:strCache>
                <c:ptCount val="1"/>
                <c:pt idx="0">
                  <c:v>легкие</c:v>
                </c:pt>
              </c:strCache>
            </c:strRef>
          </c:tx>
          <c:invertIfNegative val="0"/>
          <c:dLbls>
            <c:dLbl>
              <c:idx val="0"/>
              <c:layout>
                <c:manualLayout>
                  <c:x val="4.3298969072164913E-2"/>
                  <c:y val="-1.0386013501817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B10-4EA3-819A-A260BA9CD680}"/>
                </c:ext>
                <c:ext xmlns:c15="http://schemas.microsoft.com/office/drawing/2012/chart" uri="{CE6537A1-D6FC-4f65-9D91-7224C49458BB}"/>
              </c:extLst>
            </c:dLbl>
            <c:dLbl>
              <c:idx val="1"/>
              <c:layout>
                <c:manualLayout>
                  <c:x val="4.3298969072164913E-2"/>
                  <c:y val="3.46200450060572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B10-4EA3-819A-A260BA9CD680}"/>
                </c:ext>
                <c:ext xmlns:c15="http://schemas.microsoft.com/office/drawing/2012/chart" uri="{CE6537A1-D6FC-4f65-9D91-7224C49458BB}"/>
              </c:extLst>
            </c:dLbl>
            <c:dLbl>
              <c:idx val="2"/>
              <c:layout>
                <c:manualLayout>
                  <c:x val="4.32989690721649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B10-4EA3-819A-A260BA9CD680}"/>
                </c:ext>
                <c:ext xmlns:c15="http://schemas.microsoft.com/office/drawing/2012/chart" uri="{CE6537A1-D6FC-4f65-9D91-7224C49458BB}"/>
              </c:extLst>
            </c:dLbl>
            <c:dLbl>
              <c:idx val="3"/>
              <c:layout>
                <c:manualLayout>
                  <c:x val="4.53608247422679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B10-4EA3-819A-A260BA9CD680}"/>
                </c:ext>
                <c:ext xmlns:c15="http://schemas.microsoft.com/office/drawing/2012/chart" uri="{CE6537A1-D6FC-4f65-9D91-7224C49458BB}"/>
              </c:extLst>
            </c:dLbl>
            <c:dLbl>
              <c:idx val="4"/>
              <c:layout>
                <c:manualLayout>
                  <c:x val="4.32989690721649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B10-4EA3-819A-A260BA9CD680}"/>
                </c:ext>
                <c:ext xmlns:c15="http://schemas.microsoft.com/office/drawing/2012/chart" uri="{CE6537A1-D6FC-4f65-9D91-7224C49458BB}"/>
              </c:extLst>
            </c:dLbl>
            <c:dLbl>
              <c:idx val="5"/>
              <c:layout>
                <c:manualLayout>
                  <c:x val="5.3608247422680562E-2"/>
                  <c:y val="-2.4234031504240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B10-4EA3-819A-A260BA9CD680}"/>
                </c:ext>
                <c:ext xmlns:c15="http://schemas.microsoft.com/office/drawing/2012/chart" uri="{CE6537A1-D6FC-4f65-9D91-7224C49458BB}"/>
              </c:extLst>
            </c:dLbl>
            <c:dLbl>
              <c:idx val="6"/>
              <c:layout>
                <c:manualLayout>
                  <c:x val="5.1546391752577171E-2"/>
                  <c:y val="-1.3848018002423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B10-4EA3-819A-A260BA9CD680}"/>
                </c:ext>
                <c:ext xmlns:c15="http://schemas.microsoft.com/office/drawing/2012/chart" uri="{CE6537A1-D6FC-4f65-9D91-7224C49458BB}"/>
              </c:extLst>
            </c:dLbl>
            <c:spPr>
              <a:noFill/>
              <a:ln>
                <a:noFill/>
              </a:ln>
              <a:effectLst/>
            </c:spPr>
            <c:txPr>
              <a:bodyPr/>
              <a:lstStyle/>
              <a:p>
                <a:pPr>
                  <a:defRPr sz="1100" b="1" i="0" u="none" strike="noStrike" baseline="0">
                    <a:solidFill>
                      <a:srgbClr val="0070C0">
                        <a:shade val="30000"/>
                        <a:satMod val="115000"/>
                      </a:srgbClr>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Лист1!$E$79:$K$79</c:f>
              <c:numCache>
                <c:formatCode>General</c:formatCode>
                <c:ptCount val="7"/>
                <c:pt idx="0">
                  <c:v>10</c:v>
                </c:pt>
                <c:pt idx="1">
                  <c:v>17</c:v>
                </c:pt>
                <c:pt idx="2">
                  <c:v>14</c:v>
                </c:pt>
                <c:pt idx="3">
                  <c:v>11</c:v>
                </c:pt>
                <c:pt idx="4">
                  <c:v>40</c:v>
                </c:pt>
                <c:pt idx="5">
                  <c:v>26</c:v>
                </c:pt>
                <c:pt idx="6">
                  <c:v>47</c:v>
                </c:pt>
              </c:numCache>
            </c:numRef>
          </c:val>
          <c:extLst xmlns:c16r2="http://schemas.microsoft.com/office/drawing/2015/06/chart">
            <c:ext xmlns:c16="http://schemas.microsoft.com/office/drawing/2014/chart" uri="{C3380CC4-5D6E-409C-BE32-E72D297353CC}">
              <c16:uniqueId val="{00000000-D641-4E97-A290-02821CEEA9FA}"/>
            </c:ext>
          </c:extLst>
        </c:ser>
        <c:ser>
          <c:idx val="1"/>
          <c:order val="1"/>
          <c:tx>
            <c:strRef>
              <c:f>Лист1!$D$80</c:f>
              <c:strCache>
                <c:ptCount val="1"/>
                <c:pt idx="0">
                  <c:v>тяжелые</c:v>
                </c:pt>
              </c:strCache>
            </c:strRef>
          </c:tx>
          <c:spPr>
            <a:solidFill>
              <a:srgbClr val="FFFF00"/>
            </a:solidFill>
          </c:spPr>
          <c:invertIfNegative val="0"/>
          <c:dPt>
            <c:idx val="0"/>
            <c:invertIfNegative val="0"/>
            <c:bubble3D val="0"/>
            <c:spPr>
              <a:solidFill>
                <a:srgbClr val="FF3300"/>
              </a:solidFill>
            </c:spPr>
            <c:extLst xmlns:c16r2="http://schemas.microsoft.com/office/drawing/2015/06/chart">
              <c:ext xmlns:c16="http://schemas.microsoft.com/office/drawing/2014/chart" uri="{C3380CC4-5D6E-409C-BE32-E72D297353CC}">
                <c16:uniqueId val="{00000014-5B10-4EA3-819A-A260BA9CD680}"/>
              </c:ext>
            </c:extLst>
          </c:dPt>
          <c:dPt>
            <c:idx val="1"/>
            <c:invertIfNegative val="0"/>
            <c:bubble3D val="0"/>
            <c:spPr>
              <a:solidFill>
                <a:srgbClr val="FF3300"/>
              </a:solidFill>
            </c:spPr>
            <c:extLst xmlns:c16r2="http://schemas.microsoft.com/office/drawing/2015/06/chart">
              <c:ext xmlns:c16="http://schemas.microsoft.com/office/drawing/2014/chart" uri="{C3380CC4-5D6E-409C-BE32-E72D297353CC}">
                <c16:uniqueId val="{00000017-5B10-4EA3-819A-A260BA9CD680}"/>
              </c:ext>
            </c:extLst>
          </c:dPt>
          <c:dPt>
            <c:idx val="2"/>
            <c:invertIfNegative val="0"/>
            <c:bubble3D val="0"/>
            <c:spPr>
              <a:solidFill>
                <a:srgbClr val="FF3300"/>
              </a:solidFill>
            </c:spPr>
            <c:extLst xmlns:c16r2="http://schemas.microsoft.com/office/drawing/2015/06/chart">
              <c:ext xmlns:c16="http://schemas.microsoft.com/office/drawing/2014/chart" uri="{C3380CC4-5D6E-409C-BE32-E72D297353CC}">
                <c16:uniqueId val="{00000015-5B10-4EA3-819A-A260BA9CD680}"/>
              </c:ext>
            </c:extLst>
          </c:dPt>
          <c:dPt>
            <c:idx val="3"/>
            <c:invertIfNegative val="0"/>
            <c:bubble3D val="0"/>
            <c:spPr>
              <a:solidFill>
                <a:srgbClr val="FF3300"/>
              </a:solidFill>
            </c:spPr>
            <c:extLst xmlns:c16r2="http://schemas.microsoft.com/office/drawing/2015/06/chart">
              <c:ext xmlns:c16="http://schemas.microsoft.com/office/drawing/2014/chart" uri="{C3380CC4-5D6E-409C-BE32-E72D297353CC}">
                <c16:uniqueId val="{0000000A-5B10-4EA3-819A-A260BA9CD680}"/>
              </c:ext>
            </c:extLst>
          </c:dPt>
          <c:dPt>
            <c:idx val="4"/>
            <c:invertIfNegative val="0"/>
            <c:bubble3D val="0"/>
            <c:spPr>
              <a:solidFill>
                <a:srgbClr val="FF3300"/>
              </a:solidFill>
            </c:spPr>
            <c:extLst xmlns:c16r2="http://schemas.microsoft.com/office/drawing/2015/06/chart">
              <c:ext xmlns:c16="http://schemas.microsoft.com/office/drawing/2014/chart" uri="{C3380CC4-5D6E-409C-BE32-E72D297353CC}">
                <c16:uniqueId val="{00000016-5B10-4EA3-819A-A260BA9CD680}"/>
              </c:ext>
            </c:extLst>
          </c:dPt>
          <c:dPt>
            <c:idx val="5"/>
            <c:invertIfNegative val="0"/>
            <c:bubble3D val="0"/>
            <c:spPr>
              <a:solidFill>
                <a:srgbClr val="FF3300"/>
              </a:solidFill>
            </c:spPr>
            <c:extLst xmlns:c16r2="http://schemas.microsoft.com/office/drawing/2015/06/chart">
              <c:ext xmlns:c16="http://schemas.microsoft.com/office/drawing/2014/chart" uri="{C3380CC4-5D6E-409C-BE32-E72D297353CC}">
                <c16:uniqueId val="{00000010-5B10-4EA3-819A-A260BA9CD680}"/>
              </c:ext>
            </c:extLst>
          </c:dPt>
          <c:dPt>
            <c:idx val="6"/>
            <c:invertIfNegative val="0"/>
            <c:bubble3D val="0"/>
            <c:spPr>
              <a:solidFill>
                <a:srgbClr val="FF3300"/>
              </a:solidFill>
            </c:spPr>
            <c:extLst xmlns:c16r2="http://schemas.microsoft.com/office/drawing/2015/06/chart">
              <c:ext xmlns:c16="http://schemas.microsoft.com/office/drawing/2014/chart" uri="{C3380CC4-5D6E-409C-BE32-E72D297353CC}">
                <c16:uniqueId val="{00000011-5B10-4EA3-819A-A260BA9CD680}"/>
              </c:ext>
            </c:extLst>
          </c:dPt>
          <c:dLbls>
            <c:dLbl>
              <c:idx val="0"/>
              <c:layout>
                <c:manualLayout>
                  <c:x val="4.123711340206182E-2"/>
                  <c:y val="-6.92400900121170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B10-4EA3-819A-A260BA9CD680}"/>
                </c:ext>
                <c:ext xmlns:c15="http://schemas.microsoft.com/office/drawing/2012/chart" uri="{CE6537A1-D6FC-4f65-9D91-7224C49458BB}"/>
              </c:extLst>
            </c:dLbl>
            <c:dLbl>
              <c:idx val="1"/>
              <c:layout>
                <c:manualLayout>
                  <c:x val="3.9175257731958728E-2"/>
                  <c:y val="-1.2693869861553603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B10-4EA3-819A-A260BA9CD680}"/>
                </c:ext>
                <c:ext xmlns:c15="http://schemas.microsoft.com/office/drawing/2012/chart" uri="{CE6537A1-D6FC-4f65-9D91-7224C49458BB}"/>
              </c:extLst>
            </c:dLbl>
            <c:dLbl>
              <c:idx val="2"/>
              <c:layout>
                <c:manualLayout>
                  <c:x val="4.32989690721649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B10-4EA3-819A-A260BA9CD680}"/>
                </c:ext>
                <c:ext xmlns:c15="http://schemas.microsoft.com/office/drawing/2012/chart" uri="{CE6537A1-D6FC-4f65-9D91-7224C49458BB}"/>
              </c:extLst>
            </c:dLbl>
            <c:dLbl>
              <c:idx val="3"/>
              <c:layout>
                <c:manualLayout>
                  <c:x val="4.3298969072164947E-2"/>
                  <c:y val="2.0772027003635105E-2"/>
                </c:manualLayout>
              </c:layout>
              <c:tx>
                <c:rich>
                  <a:bodyPr/>
                  <a:lstStyle/>
                  <a:p>
                    <a:fld id="{6E2DEAAC-6F9D-491A-B189-EB86279E7FB6}" type="VALUE">
                      <a:rPr lang="en-US" b="1">
                        <a:solidFill>
                          <a:srgbClr val="FF33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B10-4EA3-819A-A260BA9CD680}"/>
                </c:ext>
                <c:ext xmlns:c15="http://schemas.microsoft.com/office/drawing/2012/chart" uri="{CE6537A1-D6FC-4f65-9D91-7224C49458BB}">
                  <c15:dlblFieldTable/>
                  <c15:showDataLabelsRange val="0"/>
                </c:ext>
              </c:extLst>
            </c:dLbl>
            <c:dLbl>
              <c:idx val="4"/>
              <c:layout>
                <c:manualLayout>
                  <c:x val="4.7422680412371132E-2"/>
                  <c:y val="3.46200450060585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B10-4EA3-819A-A260BA9CD680}"/>
                </c:ext>
                <c:ext xmlns:c15="http://schemas.microsoft.com/office/drawing/2012/chart" uri="{CE6537A1-D6FC-4f65-9D91-7224C49458BB}"/>
              </c:extLst>
            </c:dLbl>
            <c:dLbl>
              <c:idx val="5"/>
              <c:layout>
                <c:manualLayout>
                  <c:x val="4.5360824742268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B10-4EA3-819A-A260BA9CD680}"/>
                </c:ext>
                <c:ext xmlns:c15="http://schemas.microsoft.com/office/drawing/2012/chart" uri="{CE6537A1-D6FC-4f65-9D91-7224C49458BB}"/>
              </c:extLst>
            </c:dLbl>
            <c:dLbl>
              <c:idx val="6"/>
              <c:layout>
                <c:manualLayout>
                  <c:x val="4.948453608247407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B10-4EA3-819A-A260BA9CD680}"/>
                </c:ext>
                <c:ext xmlns:c15="http://schemas.microsoft.com/office/drawing/2012/chart" uri="{CE6537A1-D6FC-4f65-9D91-7224C49458BB}"/>
              </c:extLst>
            </c:dLbl>
            <c:spPr>
              <a:noFill/>
              <a:ln>
                <a:noFill/>
              </a:ln>
              <a:effectLst/>
            </c:spPr>
            <c:txPr>
              <a:bodyPr/>
              <a:lstStyle/>
              <a:p>
                <a:pPr>
                  <a:defRPr sz="1100" b="1" i="0" u="none" strike="noStrike" baseline="0">
                    <a:solidFill>
                      <a:srgbClr val="FF33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Лист1!$E$80:$K$80</c:f>
              <c:numCache>
                <c:formatCode>General</c:formatCode>
                <c:ptCount val="7"/>
                <c:pt idx="0">
                  <c:v>6</c:v>
                </c:pt>
                <c:pt idx="1">
                  <c:v>3</c:v>
                </c:pt>
                <c:pt idx="2">
                  <c:v>6</c:v>
                </c:pt>
                <c:pt idx="3">
                  <c:v>1</c:v>
                </c:pt>
                <c:pt idx="4">
                  <c:v>3</c:v>
                </c:pt>
                <c:pt idx="5">
                  <c:v>7</c:v>
                </c:pt>
                <c:pt idx="6">
                  <c:v>4</c:v>
                </c:pt>
              </c:numCache>
            </c:numRef>
          </c:val>
          <c:extLst xmlns:c16r2="http://schemas.microsoft.com/office/drawing/2015/06/chart">
            <c:ext xmlns:c16="http://schemas.microsoft.com/office/drawing/2014/chart" uri="{C3380CC4-5D6E-409C-BE32-E72D297353CC}">
              <c16:uniqueId val="{00000001-D641-4E97-A290-02821CEEA9FA}"/>
            </c:ext>
          </c:extLst>
        </c:ser>
        <c:ser>
          <c:idx val="2"/>
          <c:order val="2"/>
          <c:tx>
            <c:strRef>
              <c:f>Лист1!$D$81</c:f>
              <c:strCache>
                <c:ptCount val="1"/>
                <c:pt idx="0">
                  <c:v>смертельные</c:v>
                </c:pt>
              </c:strCache>
            </c:strRef>
          </c:tx>
          <c:spPr>
            <a:solidFill>
              <a:srgbClr val="00B050"/>
            </a:solidFill>
          </c:spPr>
          <c:invertIfNegative val="0"/>
          <c:dLbls>
            <c:dLbl>
              <c:idx val="0"/>
              <c:layout>
                <c:manualLayout>
                  <c:x val="4.123711340206182E-2"/>
                  <c:y val="-2.0772027003635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B10-4EA3-819A-A260BA9CD680}"/>
                </c:ext>
                <c:ext xmlns:c15="http://schemas.microsoft.com/office/drawing/2012/chart" uri="{CE6537A1-D6FC-4f65-9D91-7224C49458BB}"/>
              </c:extLst>
            </c:dLbl>
            <c:dLbl>
              <c:idx val="1"/>
              <c:layout>
                <c:manualLayout>
                  <c:x val="4.3298969072164947E-2"/>
                  <c:y val="-1.038601350181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10-4EA3-819A-A260BA9CD680}"/>
                </c:ext>
                <c:ext xmlns:c15="http://schemas.microsoft.com/office/drawing/2012/chart" uri="{CE6537A1-D6FC-4f65-9D91-7224C49458BB}"/>
              </c:extLst>
            </c:dLbl>
            <c:dLbl>
              <c:idx val="2"/>
              <c:layout>
                <c:manualLayout>
                  <c:x val="4.3298969072164947E-2"/>
                  <c:y val="-1.038601350181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B10-4EA3-819A-A260BA9CD680}"/>
                </c:ext>
                <c:ext xmlns:c15="http://schemas.microsoft.com/office/drawing/2012/chart" uri="{CE6537A1-D6FC-4f65-9D91-7224C49458BB}"/>
              </c:extLst>
            </c:dLbl>
            <c:dLbl>
              <c:idx val="3"/>
              <c:layout>
                <c:manualLayout>
                  <c:x val="3.7487945450117702E-2"/>
                  <c:y val="-1.5578883953336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41-4E97-A290-02821CEEA9FA}"/>
                </c:ext>
                <c:ext xmlns:c15="http://schemas.microsoft.com/office/drawing/2012/chart" uri="{CE6537A1-D6FC-4f65-9D91-7224C49458BB}">
                  <c15:layout>
                    <c:manualLayout>
                      <c:w val="1.5463917525773196E-2"/>
                      <c:h val="6.4549210213185867E-2"/>
                    </c:manualLayout>
                  </c15:layout>
                </c:ext>
              </c:extLst>
            </c:dLbl>
            <c:dLbl>
              <c:idx val="4"/>
              <c:layout>
                <c:manualLayout>
                  <c:x val="4.5960061693319114E-2"/>
                  <c:y val="-2.4234031504240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41-4E97-A290-02821CEEA9FA}"/>
                </c:ext>
                <c:ext xmlns:c15="http://schemas.microsoft.com/office/drawing/2012/chart" uri="{CE6537A1-D6FC-4f65-9D91-7224C49458BB}"/>
              </c:extLst>
            </c:dLbl>
            <c:dLbl>
              <c:idx val="5"/>
              <c:layout>
                <c:manualLayout>
                  <c:x val="3.9175257731958762E-2"/>
                  <c:y val="-6.92400900121170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B10-4EA3-819A-A260BA9CD680}"/>
                </c:ext>
                <c:ext xmlns:c15="http://schemas.microsoft.com/office/drawing/2012/chart" uri="{CE6537A1-D6FC-4f65-9D91-7224C49458BB}"/>
              </c:extLst>
            </c:dLbl>
            <c:dLbl>
              <c:idx val="6"/>
              <c:layout>
                <c:manualLayout>
                  <c:x val="4.7422680412371132E-2"/>
                  <c:y val="-1.3848018002423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B10-4EA3-819A-A260BA9CD680}"/>
                </c:ext>
                <c:ext xmlns:c15="http://schemas.microsoft.com/office/drawing/2012/chart" uri="{CE6537A1-D6FC-4f65-9D91-7224C49458BB}"/>
              </c:extLst>
            </c:dLbl>
            <c:spPr>
              <a:noFill/>
              <a:ln>
                <a:noFill/>
              </a:ln>
              <a:effectLst/>
            </c:spPr>
            <c:txPr>
              <a:bodyPr/>
              <a:lstStyle/>
              <a:p>
                <a:pPr>
                  <a:defRPr sz="1100" b="1" i="0" u="none" strike="noStrike" baseline="0">
                    <a:solidFill>
                      <a:srgbClr val="00B05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Лист1!$E$81:$K$81</c:f>
              <c:numCache>
                <c:formatCode>General</c:formatCode>
                <c:ptCount val="7"/>
                <c:pt idx="0">
                  <c:v>3</c:v>
                </c:pt>
                <c:pt idx="1">
                  <c:v>4</c:v>
                </c:pt>
                <c:pt idx="2">
                  <c:v>1</c:v>
                </c:pt>
                <c:pt idx="3">
                  <c:v>2</c:v>
                </c:pt>
                <c:pt idx="4">
                  <c:v>1</c:v>
                </c:pt>
                <c:pt idx="5">
                  <c:v>1</c:v>
                </c:pt>
                <c:pt idx="6">
                  <c:v>4</c:v>
                </c:pt>
              </c:numCache>
            </c:numRef>
          </c:val>
          <c:extLst xmlns:c16r2="http://schemas.microsoft.com/office/drawing/2015/06/chart">
            <c:ext xmlns:c16="http://schemas.microsoft.com/office/drawing/2014/chart" uri="{C3380CC4-5D6E-409C-BE32-E72D297353CC}">
              <c16:uniqueId val="{00000004-D641-4E97-A290-02821CEEA9FA}"/>
            </c:ext>
          </c:extLst>
        </c:ser>
        <c:ser>
          <c:idx val="3"/>
          <c:order val="3"/>
          <c:tx>
            <c:strRef>
              <c:f>Лист1!$D$82</c:f>
              <c:strCache>
                <c:ptCount val="1"/>
                <c:pt idx="0">
                  <c:v>групповые</c:v>
                </c:pt>
              </c:strCache>
            </c:strRef>
          </c:tx>
          <c:spPr>
            <a:solidFill>
              <a:srgbClr val="FFC000"/>
            </a:solidFill>
          </c:spPr>
          <c:invertIfNegative val="0"/>
          <c:dLbls>
            <c:dLbl>
              <c:idx val="0"/>
              <c:layout>
                <c:manualLayout>
                  <c:x val="6.1855670103092781E-3"/>
                  <c:y val="-5.1930067509087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B10-4EA3-819A-A260BA9CD680}"/>
                </c:ext>
                <c:ext xmlns:c15="http://schemas.microsoft.com/office/drawing/2012/chart" uri="{CE6537A1-D6FC-4f65-9D91-7224C49458BB}"/>
              </c:extLst>
            </c:dLbl>
            <c:dLbl>
              <c:idx val="1"/>
              <c:layout>
                <c:manualLayout>
                  <c:x val="1.0309278350515426E-2"/>
                  <c:y val="-5.19300675090877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B10-4EA3-819A-A260BA9CD680}"/>
                </c:ext>
                <c:ext xmlns:c15="http://schemas.microsoft.com/office/drawing/2012/chart" uri="{CE6537A1-D6FC-4f65-9D91-7224C49458BB}"/>
              </c:extLst>
            </c:dLbl>
            <c:dLbl>
              <c:idx val="3"/>
              <c:layout>
                <c:manualLayout>
                  <c:x val="8.2474226804123713E-3"/>
                  <c:y val="-5.88540765102994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B10-4EA3-819A-A260BA9CD680}"/>
                </c:ext>
                <c:ext xmlns:c15="http://schemas.microsoft.com/office/drawing/2012/chart" uri="{CE6537A1-D6FC-4f65-9D91-7224C49458BB}"/>
              </c:extLst>
            </c:dLbl>
            <c:dLbl>
              <c:idx val="4"/>
              <c:layout>
                <c:manualLayout>
                  <c:x val="6.1855670103092026E-3"/>
                  <c:y val="-5.53920720096936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B10-4EA3-819A-A260BA9CD680}"/>
                </c:ext>
                <c:ext xmlns:c15="http://schemas.microsoft.com/office/drawing/2012/chart" uri="{CE6537A1-D6FC-4f65-9D91-7224C49458BB}"/>
              </c:extLst>
            </c:dLbl>
            <c:dLbl>
              <c:idx val="6"/>
              <c:layout>
                <c:manualLayout>
                  <c:x val="6.1855670103092781E-3"/>
                  <c:y val="-5.1930067509087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B10-4EA3-819A-A260BA9CD680}"/>
                </c:ext>
                <c:ext xmlns:c15="http://schemas.microsoft.com/office/drawing/2012/chart" uri="{CE6537A1-D6FC-4f65-9D91-7224C49458BB}"/>
              </c:extLst>
            </c:dLbl>
            <c:spPr>
              <a:noFill/>
              <a:ln>
                <a:noFill/>
              </a:ln>
              <a:effectLst/>
            </c:spPr>
            <c:txPr>
              <a:bodyPr/>
              <a:lstStyle/>
              <a:p>
                <a:pPr>
                  <a:defRPr sz="1200" b="1" i="0" u="none" strike="noStrike" baseline="0">
                    <a:solidFill>
                      <a:srgbClr val="FFC000">
                        <a:shade val="30000"/>
                        <a:satMod val="115000"/>
                      </a:srgbClr>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Лист1!$E$82:$K$82</c:f>
              <c:numCache>
                <c:formatCode>General</c:formatCode>
                <c:ptCount val="7"/>
                <c:pt idx="0">
                  <c:v>2</c:v>
                </c:pt>
                <c:pt idx="1">
                  <c:v>2</c:v>
                </c:pt>
                <c:pt idx="3">
                  <c:v>1</c:v>
                </c:pt>
                <c:pt idx="4">
                  <c:v>2</c:v>
                </c:pt>
                <c:pt idx="6">
                  <c:v>1</c:v>
                </c:pt>
              </c:numCache>
            </c:numRef>
          </c:val>
          <c:extLst xmlns:c16r2="http://schemas.microsoft.com/office/drawing/2015/06/chart">
            <c:ext xmlns:c16="http://schemas.microsoft.com/office/drawing/2014/chart" uri="{C3380CC4-5D6E-409C-BE32-E72D297353CC}">
              <c16:uniqueId val="{00000005-D641-4E97-A290-02821CEEA9FA}"/>
            </c:ext>
          </c:extLst>
        </c:ser>
        <c:dLbls>
          <c:showLegendKey val="0"/>
          <c:showVal val="0"/>
          <c:showCatName val="0"/>
          <c:showSerName val="0"/>
          <c:showPercent val="0"/>
          <c:showBubbleSize val="0"/>
        </c:dLbls>
        <c:gapWidth val="150"/>
        <c:shape val="cylinder"/>
        <c:axId val="-768987008"/>
        <c:axId val="-768985376"/>
        <c:axId val="0"/>
      </c:bar3DChart>
      <c:catAx>
        <c:axId val="-768987008"/>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68985376"/>
        <c:crosses val="autoZero"/>
        <c:auto val="1"/>
        <c:lblAlgn val="ctr"/>
        <c:lblOffset val="100"/>
        <c:tickLblSkip val="1"/>
        <c:noMultiLvlLbl val="0"/>
      </c:catAx>
      <c:valAx>
        <c:axId val="-768985376"/>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768987008"/>
        <c:crosses val="autoZero"/>
        <c:crossBetween val="between"/>
      </c:valAx>
      <c:spPr>
        <a:noFill/>
        <a:ln w="25400">
          <a:noFill/>
        </a:ln>
      </c:spPr>
    </c:plotArea>
    <c:legend>
      <c:legendPos val="b"/>
      <c:overlay val="0"/>
      <c:txPr>
        <a:bodyPr/>
        <a:lstStyle/>
        <a:p>
          <a:pPr>
            <a:defRPr sz="100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3175">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5031441382327208"/>
          <c:y val="8.1650531005688351E-2"/>
          <c:w val="0.51656982532355866"/>
          <c:h val="0.79967214952223498"/>
        </c:manualLayout>
      </c:layout>
      <c:pieChart>
        <c:varyColors val="1"/>
        <c:ser>
          <c:idx val="0"/>
          <c:order val="0"/>
          <c:tx>
            <c:strRef>
              <c:f>Лист1!$B$1</c:f>
              <c:strCache>
                <c:ptCount val="1"/>
                <c:pt idx="0">
                  <c:v>Число СО НКО</c:v>
                </c:pt>
              </c:strCache>
            </c:strRef>
          </c:tx>
          <c:spPr>
            <a:scene3d>
              <a:camera prst="orthographicFront"/>
              <a:lightRig rig="threePt" dir="t">
                <a:rot lat="0" lon="0" rev="1200000"/>
              </a:lightRig>
            </a:scene3d>
            <a:sp3d/>
          </c:spPr>
          <c:dLbls>
            <c:dLbl>
              <c:idx val="0"/>
              <c:layout>
                <c:manualLayout>
                  <c:x val="0"/>
                  <c:y val="-8.7301587301587338E-2"/>
                </c:manualLayout>
              </c:layout>
              <c:tx>
                <c:rich>
                  <a:bodyPr/>
                  <a:lstStyle/>
                  <a:p>
                    <a:pPr>
                      <a:defRPr sz="1000">
                        <a:latin typeface="Arial Narrow" panose="020B0606020202030204" pitchFamily="34" charset="0"/>
                        <a:cs typeface="Times New Roman" panose="02020603050405020304" pitchFamily="18" charset="0"/>
                      </a:defRPr>
                    </a:pPr>
                    <a:r>
                      <a:rPr lang="ru-RU" sz="1000" kern="0" baseline="0">
                        <a:latin typeface="Arial Narrow" panose="020B0606020202030204" pitchFamily="34" charset="0"/>
                        <a:cs typeface="Times New Roman" panose="02020603050405020304" pitchFamily="18" charset="0"/>
                      </a:rPr>
                      <a:t>религиозные </a:t>
                    </a:r>
                    <a:endParaRPr lang="ru-RU" sz="900"/>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B929-40F3-8E86-890E1C3864F9}"/>
                </c:ext>
                <c:ext xmlns:c15="http://schemas.microsoft.com/office/drawing/2012/chart" uri="{CE6537A1-D6FC-4f65-9D91-7224C49458BB}"/>
              </c:extLst>
            </c:dLbl>
            <c:dLbl>
              <c:idx val="1"/>
              <c:layout>
                <c:manualLayout>
                  <c:x val="4.3981481481481566E-2"/>
                  <c:y val="-6.7460317460317387E-2"/>
                </c:manualLayout>
              </c:layout>
              <c:tx>
                <c:rich>
                  <a:bodyPr/>
                  <a:lstStyle/>
                  <a:p>
                    <a:pPr>
                      <a:defRPr sz="1000">
                        <a:latin typeface="Arial Narrow" panose="020B0606020202030204" pitchFamily="34" charset="0"/>
                        <a:cs typeface="Times New Roman" panose="02020603050405020304" pitchFamily="18" charset="0"/>
                      </a:defRPr>
                    </a:pPr>
                    <a:r>
                      <a:rPr lang="ru-RU" sz="1000" kern="0" baseline="0">
                        <a:latin typeface="Arial Narrow" panose="020B0606020202030204" pitchFamily="34" charset="0"/>
                        <a:cs typeface="Times New Roman" panose="02020603050405020304" pitchFamily="18" charset="0"/>
                      </a:rPr>
                      <a:t>профсоюзы  </a:t>
                    </a:r>
                    <a:endParaRPr lang="ru-RU" sz="900"/>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929-40F3-8E86-890E1C3864F9}"/>
                </c:ext>
                <c:ext xmlns:c15="http://schemas.microsoft.com/office/drawing/2012/chart" uri="{CE6537A1-D6FC-4f65-9D91-7224C49458BB}"/>
              </c:extLst>
            </c:dLbl>
            <c:dLbl>
              <c:idx val="2"/>
              <c:layout>
                <c:manualLayout>
                  <c:x val="0.125"/>
                  <c:y val="-6.3492063492063489E-2"/>
                </c:manualLayout>
              </c:layout>
              <c:tx>
                <c:rich>
                  <a:bodyPr/>
                  <a:lstStyle/>
                  <a:p>
                    <a:pPr>
                      <a:defRPr sz="1000">
                        <a:latin typeface="Arial Narrow" panose="020B0606020202030204" pitchFamily="34" charset="0"/>
                        <a:cs typeface="Times New Roman" panose="02020603050405020304" pitchFamily="18" charset="0"/>
                      </a:defRPr>
                    </a:pPr>
                    <a:r>
                      <a:rPr lang="ru-RU" sz="1000" kern="0" baseline="0">
                        <a:latin typeface="Arial Narrow" panose="020B0606020202030204" pitchFamily="34" charset="0"/>
                        <a:cs typeface="Times New Roman" panose="02020603050405020304" pitchFamily="18" charset="0"/>
                      </a:rPr>
                      <a:t>спортивные </a:t>
                    </a:r>
                    <a:endParaRPr lang="ru-RU" sz="90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B929-40F3-8E86-890E1C3864F9}"/>
                </c:ext>
                <c:ext xmlns:c15="http://schemas.microsoft.com/office/drawing/2012/chart" uri="{CE6537A1-D6FC-4f65-9D91-7224C49458BB}"/>
              </c:extLst>
            </c:dLbl>
            <c:dLbl>
              <c:idx val="3"/>
              <c:layout>
                <c:manualLayout>
                  <c:x val="-0.21479885057471265"/>
                  <c:y val="-1.8217418107434079E-3"/>
                </c:manualLayout>
              </c:layout>
              <c:tx>
                <c:rich>
                  <a:bodyPr/>
                  <a:lstStyle/>
                  <a:p>
                    <a:pPr>
                      <a:defRPr sz="1000">
                        <a:latin typeface="Arial Narrow" panose="020B0606020202030204" pitchFamily="34" charset="0"/>
                        <a:cs typeface="Times New Roman" panose="02020603050405020304" pitchFamily="18" charset="0"/>
                      </a:defRPr>
                    </a:pPr>
                    <a:r>
                      <a:rPr lang="ru-RU" sz="1000" kern="0" baseline="0">
                        <a:latin typeface="Arial Narrow" panose="020B0606020202030204" pitchFamily="34" charset="0"/>
                        <a:cs typeface="Times New Roman" panose="02020603050405020304" pitchFamily="18" charset="0"/>
                      </a:rPr>
                      <a:t>поддержка ветеранов, инвалидов и тяжелобольных</a:t>
                    </a:r>
                    <a:endParaRPr lang="ru-RU" sz="900" kern="900" baseline="0"/>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929-40F3-8E86-890E1C3864F9}"/>
                </c:ext>
                <c:ext xmlns:c15="http://schemas.microsoft.com/office/drawing/2012/chart" uri="{CE6537A1-D6FC-4f65-9D91-7224C49458BB}"/>
              </c:extLst>
            </c:dLbl>
            <c:dLbl>
              <c:idx val="4"/>
              <c:layout>
                <c:manualLayout>
                  <c:x val="-0.15749375726102441"/>
                  <c:y val="-0.34014837223169958"/>
                </c:manualLayout>
              </c:layout>
              <c:tx>
                <c:rich>
                  <a:bodyPr/>
                  <a:lstStyle/>
                  <a:p>
                    <a:pPr>
                      <a:defRPr sz="1000">
                        <a:latin typeface="Arial Narrow" panose="020B0606020202030204" pitchFamily="34" charset="0"/>
                        <a:cs typeface="Times New Roman" panose="02020603050405020304" pitchFamily="18" charset="0"/>
                      </a:defRPr>
                    </a:pPr>
                    <a:r>
                      <a:rPr lang="ru-RU" sz="1000" kern="0" baseline="0">
                        <a:latin typeface="Arial Narrow" panose="020B0606020202030204" pitchFamily="34" charset="0"/>
                        <a:cs typeface="Times New Roman" panose="02020603050405020304" pitchFamily="18" charset="0"/>
                      </a:rPr>
                      <a:t>пожарная охрана </a:t>
                    </a:r>
                    <a:endParaRPr lang="ru-RU" sz="900"/>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B929-40F3-8E86-890E1C3864F9}"/>
                </c:ext>
                <c:ext xmlns:c15="http://schemas.microsoft.com/office/drawing/2012/chart" uri="{CE6537A1-D6FC-4f65-9D91-7224C49458BB}"/>
              </c:extLst>
            </c:dLbl>
            <c:dLbl>
              <c:idx val="5"/>
              <c:layout>
                <c:manualLayout>
                  <c:x val="-4.8611111111111112E-2"/>
                  <c:y val="-0.11099989245283898"/>
                </c:manualLayout>
              </c:layout>
              <c:tx>
                <c:rich>
                  <a:bodyPr/>
                  <a:lstStyle/>
                  <a:p>
                    <a:pPr>
                      <a:defRPr sz="1000">
                        <a:latin typeface="Arial Narrow" panose="020B0606020202030204" pitchFamily="34" charset="0"/>
                        <a:cs typeface="Times New Roman" panose="02020603050405020304" pitchFamily="18" charset="0"/>
                      </a:defRPr>
                    </a:pPr>
                    <a:r>
                      <a:rPr lang="ru-RU" sz="1000" kern="0" baseline="0">
                        <a:latin typeface="Arial Narrow" panose="020B0606020202030204" pitchFamily="34" charset="0"/>
                        <a:cs typeface="Times New Roman" panose="02020603050405020304" pitchFamily="18" charset="0"/>
                      </a:rPr>
                      <a:t>прочие </a:t>
                    </a:r>
                    <a:endParaRPr lang="ru-RU" sz="900"/>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929-40F3-8E86-890E1C3864F9}"/>
                </c:ext>
                <c:ext xmlns:c15="http://schemas.microsoft.com/office/drawing/2012/chart" uri="{CE6537A1-D6FC-4f65-9D91-7224C49458BB}"/>
              </c:extLst>
            </c:dLbl>
            <c:spPr>
              <a:noFill/>
              <a:ln>
                <a:noFill/>
              </a:ln>
              <a:effectLst/>
            </c:spPr>
            <c:txPr>
              <a:bodyPr/>
              <a:lstStyle/>
              <a:p>
                <a:pPr>
                  <a:defRPr sz="1000">
                    <a:latin typeface="Arial Narrow" panose="020B0606020202030204" pitchFamily="34" charset="0"/>
                    <a:cs typeface="Times New Roman" panose="02020603050405020304" pitchFamily="18"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религиозные</c:v>
                </c:pt>
                <c:pt idx="1">
                  <c:v>профсоюзы</c:v>
                </c:pt>
                <c:pt idx="2">
                  <c:v>спортивные</c:v>
                </c:pt>
                <c:pt idx="3">
                  <c:v>поддержка ветеранов, инвалидов и тяжелобольных</c:v>
                </c:pt>
                <c:pt idx="4">
                  <c:v>пожарная охрана</c:v>
                </c:pt>
                <c:pt idx="5">
                  <c:v>прочие</c:v>
                </c:pt>
              </c:strCache>
            </c:strRef>
          </c:cat>
          <c:val>
            <c:numRef>
              <c:f>Лист1!$B$2:$B$7</c:f>
              <c:numCache>
                <c:formatCode>General</c:formatCode>
                <c:ptCount val="6"/>
                <c:pt idx="0">
                  <c:v>5</c:v>
                </c:pt>
                <c:pt idx="1">
                  <c:v>5</c:v>
                </c:pt>
                <c:pt idx="2">
                  <c:v>8</c:v>
                </c:pt>
                <c:pt idx="3">
                  <c:v>4</c:v>
                </c:pt>
                <c:pt idx="4">
                  <c:v>3</c:v>
                </c:pt>
                <c:pt idx="5">
                  <c:v>13</c:v>
                </c:pt>
              </c:numCache>
            </c:numRef>
          </c:val>
          <c:extLst xmlns:c16r2="http://schemas.microsoft.com/office/drawing/2015/06/chart">
            <c:ext xmlns:c16="http://schemas.microsoft.com/office/drawing/2014/chart" uri="{C3380CC4-5D6E-409C-BE32-E72D297353CC}">
              <c16:uniqueId val="{00000006-B929-40F3-8E86-890E1C3864F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4951881014869E-2"/>
          <c:y val="6.0185185185185182E-2"/>
          <c:w val="0.82853587051618549"/>
          <c:h val="0.73345435987168273"/>
        </c:manualLayout>
      </c:layout>
      <c:lineChart>
        <c:grouping val="stacked"/>
        <c:varyColors val="0"/>
        <c:ser>
          <c:idx val="0"/>
          <c:order val="0"/>
          <c:tx>
            <c:strRef>
              <c:f>'нефть, газ'!$A$6</c:f>
              <c:strCache>
                <c:ptCount val="1"/>
                <c:pt idx="0">
                  <c:v>нефть, тыс. тонн</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s>
            <c:dLbl>
              <c:idx val="0"/>
              <c:layout>
                <c:manualLayout>
                  <c:x val="-7.5000000000000011E-2"/>
                  <c:y val="-3.2407407407407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C8-4E47-B4B9-B90388A2B391}"/>
                </c:ext>
                <c:ext xmlns:c15="http://schemas.microsoft.com/office/drawing/2012/chart" uri="{CE6537A1-D6FC-4f65-9D91-7224C49458BB}"/>
              </c:extLst>
            </c:dLbl>
            <c:dLbl>
              <c:idx val="1"/>
              <c:layout>
                <c:manualLayout>
                  <c:x val="-7.7777777777777807E-2"/>
                  <c:y val="-3.24074074074074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C8-4E47-B4B9-B90388A2B391}"/>
                </c:ext>
                <c:ext xmlns:c15="http://schemas.microsoft.com/office/drawing/2012/chart" uri="{CE6537A1-D6FC-4f65-9D91-7224C49458BB}"/>
              </c:extLst>
            </c:dLbl>
            <c:dLbl>
              <c:idx val="2"/>
              <c:layout>
                <c:manualLayout>
                  <c:x val="-8.611111111111111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C8-4E47-B4B9-B90388A2B391}"/>
                </c:ext>
                <c:ext xmlns:c15="http://schemas.microsoft.com/office/drawing/2012/chart" uri="{CE6537A1-D6FC-4f65-9D91-7224C49458BB}"/>
              </c:extLst>
            </c:dLbl>
            <c:dLbl>
              <c:idx val="3"/>
              <c:layout>
                <c:manualLayout>
                  <c:x val="-6.9444444444444448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C8-4E47-B4B9-B90388A2B391}"/>
                </c:ext>
                <c:ext xmlns:c15="http://schemas.microsoft.com/office/drawing/2012/chart" uri="{CE6537A1-D6FC-4f65-9D91-7224C49458BB}"/>
              </c:extLst>
            </c:dLbl>
            <c:dLbl>
              <c:idx val="4"/>
              <c:layout>
                <c:manualLayout>
                  <c:x val="-6.9444444444444392E-2"/>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C8-4E47-B4B9-B90388A2B391}"/>
                </c:ext>
                <c:ext xmlns:c15="http://schemas.microsoft.com/office/drawing/2012/chart" uri="{CE6537A1-D6FC-4f65-9D91-7224C49458BB}"/>
              </c:extLst>
            </c:dLbl>
            <c:dLbl>
              <c:idx val="5"/>
              <c:layout>
                <c:manualLayout>
                  <c:x val="-7.4999999999999997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C8-4E47-B4B9-B90388A2B391}"/>
                </c:ext>
                <c:ext xmlns:c15="http://schemas.microsoft.com/office/drawing/2012/chart" uri="{CE6537A1-D6FC-4f65-9D91-7224C49458BB}"/>
              </c:extLst>
            </c:dLbl>
            <c:dLbl>
              <c:idx val="6"/>
              <c:layout>
                <c:manualLayout>
                  <c:x val="-6.9444444444444448E-2"/>
                  <c:y val="-3.2407407407407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C8-4E47-B4B9-B90388A2B391}"/>
                </c:ext>
                <c:ext xmlns:c15="http://schemas.microsoft.com/office/drawing/2012/chart" uri="{CE6537A1-D6FC-4f65-9D91-7224C49458BB}"/>
              </c:extLst>
            </c:dLbl>
            <c:dLbl>
              <c:idx val="7"/>
              <c:layout>
                <c:manualLayout>
                  <c:x val="-6.6666666666666666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C8-4E47-B4B9-B90388A2B391}"/>
                </c:ext>
                <c:ext xmlns:c15="http://schemas.microsoft.com/office/drawing/2012/chart" uri="{CE6537A1-D6FC-4f65-9D91-7224C49458BB}"/>
              </c:extLst>
            </c:dLbl>
            <c:dLbl>
              <c:idx val="8"/>
              <c:layout>
                <c:manualLayout>
                  <c:x val="-5.277777777777788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C8-4E47-B4B9-B90388A2B3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'нефть, газ'!$B$5:$J$5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'нефть, газ'!$B$6:$J$6</c:f>
              <c:numCache>
                <c:formatCode>General</c:formatCode>
                <c:ptCount val="9"/>
                <c:pt idx="0">
                  <c:v>3319</c:v>
                </c:pt>
                <c:pt idx="1">
                  <c:v>5385</c:v>
                </c:pt>
                <c:pt idx="2">
                  <c:v>6598.6</c:v>
                </c:pt>
                <c:pt idx="3">
                  <c:v>7190</c:v>
                </c:pt>
                <c:pt idx="4">
                  <c:v>7716</c:v>
                </c:pt>
                <c:pt idx="5">
                  <c:v>8483</c:v>
                </c:pt>
                <c:pt idx="6">
                  <c:v>8943</c:v>
                </c:pt>
                <c:pt idx="7">
                  <c:v>8968.5</c:v>
                </c:pt>
                <c:pt idx="8" formatCode="0">
                  <c:v>9130</c:v>
                </c:pt>
              </c:numCache>
            </c:numRef>
          </c:val>
          <c:smooth val="0"/>
          <c:extLst xmlns:c16r2="http://schemas.microsoft.com/office/drawing/2015/06/chart">
            <c:ext xmlns:c16="http://schemas.microsoft.com/office/drawing/2014/chart" uri="{C3380CC4-5D6E-409C-BE32-E72D297353CC}">
              <c16:uniqueId val="{00000009-2CC8-4E47-B4B9-B90388A2B391}"/>
            </c:ext>
          </c:extLst>
        </c:ser>
        <c:dLbls>
          <c:showLegendKey val="0"/>
          <c:showVal val="0"/>
          <c:showCatName val="0"/>
          <c:showSerName val="0"/>
          <c:showPercent val="0"/>
          <c:showBubbleSize val="0"/>
        </c:dLbls>
        <c:marker val="1"/>
        <c:smooth val="0"/>
        <c:axId val="-771166912"/>
        <c:axId val="-771165280"/>
      </c:lineChart>
      <c:lineChart>
        <c:grouping val="standard"/>
        <c:varyColors val="0"/>
        <c:ser>
          <c:idx val="1"/>
          <c:order val="1"/>
          <c:tx>
            <c:strRef>
              <c:f>'нефть, газ'!$A$7</c:f>
              <c:strCache>
                <c:ptCount val="1"/>
                <c:pt idx="0">
                  <c:v>газ, млн. м³</c:v>
                </c:pt>
              </c:strCache>
            </c:strRef>
          </c:tx>
          <c:spPr>
            <a:ln w="28575" cap="rnd">
              <a:solidFill>
                <a:srgbClr val="0070C0"/>
              </a:solidFill>
              <a:round/>
            </a:ln>
            <a:effectLst/>
          </c:spPr>
          <c:marker>
            <c:symbol val="circle"/>
            <c:size val="5"/>
            <c:spPr>
              <a:solidFill>
                <a:srgbClr val="00B0F0"/>
              </a:solidFill>
              <a:ln w="9525">
                <a:solidFill>
                  <a:srgbClr val="0070C0"/>
                </a:solidFill>
              </a:ln>
              <a:effectLst/>
            </c:spPr>
          </c:marker>
          <c:dLbls>
            <c:dLbl>
              <c:idx val="0"/>
              <c:layout>
                <c:manualLayout>
                  <c:x val="-1.3888888888888888E-2"/>
                  <c:y val="4.629629629629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CC8-4E47-B4B9-B90388A2B391}"/>
                </c:ext>
                <c:ext xmlns:c15="http://schemas.microsoft.com/office/drawing/2012/chart" uri="{CE6537A1-D6FC-4f65-9D91-7224C49458BB}"/>
              </c:extLst>
            </c:dLbl>
            <c:dLbl>
              <c:idx val="1"/>
              <c:layout>
                <c:manualLayout>
                  <c:x val="-1.1111111111111112E-2"/>
                  <c:y val="4.629629629629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CC8-4E47-B4B9-B90388A2B391}"/>
                </c:ext>
                <c:ext xmlns:c15="http://schemas.microsoft.com/office/drawing/2012/chart" uri="{CE6537A1-D6FC-4f65-9D91-7224C49458BB}"/>
              </c:extLst>
            </c:dLbl>
            <c:dLbl>
              <c:idx val="2"/>
              <c:layout>
                <c:manualLayout>
                  <c:x val="-8.3333333333333332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CC8-4E47-B4B9-B90388A2B391}"/>
                </c:ext>
                <c:ext xmlns:c15="http://schemas.microsoft.com/office/drawing/2012/chart" uri="{CE6537A1-D6FC-4f65-9D91-7224C49458BB}"/>
              </c:extLst>
            </c:dLbl>
            <c:dLbl>
              <c:idx val="3"/>
              <c:layout>
                <c:manualLayout>
                  <c:x val="-1.6666666666666718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CC8-4E47-B4B9-B90388A2B391}"/>
                </c:ext>
                <c:ext xmlns:c15="http://schemas.microsoft.com/office/drawing/2012/chart" uri="{CE6537A1-D6FC-4f65-9D91-7224C49458BB}"/>
              </c:extLst>
            </c:dLbl>
            <c:dLbl>
              <c:idx val="4"/>
              <c:layout>
                <c:manualLayout>
                  <c:x val="-1.3888888888888888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CC8-4E47-B4B9-B90388A2B391}"/>
                </c:ext>
                <c:ext xmlns:c15="http://schemas.microsoft.com/office/drawing/2012/chart" uri="{CE6537A1-D6FC-4f65-9D91-7224C49458BB}"/>
              </c:extLst>
            </c:dLbl>
            <c:dLbl>
              <c:idx val="5"/>
              <c:layout>
                <c:manualLayout>
                  <c:x val="-2.7777777777777776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CC8-4E47-B4B9-B90388A2B391}"/>
                </c:ext>
                <c:ext xmlns:c15="http://schemas.microsoft.com/office/drawing/2012/chart" uri="{CE6537A1-D6FC-4f65-9D91-7224C49458BB}"/>
              </c:extLst>
            </c:dLbl>
            <c:dLbl>
              <c:idx val="6"/>
              <c:layout>
                <c:manualLayout>
                  <c:x val="-2.7777777777777776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CC8-4E47-B4B9-B90388A2B391}"/>
                </c:ext>
                <c:ext xmlns:c15="http://schemas.microsoft.com/office/drawing/2012/chart" uri="{CE6537A1-D6FC-4f65-9D91-7224C49458BB}"/>
              </c:extLst>
            </c:dLbl>
            <c:dLbl>
              <c:idx val="8"/>
              <c:layout>
                <c:manualLayout>
                  <c:x val="-8.3333333333334356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CC8-4E47-B4B9-B90388A2B3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'нефть, газ'!$B$5:$J$5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'нефть, газ'!$B$7:$J$7</c:f>
              <c:numCache>
                <c:formatCode>General</c:formatCode>
                <c:ptCount val="9"/>
                <c:pt idx="0">
                  <c:v>18.3</c:v>
                </c:pt>
                <c:pt idx="1">
                  <c:v>31.6</c:v>
                </c:pt>
                <c:pt idx="2">
                  <c:v>44.6</c:v>
                </c:pt>
                <c:pt idx="3">
                  <c:v>50</c:v>
                </c:pt>
                <c:pt idx="4">
                  <c:v>50</c:v>
                </c:pt>
                <c:pt idx="5">
                  <c:v>50</c:v>
                </c:pt>
                <c:pt idx="6">
                  <c:v>50</c:v>
                </c:pt>
                <c:pt idx="7">
                  <c:v>50</c:v>
                </c:pt>
                <c:pt idx="8">
                  <c:v>87.4</c:v>
                </c:pt>
              </c:numCache>
            </c:numRef>
          </c:val>
          <c:smooth val="0"/>
          <c:extLst xmlns:c16r2="http://schemas.microsoft.com/office/drawing/2015/06/chart">
            <c:ext xmlns:c16="http://schemas.microsoft.com/office/drawing/2014/chart" uri="{C3380CC4-5D6E-409C-BE32-E72D297353CC}">
              <c16:uniqueId val="{00000012-2CC8-4E47-B4B9-B90388A2B391}"/>
            </c:ext>
          </c:extLst>
        </c:ser>
        <c:dLbls>
          <c:showLegendKey val="0"/>
          <c:showVal val="0"/>
          <c:showCatName val="0"/>
          <c:showSerName val="0"/>
          <c:showPercent val="0"/>
          <c:showBubbleSize val="0"/>
        </c:dLbls>
        <c:marker val="1"/>
        <c:smooth val="0"/>
        <c:axId val="-771142432"/>
        <c:axId val="-771166368"/>
      </c:lineChart>
      <c:catAx>
        <c:axId val="-77116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71165280"/>
        <c:crosses val="autoZero"/>
        <c:auto val="1"/>
        <c:lblAlgn val="ctr"/>
        <c:lblOffset val="100"/>
        <c:noMultiLvlLbl val="0"/>
      </c:catAx>
      <c:valAx>
        <c:axId val="-771165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71166912"/>
        <c:crosses val="autoZero"/>
        <c:crossBetween val="between"/>
      </c:valAx>
      <c:valAx>
        <c:axId val="-771166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71142432"/>
        <c:crosses val="max"/>
        <c:crossBetween val="between"/>
      </c:valAx>
      <c:catAx>
        <c:axId val="-771142432"/>
        <c:scaling>
          <c:orientation val="minMax"/>
        </c:scaling>
        <c:delete val="1"/>
        <c:axPos val="b"/>
        <c:numFmt formatCode="General" sourceLinked="1"/>
        <c:majorTickMark val="out"/>
        <c:minorTickMark val="none"/>
        <c:tickLblPos val="nextTo"/>
        <c:crossAx val="-771166368"/>
        <c:crosses val="autoZero"/>
        <c:auto val="1"/>
        <c:lblAlgn val="ctr"/>
        <c:lblOffset val="100"/>
        <c:noMultiLvlLbl val="0"/>
      </c:catAx>
      <c:spPr>
        <a:noFill/>
        <a:ln>
          <a:noFill/>
        </a:ln>
        <a:effectLst/>
      </c:spPr>
    </c:plotArea>
    <c:legend>
      <c:legendPos val="b"/>
      <c:layout>
        <c:manualLayout>
          <c:xMode val="edge"/>
          <c:yMode val="edge"/>
          <c:x val="0.16081386701662292"/>
          <c:y val="0.89409667541557303"/>
          <c:w val="0.58392782152230971"/>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Бревна</a:t>
            </a:r>
            <a:r>
              <a:rPr lang="ru-RU" sz="1200" b="1" baseline="0">
                <a:latin typeface="Times New Roman" panose="02020603050405020304" pitchFamily="18" charset="0"/>
                <a:cs typeface="Times New Roman" panose="02020603050405020304" pitchFamily="18" charset="0"/>
              </a:rPr>
              <a:t> хвойных пород, тыс.пл.куб. м</a:t>
            </a:r>
            <a:r>
              <a:rPr lang="ru-RU" sz="1200" b="1" baseline="0"/>
              <a:t>.</a:t>
            </a:r>
            <a:endParaRPr lang="ru-RU" sz="1200" b="1"/>
          </a:p>
        </c:rich>
      </c:tx>
      <c:overlay val="0"/>
      <c:spPr>
        <a:noFill/>
        <a:ln>
          <a:noFill/>
        </a:ln>
        <a:effectLst/>
      </c:spPr>
    </c:title>
    <c:autoTitleDeleted val="0"/>
    <c:plotArea>
      <c:layout/>
      <c:barChart>
        <c:barDir val="col"/>
        <c:grouping val="clustered"/>
        <c:varyColors val="0"/>
        <c:ser>
          <c:idx val="0"/>
          <c:order val="0"/>
          <c:tx>
            <c:strRef>
              <c:f>ЛПК!$A$7</c:f>
              <c:strCache>
                <c:ptCount val="1"/>
                <c:pt idx="0">
                  <c:v>установленное задание</c:v>
                </c:pt>
              </c:strCache>
            </c:strRef>
          </c:tx>
          <c:spPr>
            <a:solidFill>
              <a:sysClr val="window" lastClr="FFFFFF"/>
            </a:solidFill>
            <a:ln w="28575">
              <a:solidFill>
                <a:srgbClr val="0070C0"/>
              </a:solidFill>
            </a:ln>
            <a:effectLst/>
          </c:spPr>
          <c:invertIfNegative val="0"/>
          <c:dLbls>
            <c:dLbl>
              <c:idx val="0"/>
              <c:layout>
                <c:manualLayout>
                  <c:x val="-1.9444553805774277E-2"/>
                  <c:y val="-9.2592592592592587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DB-4713-9BA2-3F6694B8DCF9}"/>
                </c:ext>
                <c:ext xmlns:c15="http://schemas.microsoft.com/office/drawing/2012/chart" uri="{CE6537A1-D6FC-4f65-9D91-7224C49458BB}">
                  <c15:layout>
                    <c:manualLayout>
                      <c:w val="7.3402668416447936E-2"/>
                      <c:h val="3.7870370370370374E-2"/>
                    </c:manualLayout>
                  </c15:layout>
                </c:ext>
              </c:extLst>
            </c:dLbl>
            <c:dLbl>
              <c:idx val="1"/>
              <c:layout>
                <c:manualLayout>
                  <c:x val="-1.6666666666666666E-2"/>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DB-4713-9BA2-3F6694B8DCF9}"/>
                </c:ext>
                <c:ext xmlns:c15="http://schemas.microsoft.com/office/drawing/2012/chart" uri="{CE6537A1-D6FC-4f65-9D91-7224C49458BB}"/>
              </c:extLst>
            </c:dLbl>
            <c:dLbl>
              <c:idx val="2"/>
              <c:layout>
                <c:manualLayout>
                  <c:x val="-1.388888888888894E-2"/>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DB-4713-9BA2-3F6694B8DCF9}"/>
                </c:ext>
                <c:ext xmlns:c15="http://schemas.microsoft.com/office/drawing/2012/chart" uri="{CE6537A1-D6FC-4f65-9D91-7224C49458BB}"/>
              </c:extLst>
            </c:dLbl>
            <c:dLbl>
              <c:idx val="3"/>
              <c:layout>
                <c:manualLayout>
                  <c:x val="-1.3888888888888888E-2"/>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DB-4713-9BA2-3F6694B8DCF9}"/>
                </c:ext>
                <c:ext xmlns:c15="http://schemas.microsoft.com/office/drawing/2012/chart" uri="{CE6537A1-D6FC-4f65-9D91-7224C49458BB}"/>
              </c:extLst>
            </c:dLbl>
            <c:dLbl>
              <c:idx val="5"/>
              <c:layout>
                <c:manualLayout>
                  <c:x val="-1.666666666666666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DB-4713-9BA2-3F6694B8DC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ЛПК!$B$6:$J$6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ЛПК!$B$7:$J$7</c:f>
              <c:numCache>
                <c:formatCode>General</c:formatCode>
                <c:ptCount val="9"/>
                <c:pt idx="0">
                  <c:v>119.6</c:v>
                </c:pt>
                <c:pt idx="1">
                  <c:v>149</c:v>
                </c:pt>
                <c:pt idx="2">
                  <c:v>120</c:v>
                </c:pt>
                <c:pt idx="3">
                  <c:v>150</c:v>
                </c:pt>
                <c:pt idx="4">
                  <c:v>150</c:v>
                </c:pt>
                <c:pt idx="5">
                  <c:v>165</c:v>
                </c:pt>
                <c:pt idx="6">
                  <c:v>379</c:v>
                </c:pt>
                <c:pt idx="7">
                  <c:v>252</c:v>
                </c:pt>
                <c:pt idx="8">
                  <c:v>186.8</c:v>
                </c:pt>
              </c:numCache>
            </c:numRef>
          </c:val>
          <c:extLst xmlns:c16r2="http://schemas.microsoft.com/office/drawing/2015/06/chart">
            <c:ext xmlns:c16="http://schemas.microsoft.com/office/drawing/2014/chart" uri="{C3380CC4-5D6E-409C-BE32-E72D297353CC}">
              <c16:uniqueId val="{00000005-A6DB-4713-9BA2-3F6694B8DCF9}"/>
            </c:ext>
          </c:extLst>
        </c:ser>
        <c:ser>
          <c:idx val="1"/>
          <c:order val="1"/>
          <c:tx>
            <c:strRef>
              <c:f>ЛПК!$A$8</c:f>
              <c:strCache>
                <c:ptCount val="1"/>
                <c:pt idx="0">
                  <c:v>объем заготовки</c:v>
                </c:pt>
              </c:strCache>
            </c:strRef>
          </c:tx>
          <c:spPr>
            <a:solidFill>
              <a:sysClr val="window" lastClr="FFFFFF"/>
            </a:solidFill>
            <a:ln w="28575">
              <a:solidFill>
                <a:srgbClr val="00B050"/>
              </a:solidFill>
            </a:ln>
            <a:effectLst/>
          </c:spPr>
          <c:invertIfNegative val="0"/>
          <c:dLbls>
            <c:dLbl>
              <c:idx val="0"/>
              <c:layout>
                <c:manualLayout>
                  <c:x val="1.3888888888888888E-2"/>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6DB-4713-9BA2-3F6694B8DCF9}"/>
                </c:ext>
                <c:ext xmlns:c15="http://schemas.microsoft.com/office/drawing/2012/chart" uri="{CE6537A1-D6FC-4f65-9D91-7224C49458BB}"/>
              </c:extLst>
            </c:dLbl>
            <c:dLbl>
              <c:idx val="3"/>
              <c:layout>
                <c:manualLayout>
                  <c:x val="1.1111111111111112E-2"/>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DB-4713-9BA2-3F6694B8DCF9}"/>
                </c:ext>
                <c:ext xmlns:c15="http://schemas.microsoft.com/office/drawing/2012/chart" uri="{CE6537A1-D6FC-4f65-9D91-7224C49458BB}"/>
              </c:extLst>
            </c:dLbl>
            <c:dLbl>
              <c:idx val="6"/>
              <c:layout>
                <c:manualLayout>
                  <c:x val="1.666666666666656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6DB-4713-9BA2-3F6694B8DCF9}"/>
                </c:ext>
                <c:ext xmlns:c15="http://schemas.microsoft.com/office/drawing/2012/chart" uri="{CE6537A1-D6FC-4f65-9D91-7224C49458BB}"/>
              </c:extLst>
            </c:dLbl>
            <c:dLbl>
              <c:idx val="7"/>
              <c:layout>
                <c:manualLayout>
                  <c:x val="2.2222222222222223E-2"/>
                  <c:y val="1.85185185185185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DB-4713-9BA2-3F6694B8DCF9}"/>
                </c:ext>
                <c:ext xmlns:c15="http://schemas.microsoft.com/office/drawing/2012/chart" uri="{CE6537A1-D6FC-4f65-9D91-7224C49458BB}"/>
              </c:extLst>
            </c:dLbl>
            <c:dLbl>
              <c:idx val="8"/>
              <c:layout>
                <c:manualLayout>
                  <c:x val="3.3333333333333132E-2"/>
                  <c:y val="1.85185185185185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DB-4713-9BA2-3F6694B8DC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ЛПК!$B$6:$J$6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ЛПК!$B$8:$J$8</c:f>
              <c:numCache>
                <c:formatCode>General</c:formatCode>
                <c:ptCount val="9"/>
                <c:pt idx="0">
                  <c:v>81.180000000000007</c:v>
                </c:pt>
                <c:pt idx="1">
                  <c:v>286.47000000000003</c:v>
                </c:pt>
                <c:pt idx="2">
                  <c:v>169.85</c:v>
                </c:pt>
                <c:pt idx="3">
                  <c:v>146.65</c:v>
                </c:pt>
                <c:pt idx="4">
                  <c:v>293.55</c:v>
                </c:pt>
                <c:pt idx="5">
                  <c:v>399.88</c:v>
                </c:pt>
                <c:pt idx="6">
                  <c:v>205.03</c:v>
                </c:pt>
                <c:pt idx="7">
                  <c:v>168.5</c:v>
                </c:pt>
                <c:pt idx="8">
                  <c:v>180.64</c:v>
                </c:pt>
              </c:numCache>
            </c:numRef>
          </c:val>
          <c:extLst xmlns:c16r2="http://schemas.microsoft.com/office/drawing/2015/06/chart">
            <c:ext xmlns:c16="http://schemas.microsoft.com/office/drawing/2014/chart" uri="{C3380CC4-5D6E-409C-BE32-E72D297353CC}">
              <c16:uniqueId val="{0000000B-A6DB-4713-9BA2-3F6694B8DCF9}"/>
            </c:ext>
          </c:extLst>
        </c:ser>
        <c:dLbls>
          <c:showLegendKey val="0"/>
          <c:showVal val="0"/>
          <c:showCatName val="0"/>
          <c:showSerName val="0"/>
          <c:showPercent val="0"/>
          <c:showBubbleSize val="0"/>
        </c:dLbls>
        <c:gapWidth val="219"/>
        <c:overlap val="-27"/>
        <c:axId val="-771163648"/>
        <c:axId val="-771145696"/>
      </c:barChart>
      <c:catAx>
        <c:axId val="-7711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771145696"/>
        <c:crosses val="autoZero"/>
        <c:auto val="1"/>
        <c:lblAlgn val="ctr"/>
        <c:lblOffset val="100"/>
        <c:noMultiLvlLbl val="0"/>
      </c:catAx>
      <c:valAx>
        <c:axId val="-771145696"/>
        <c:scaling>
          <c:orientation val="minMax"/>
        </c:scaling>
        <c:delete val="1"/>
        <c:axPos val="l"/>
        <c:numFmt formatCode="General" sourceLinked="1"/>
        <c:majorTickMark val="none"/>
        <c:minorTickMark val="none"/>
        <c:tickLblPos val="nextTo"/>
        <c:crossAx val="-771163648"/>
        <c:crosses val="autoZero"/>
        <c:crossBetween val="between"/>
      </c:valAx>
      <c:spPr>
        <a:noFill/>
        <a:ln>
          <a:noFill/>
        </a:ln>
        <a:effectLst/>
      </c:spPr>
    </c:plotArea>
    <c:legend>
      <c:legendPos val="b"/>
      <c:layout>
        <c:manualLayout>
          <c:xMode val="edge"/>
          <c:yMode val="edge"/>
          <c:x val="8.5974409448818886E-2"/>
          <c:y val="0.88353200641586471"/>
          <c:w val="0.83638451443569539"/>
          <c:h val="8.869021580635753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Производство</a:t>
            </a:r>
            <a:r>
              <a:rPr lang="ru-RU" sz="1200" b="1" baseline="0">
                <a:latin typeface="Times New Roman" panose="02020603050405020304" pitchFamily="18" charset="0"/>
                <a:cs typeface="Times New Roman" panose="02020603050405020304" pitchFamily="18" charset="0"/>
              </a:rPr>
              <a:t> лесоматериалов, тыс. куб. м.</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ЛПК!$A$17</c:f>
              <c:strCache>
                <c:ptCount val="1"/>
                <c:pt idx="0">
                  <c:v>установленное задание</c:v>
                </c:pt>
              </c:strCache>
            </c:strRef>
          </c:tx>
          <c:spPr>
            <a:noFill/>
            <a:ln w="28575">
              <a:solidFill>
                <a:srgbClr val="0070C0"/>
              </a:solidFill>
            </a:ln>
            <a:effectLst/>
          </c:spPr>
          <c:invertIfNegative val="0"/>
          <c:dLbls>
            <c:dLbl>
              <c:idx val="0"/>
              <c:layout>
                <c:manualLayout>
                  <c:x val="-1.111111111111111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81-4597-A7A1-2BA041823039}"/>
                </c:ext>
                <c:ext xmlns:c15="http://schemas.microsoft.com/office/drawing/2012/chart" uri="{CE6537A1-D6FC-4f65-9D91-7224C49458BB}"/>
              </c:extLst>
            </c:dLbl>
            <c:dLbl>
              <c:idx val="1"/>
              <c:layout>
                <c:manualLayout>
                  <c:x val="-8.333333333333359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81-4597-A7A1-2BA0418230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ЛПК!$B$16:$J$16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ЛПК!$B$17:$J$17</c:f>
              <c:numCache>
                <c:formatCode>General</c:formatCode>
                <c:ptCount val="9"/>
                <c:pt idx="0">
                  <c:v>40</c:v>
                </c:pt>
                <c:pt idx="1">
                  <c:v>40</c:v>
                </c:pt>
                <c:pt idx="2">
                  <c:v>59.3</c:v>
                </c:pt>
                <c:pt idx="3">
                  <c:v>56.6</c:v>
                </c:pt>
                <c:pt idx="4">
                  <c:v>56</c:v>
                </c:pt>
                <c:pt idx="5">
                  <c:v>66</c:v>
                </c:pt>
                <c:pt idx="6">
                  <c:v>63.7</c:v>
                </c:pt>
                <c:pt idx="7">
                  <c:v>36</c:v>
                </c:pt>
                <c:pt idx="8">
                  <c:v>55.9</c:v>
                </c:pt>
              </c:numCache>
            </c:numRef>
          </c:val>
          <c:extLst xmlns:c16r2="http://schemas.microsoft.com/office/drawing/2015/06/chart">
            <c:ext xmlns:c16="http://schemas.microsoft.com/office/drawing/2014/chart" uri="{C3380CC4-5D6E-409C-BE32-E72D297353CC}">
              <c16:uniqueId val="{00000002-BC81-4597-A7A1-2BA041823039}"/>
            </c:ext>
          </c:extLst>
        </c:ser>
        <c:ser>
          <c:idx val="1"/>
          <c:order val="1"/>
          <c:tx>
            <c:strRef>
              <c:f>ЛПК!$A$18</c:f>
              <c:strCache>
                <c:ptCount val="1"/>
                <c:pt idx="0">
                  <c:v>объем производства</c:v>
                </c:pt>
              </c:strCache>
            </c:strRef>
          </c:tx>
          <c:spPr>
            <a:noFill/>
            <a:ln w="28575">
              <a:solidFill>
                <a:srgbClr val="00B050"/>
              </a:solidFill>
            </a:ln>
            <a:effectLst/>
          </c:spPr>
          <c:invertIfNegative val="0"/>
          <c:dLbls>
            <c:dLbl>
              <c:idx val="0"/>
              <c:layout>
                <c:manualLayout>
                  <c:x val="1.666666666666666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81-4597-A7A1-2BA041823039}"/>
                </c:ext>
                <c:ext xmlns:c15="http://schemas.microsoft.com/office/drawing/2012/chart" uri="{CE6537A1-D6FC-4f65-9D91-7224C49458BB}"/>
              </c:extLst>
            </c:dLbl>
            <c:dLbl>
              <c:idx val="1"/>
              <c:layout>
                <c:manualLayout>
                  <c:x val="1.666666666666666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81-4597-A7A1-2BA041823039}"/>
                </c:ext>
                <c:ext xmlns:c15="http://schemas.microsoft.com/office/drawing/2012/chart" uri="{CE6537A1-D6FC-4f65-9D91-7224C49458BB}"/>
              </c:extLst>
            </c:dLbl>
            <c:dLbl>
              <c:idx val="2"/>
              <c:layout>
                <c:manualLayout>
                  <c:x val="1.9444444444444445E-2"/>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81-4597-A7A1-2BA041823039}"/>
                </c:ext>
                <c:ext xmlns:c15="http://schemas.microsoft.com/office/drawing/2012/chart" uri="{CE6537A1-D6FC-4f65-9D91-7224C49458BB}"/>
              </c:extLst>
            </c:dLbl>
            <c:dLbl>
              <c:idx val="3"/>
              <c:layout>
                <c:manualLayout>
                  <c:x val="1.3888888888888838E-2"/>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81-4597-A7A1-2BA041823039}"/>
                </c:ext>
                <c:ext xmlns:c15="http://schemas.microsoft.com/office/drawing/2012/chart" uri="{CE6537A1-D6FC-4f65-9D91-7224C49458BB}"/>
              </c:extLst>
            </c:dLbl>
            <c:dLbl>
              <c:idx val="4"/>
              <c:layout>
                <c:manualLayout>
                  <c:x val="1.944444444444434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81-4597-A7A1-2BA041823039}"/>
                </c:ext>
                <c:ext xmlns:c15="http://schemas.microsoft.com/office/drawing/2012/chart" uri="{CE6537A1-D6FC-4f65-9D91-7224C49458BB}"/>
              </c:extLst>
            </c:dLbl>
            <c:dLbl>
              <c:idx val="5"/>
              <c:layout>
                <c:manualLayout>
                  <c:x val="1.6666666666666566E-2"/>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C81-4597-A7A1-2BA041823039}"/>
                </c:ext>
                <c:ext xmlns:c15="http://schemas.microsoft.com/office/drawing/2012/chart" uri="{CE6537A1-D6FC-4f65-9D91-7224C49458BB}"/>
              </c:extLst>
            </c:dLbl>
            <c:dLbl>
              <c:idx val="6"/>
              <c:layout>
                <c:manualLayout>
                  <c:x val="1.666666666666656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81-4597-A7A1-2BA041823039}"/>
                </c:ext>
                <c:ext xmlns:c15="http://schemas.microsoft.com/office/drawing/2012/chart" uri="{CE6537A1-D6FC-4f65-9D91-7224C49458BB}"/>
              </c:extLst>
            </c:dLbl>
            <c:dLbl>
              <c:idx val="8"/>
              <c:layout>
                <c:manualLayout>
                  <c:x val="1.944444444444444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C81-4597-A7A1-2BA0418230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ЛПК!$B$16:$J$16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ЛПК!$B$18:$J$18</c:f>
              <c:numCache>
                <c:formatCode>General</c:formatCode>
                <c:ptCount val="9"/>
                <c:pt idx="0">
                  <c:v>28.06</c:v>
                </c:pt>
                <c:pt idx="1">
                  <c:v>31.73</c:v>
                </c:pt>
                <c:pt idx="2">
                  <c:v>35.25</c:v>
                </c:pt>
                <c:pt idx="3">
                  <c:v>50.08</c:v>
                </c:pt>
                <c:pt idx="4">
                  <c:v>43.86</c:v>
                </c:pt>
                <c:pt idx="5">
                  <c:v>38.29</c:v>
                </c:pt>
                <c:pt idx="6">
                  <c:v>35.26</c:v>
                </c:pt>
                <c:pt idx="7">
                  <c:v>46.74</c:v>
                </c:pt>
                <c:pt idx="8">
                  <c:v>43.05</c:v>
                </c:pt>
              </c:numCache>
            </c:numRef>
          </c:val>
          <c:extLst xmlns:c16r2="http://schemas.microsoft.com/office/drawing/2015/06/chart">
            <c:ext xmlns:c16="http://schemas.microsoft.com/office/drawing/2014/chart" uri="{C3380CC4-5D6E-409C-BE32-E72D297353CC}">
              <c16:uniqueId val="{0000000B-BC81-4597-A7A1-2BA041823039}"/>
            </c:ext>
          </c:extLst>
        </c:ser>
        <c:dLbls>
          <c:showLegendKey val="0"/>
          <c:showVal val="0"/>
          <c:showCatName val="0"/>
          <c:showSerName val="0"/>
          <c:showPercent val="0"/>
          <c:showBubbleSize val="0"/>
        </c:dLbls>
        <c:gapWidth val="219"/>
        <c:overlap val="-27"/>
        <c:axId val="-771147872"/>
        <c:axId val="-771160384"/>
      </c:barChart>
      <c:catAx>
        <c:axId val="-7711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771160384"/>
        <c:crosses val="autoZero"/>
        <c:auto val="1"/>
        <c:lblAlgn val="ctr"/>
        <c:lblOffset val="100"/>
        <c:noMultiLvlLbl val="0"/>
      </c:catAx>
      <c:valAx>
        <c:axId val="-771160384"/>
        <c:scaling>
          <c:orientation val="minMax"/>
        </c:scaling>
        <c:delete val="1"/>
        <c:axPos val="l"/>
        <c:numFmt formatCode="General" sourceLinked="1"/>
        <c:majorTickMark val="none"/>
        <c:minorTickMark val="none"/>
        <c:tickLblPos val="nextTo"/>
        <c:crossAx val="-771147872"/>
        <c:crosses val="autoZero"/>
        <c:crossBetween val="between"/>
      </c:valAx>
      <c:spPr>
        <a:noFill/>
        <a:ln>
          <a:noFill/>
        </a:ln>
        <a:effectLst/>
      </c:spPr>
    </c:plotArea>
    <c:legend>
      <c:legendPos val="b"/>
      <c:layout>
        <c:manualLayout>
          <c:xMode val="edge"/>
          <c:yMode val="edge"/>
          <c:x val="9.8744750656168001E-2"/>
          <c:y val="0.89409667541557303"/>
          <c:w val="0.8219549431321086"/>
          <c:h val="7.812554680664916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017FF-2668-4985-BE29-65766ADA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Pages>
  <Words>81579</Words>
  <Characters>465005</Characters>
  <Application>Microsoft Office Word</Application>
  <DocSecurity>0</DocSecurity>
  <Lines>3875</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545494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 Василий Сергеевич</dc:creator>
  <cp:lastModifiedBy>Kirill-ПК</cp:lastModifiedBy>
  <cp:revision>39</cp:revision>
  <cp:lastPrinted>2019-12-20T07:11:00Z</cp:lastPrinted>
  <dcterms:created xsi:type="dcterms:W3CDTF">2019-12-11T03:35:00Z</dcterms:created>
  <dcterms:modified xsi:type="dcterms:W3CDTF">2019-12-26T07:14:00Z</dcterms:modified>
</cp:coreProperties>
</file>