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Layout w:type="fixed"/>
        <w:tblLook w:val="0000" w:firstRow="0" w:lastRow="0" w:firstColumn="0" w:lastColumn="0" w:noHBand="0" w:noVBand="0"/>
      </w:tblPr>
      <w:tblGrid>
        <w:gridCol w:w="224"/>
        <w:gridCol w:w="108"/>
        <w:gridCol w:w="3240"/>
        <w:gridCol w:w="1296"/>
        <w:gridCol w:w="864"/>
        <w:gridCol w:w="3340"/>
        <w:gridCol w:w="332"/>
        <w:gridCol w:w="108"/>
      </w:tblGrid>
      <w:tr w:rsidR="007D6CF4" w:rsidRPr="006713D2" w:rsidTr="00E227E8">
        <w:trPr>
          <w:gridBefore w:val="2"/>
          <w:wBefore w:w="332" w:type="dxa"/>
          <w:cantSplit/>
          <w:trHeight w:val="1970"/>
        </w:trPr>
        <w:tc>
          <w:tcPr>
            <w:tcW w:w="3240" w:type="dxa"/>
          </w:tcPr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7D6CF4" w:rsidRPr="006713D2" w:rsidRDefault="007D6CF4" w:rsidP="00E227E8">
            <w:pPr>
              <w:pStyle w:val="1"/>
              <w:spacing w:line="228" w:lineRule="auto"/>
              <w:ind w:left="-284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7D6CF4" w:rsidRDefault="007D6CF4" w:rsidP="00E227E8">
            <w:pPr>
              <w:ind w:left="-284"/>
              <w:rPr>
                <w:sz w:val="28"/>
                <w:szCs w:val="28"/>
              </w:rPr>
            </w:pPr>
          </w:p>
          <w:p w:rsidR="00D26B3D" w:rsidRPr="006713D2" w:rsidRDefault="00D26B3D" w:rsidP="00E227E8">
            <w:pPr>
              <w:ind w:left="-284"/>
              <w:rPr>
                <w:sz w:val="28"/>
                <w:szCs w:val="28"/>
              </w:rPr>
            </w:pPr>
          </w:p>
          <w:p w:rsidR="007D6CF4" w:rsidRPr="006713D2" w:rsidRDefault="007D6CF4" w:rsidP="00E227E8">
            <w:pPr>
              <w:pStyle w:val="1"/>
              <w:spacing w:line="228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7D6CF4" w:rsidRPr="006713D2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7D6CF4" w:rsidRPr="006713D2" w:rsidRDefault="007D6CF4" w:rsidP="00E227E8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2BFD2EA" wp14:editId="040B221E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3"/>
          </w:tcPr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D26B3D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FE4F0F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FE4F0F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FE4F0F">
              <w:rPr>
                <w:b/>
                <w:snapToGrid w:val="0"/>
                <w:color w:val="000000"/>
                <w:sz w:val="28"/>
                <w:szCs w:val="28"/>
              </w:rPr>
              <w:t>ӨСYYБYЛYКЭТИН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D26B3D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«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ЛЕНСКЭЙ </w:t>
            </w:r>
          </w:p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ОРОЙУОНУН</w:t>
            </w:r>
            <w:r>
              <w:rPr>
                <w:b/>
                <w:snapToGrid w:val="0"/>
                <w:sz w:val="28"/>
                <w:szCs w:val="28"/>
              </w:rPr>
              <w:t>»</w:t>
            </w:r>
          </w:p>
          <w:p w:rsidR="007D6CF4" w:rsidRPr="006713D2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7D6CF4" w:rsidRPr="006713D2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7D6CF4" w:rsidRPr="00FE4F0F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7D6CF4" w:rsidRPr="006713D2" w:rsidRDefault="007D6CF4" w:rsidP="00E227E8">
            <w:pPr>
              <w:ind w:left="-28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CF4" w:rsidRPr="006713D2" w:rsidTr="00E227E8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332" w:type="dxa"/>
          <w:wAfter w:w="108" w:type="dxa"/>
        </w:trPr>
        <w:tc>
          <w:tcPr>
            <w:tcW w:w="4536" w:type="dxa"/>
            <w:gridSpan w:val="2"/>
          </w:tcPr>
          <w:p w:rsidR="007D6CF4" w:rsidRDefault="007D6CF4" w:rsidP="00E227E8">
            <w:pPr>
              <w:ind w:lef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713D2">
              <w:rPr>
                <w:b/>
                <w:sz w:val="28"/>
                <w:szCs w:val="28"/>
              </w:rPr>
              <w:t>РЕШЕНИЕ</w:t>
            </w:r>
          </w:p>
          <w:p w:rsidR="007D6CF4" w:rsidRDefault="007D6CF4" w:rsidP="00E227E8">
            <w:pPr>
              <w:ind w:lef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СЕССИИ</w:t>
            </w:r>
          </w:p>
          <w:p w:rsidR="007D6CF4" w:rsidRPr="006713D2" w:rsidRDefault="007D6CF4" w:rsidP="00E227E8">
            <w:pPr>
              <w:ind w:left="-284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7D6CF4" w:rsidRDefault="007D6CF4" w:rsidP="00E227E8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СЕССИЯ</w:t>
            </w:r>
          </w:p>
          <w:p w:rsidR="007D6CF4" w:rsidRPr="006713D2" w:rsidRDefault="007D6CF4" w:rsidP="00E227E8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6713D2">
              <w:rPr>
                <w:b/>
                <w:sz w:val="28"/>
                <w:szCs w:val="28"/>
              </w:rPr>
              <w:t>БЫҺААРЫЫ</w:t>
            </w:r>
          </w:p>
        </w:tc>
      </w:tr>
      <w:tr w:rsidR="007D6CF4" w:rsidRPr="006713D2" w:rsidTr="00E227E8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332" w:type="dxa"/>
          <w:wAfter w:w="108" w:type="dxa"/>
        </w:trPr>
        <w:tc>
          <w:tcPr>
            <w:tcW w:w="4536" w:type="dxa"/>
            <w:gridSpan w:val="2"/>
          </w:tcPr>
          <w:p w:rsidR="007D6CF4" w:rsidRPr="006713D2" w:rsidRDefault="007D6CF4" w:rsidP="00E227E8">
            <w:pPr>
              <w:spacing w:line="360" w:lineRule="auto"/>
              <w:ind w:lef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6713D2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536" w:type="dxa"/>
            <w:gridSpan w:val="3"/>
          </w:tcPr>
          <w:p w:rsidR="007D6CF4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</w:t>
            </w:r>
            <w:proofErr w:type="spellStart"/>
            <w:r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  <w:p w:rsidR="00D26B3D" w:rsidRPr="006713D2" w:rsidRDefault="00D26B3D" w:rsidP="00E227E8">
            <w:pPr>
              <w:ind w:left="-284"/>
              <w:jc w:val="center"/>
              <w:rPr>
                <w:b/>
                <w:sz w:val="28"/>
                <w:szCs w:val="28"/>
              </w:rPr>
            </w:pPr>
          </w:p>
        </w:tc>
      </w:tr>
      <w:tr w:rsidR="007D6CF4" w:rsidRPr="006713D2" w:rsidTr="00E227E8">
        <w:tblPrEx>
          <w:tblLook w:val="01E0" w:firstRow="1" w:lastRow="1" w:firstColumn="1" w:lastColumn="1" w:noHBand="0" w:noVBand="0"/>
        </w:tblPrEx>
        <w:trPr>
          <w:gridAfter w:val="2"/>
          <w:wAfter w:w="440" w:type="dxa"/>
        </w:trPr>
        <w:tc>
          <w:tcPr>
            <w:tcW w:w="9072" w:type="dxa"/>
            <w:gridSpan w:val="6"/>
          </w:tcPr>
          <w:p w:rsidR="007D6CF4" w:rsidRPr="006713D2" w:rsidRDefault="00D26B3D" w:rsidP="00E227E8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от 30 сентября</w:t>
            </w:r>
            <w:r w:rsidR="007D6CF4">
              <w:rPr>
                <w:b/>
                <w:snapToGrid w:val="0"/>
                <w:sz w:val="28"/>
                <w:szCs w:val="28"/>
              </w:rPr>
              <w:t xml:space="preserve"> 2021</w:t>
            </w:r>
            <w:r w:rsidR="007D6CF4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 w:rsidR="007D6CF4">
              <w:rPr>
                <w:b/>
                <w:snapToGrid w:val="0"/>
                <w:sz w:val="28"/>
                <w:szCs w:val="28"/>
              </w:rPr>
              <w:t xml:space="preserve">                      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 № 13-7</w:t>
            </w:r>
          </w:p>
          <w:p w:rsidR="007D6CF4" w:rsidRPr="008847CC" w:rsidRDefault="007D6CF4" w:rsidP="00E227E8">
            <w:pPr>
              <w:ind w:left="-284"/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  <w:tr w:rsidR="007D6CF4" w:rsidRPr="006713D2" w:rsidTr="00E227E8">
        <w:tblPrEx>
          <w:tblLook w:val="01E0" w:firstRow="1" w:lastRow="1" w:firstColumn="1" w:lastColumn="1" w:noHBand="0" w:noVBand="0"/>
        </w:tblPrEx>
        <w:trPr>
          <w:gridBefore w:val="1"/>
          <w:wBefore w:w="224" w:type="dxa"/>
        </w:trPr>
        <w:tc>
          <w:tcPr>
            <w:tcW w:w="9288" w:type="dxa"/>
            <w:gridSpan w:val="7"/>
          </w:tcPr>
          <w:p w:rsidR="007D6CF4" w:rsidRDefault="007D6CF4" w:rsidP="00E227E8">
            <w:pPr>
              <w:suppressAutoHyphens/>
              <w:rPr>
                <w:b/>
                <w:sz w:val="28"/>
                <w:szCs w:val="24"/>
              </w:rPr>
            </w:pPr>
          </w:p>
          <w:p w:rsidR="00D032A1" w:rsidRDefault="007D6CF4" w:rsidP="00E227E8">
            <w:pPr>
              <w:suppressAutoHyphens/>
              <w:ind w:hanging="28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   </w:t>
            </w:r>
            <w:r w:rsidRPr="00442ABC">
              <w:rPr>
                <w:b/>
                <w:sz w:val="28"/>
                <w:szCs w:val="24"/>
              </w:rPr>
              <w:t xml:space="preserve">О внесении дополнений в решение Районного Совета депутатов муниципального </w:t>
            </w:r>
            <w:r>
              <w:rPr>
                <w:b/>
                <w:sz w:val="28"/>
                <w:szCs w:val="24"/>
              </w:rPr>
              <w:t>образования «Ленский район» от 26</w:t>
            </w:r>
            <w:r w:rsidRPr="00442ABC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03</w:t>
            </w:r>
            <w:r w:rsidRPr="00442ABC">
              <w:rPr>
                <w:b/>
                <w:sz w:val="28"/>
                <w:szCs w:val="24"/>
              </w:rPr>
              <w:t>.20</w:t>
            </w:r>
            <w:r>
              <w:rPr>
                <w:b/>
                <w:sz w:val="28"/>
                <w:szCs w:val="24"/>
              </w:rPr>
              <w:t>18</w:t>
            </w:r>
            <w:r w:rsidRPr="00442ABC">
              <w:rPr>
                <w:b/>
                <w:sz w:val="28"/>
                <w:szCs w:val="24"/>
              </w:rPr>
              <w:t xml:space="preserve"> года </w:t>
            </w:r>
          </w:p>
          <w:p w:rsidR="007D6CF4" w:rsidRPr="007D6CF4" w:rsidRDefault="007D6CF4" w:rsidP="00E227E8">
            <w:pPr>
              <w:suppressAutoHyphens/>
              <w:ind w:hanging="284"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>№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7D6CF4">
              <w:rPr>
                <w:b/>
                <w:sz w:val="28"/>
                <w:szCs w:val="24"/>
              </w:rPr>
              <w:t xml:space="preserve">7-3 </w:t>
            </w:r>
            <w:r w:rsidRPr="00442ABC">
              <w:rPr>
                <w:b/>
                <w:sz w:val="28"/>
                <w:szCs w:val="24"/>
              </w:rPr>
              <w:t>«</w:t>
            </w:r>
            <w:r w:rsidRPr="007D6CF4">
              <w:rPr>
                <w:b/>
                <w:sz w:val="28"/>
                <w:szCs w:val="24"/>
              </w:rPr>
              <w:t xml:space="preserve">Об установлении земельного налога на территориях </w:t>
            </w:r>
          </w:p>
          <w:p w:rsidR="007D6CF4" w:rsidRPr="006713D2" w:rsidRDefault="007D6CF4" w:rsidP="00777CC2">
            <w:pPr>
              <w:suppressAutoHyphens/>
              <w:ind w:hanging="284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межселенных </w:t>
            </w:r>
            <w:r w:rsidRPr="007D6CF4">
              <w:rPr>
                <w:b/>
                <w:sz w:val="28"/>
                <w:szCs w:val="24"/>
              </w:rPr>
              <w:t>земель муниципального образования «Ленский район»</w:t>
            </w:r>
            <w:r w:rsidRPr="00442ABC">
              <w:rPr>
                <w:b/>
                <w:sz w:val="28"/>
                <w:szCs w:val="24"/>
              </w:rPr>
              <w:t>»</w:t>
            </w:r>
          </w:p>
          <w:p w:rsidR="007D6CF4" w:rsidRPr="006713D2" w:rsidRDefault="007D6CF4" w:rsidP="00E227E8">
            <w:pPr>
              <w:suppressAutoHyphens/>
              <w:ind w:hanging="284"/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D6CF4" w:rsidRPr="006140A8" w:rsidRDefault="00E227E8" w:rsidP="00E227E8">
      <w:pPr>
        <w:pStyle w:val="Default"/>
        <w:suppressAutoHyphens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227E8">
        <w:rPr>
          <w:sz w:val="28"/>
          <w:szCs w:val="28"/>
        </w:rPr>
        <w:t>Руководствуясь главой 31 Налогового кодекса Российской Федерации, в целях развития рынка газомоторного топлива на территории Ленского района, Районный Совет депутатов муниципального образования «Ленский район»</w:t>
      </w:r>
    </w:p>
    <w:p w:rsidR="007D6CF4" w:rsidRPr="006713D2" w:rsidRDefault="007D6CF4" w:rsidP="00E227E8">
      <w:pPr>
        <w:suppressAutoHyphens/>
        <w:spacing w:line="360" w:lineRule="auto"/>
        <w:ind w:hanging="284"/>
        <w:jc w:val="center"/>
        <w:rPr>
          <w:sz w:val="28"/>
          <w:szCs w:val="28"/>
        </w:rPr>
      </w:pPr>
      <w:r w:rsidRPr="006713D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Л:</w:t>
      </w:r>
    </w:p>
    <w:p w:rsidR="007D6CF4" w:rsidRPr="00E227E8" w:rsidRDefault="007D6CF4" w:rsidP="00E227E8">
      <w:pPr>
        <w:tabs>
          <w:tab w:val="left" w:pos="1701"/>
        </w:tabs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1.</w:t>
      </w:r>
      <w:r w:rsidR="00E22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442ABC">
        <w:rPr>
          <w:sz w:val="28"/>
        </w:rPr>
        <w:t xml:space="preserve">в </w:t>
      </w:r>
      <w:r>
        <w:rPr>
          <w:sz w:val="28"/>
        </w:rPr>
        <w:t>р</w:t>
      </w:r>
      <w:r w:rsidRPr="00442ABC">
        <w:rPr>
          <w:sz w:val="28"/>
        </w:rPr>
        <w:t>ешение Районного Совета</w:t>
      </w:r>
      <w:r>
        <w:rPr>
          <w:sz w:val="28"/>
        </w:rPr>
        <w:t xml:space="preserve"> депутатов</w:t>
      </w:r>
      <w:r w:rsidRPr="00442ABC">
        <w:rPr>
          <w:sz w:val="28"/>
        </w:rPr>
        <w:t xml:space="preserve"> </w:t>
      </w:r>
      <w:r w:rsidRPr="002842EC">
        <w:rPr>
          <w:sz w:val="28"/>
        </w:rPr>
        <w:t xml:space="preserve">муниципального образования «Ленский район» </w:t>
      </w:r>
      <w:r w:rsidRPr="00442ABC">
        <w:rPr>
          <w:sz w:val="28"/>
        </w:rPr>
        <w:t xml:space="preserve">от </w:t>
      </w:r>
      <w:r w:rsidR="00E227E8" w:rsidRPr="00E227E8">
        <w:rPr>
          <w:sz w:val="28"/>
        </w:rPr>
        <w:t>26.03.2</w:t>
      </w:r>
      <w:r w:rsidR="00E227E8">
        <w:rPr>
          <w:sz w:val="28"/>
        </w:rPr>
        <w:t xml:space="preserve">018 года № 7-3 «Об установлении </w:t>
      </w:r>
      <w:r w:rsidR="00E227E8" w:rsidRPr="00E227E8">
        <w:rPr>
          <w:sz w:val="28"/>
        </w:rPr>
        <w:t>зе</w:t>
      </w:r>
      <w:r w:rsidR="00E227E8">
        <w:rPr>
          <w:sz w:val="28"/>
        </w:rPr>
        <w:t xml:space="preserve">мельного налога на территориях </w:t>
      </w:r>
      <w:r w:rsidR="00E227E8" w:rsidRPr="00E227E8">
        <w:rPr>
          <w:sz w:val="28"/>
        </w:rPr>
        <w:t>межселенных земель муниципального образования «Ленский район»»</w:t>
      </w:r>
      <w:r w:rsidR="00E227E8">
        <w:rPr>
          <w:sz w:val="28"/>
        </w:rPr>
        <w:t xml:space="preserve"> следующие изменения</w:t>
      </w:r>
      <w:r w:rsidRPr="00442ABC">
        <w:rPr>
          <w:sz w:val="28"/>
        </w:rPr>
        <w:t>:</w:t>
      </w:r>
    </w:p>
    <w:p w:rsidR="007D6CF4" w:rsidRDefault="007D6CF4" w:rsidP="00E227E8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27E8">
        <w:rPr>
          <w:sz w:val="28"/>
          <w:szCs w:val="28"/>
        </w:rPr>
        <w:t>пункт 3 дополнить строкой</w:t>
      </w:r>
      <w:r>
        <w:rPr>
          <w:sz w:val="28"/>
          <w:szCs w:val="28"/>
        </w:rPr>
        <w:t>:</w:t>
      </w:r>
    </w:p>
    <w:p w:rsidR="00E227E8" w:rsidRDefault="007D6CF4" w:rsidP="00E227E8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7E8">
        <w:rPr>
          <w:sz w:val="28"/>
          <w:szCs w:val="28"/>
        </w:rPr>
        <w:t xml:space="preserve">« - </w:t>
      </w:r>
      <w:r w:rsidR="00E227E8" w:rsidRPr="00E227E8">
        <w:rPr>
          <w:sz w:val="28"/>
          <w:szCs w:val="28"/>
        </w:rPr>
        <w:t>земельные участки, предусмотренные под строительство объектов производства и реализации газомоторного топлива, в том числе сжиженного природного газа</w:t>
      </w:r>
      <w:r w:rsidR="00E227E8">
        <w:rPr>
          <w:sz w:val="28"/>
          <w:szCs w:val="28"/>
        </w:rPr>
        <w:t>».</w:t>
      </w:r>
    </w:p>
    <w:p w:rsidR="00E227E8" w:rsidRPr="00E227E8" w:rsidRDefault="00E227E8" w:rsidP="00E227E8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227E8">
        <w:rPr>
          <w:sz w:val="28"/>
          <w:szCs w:val="28"/>
        </w:rPr>
        <w:t>. Опубликовать настоящее решение в средствах массовой информации и разместить на официальном сайте муниципального образования «Ленский район».</w:t>
      </w:r>
    </w:p>
    <w:p w:rsidR="00E227E8" w:rsidRPr="00E227E8" w:rsidRDefault="00E227E8" w:rsidP="00E227E8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27E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227E8" w:rsidRDefault="00E227E8" w:rsidP="00E227E8">
      <w:pPr>
        <w:tabs>
          <w:tab w:val="left" w:pos="1560"/>
        </w:tabs>
        <w:suppressAutoHyphens/>
        <w:spacing w:line="360" w:lineRule="auto"/>
        <w:ind w:left="284"/>
        <w:jc w:val="both"/>
        <w:rPr>
          <w:sz w:val="28"/>
          <w:szCs w:val="28"/>
        </w:rPr>
      </w:pPr>
    </w:p>
    <w:tbl>
      <w:tblPr>
        <w:tblW w:w="97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8"/>
        <w:gridCol w:w="4860"/>
      </w:tblGrid>
      <w:tr w:rsidR="007D6CF4" w:rsidRPr="006713D2" w:rsidTr="002700BA">
        <w:trPr>
          <w:trHeight w:val="2378"/>
        </w:trPr>
        <w:tc>
          <w:tcPr>
            <w:tcW w:w="4858" w:type="dxa"/>
          </w:tcPr>
          <w:p w:rsidR="007D6CF4" w:rsidRDefault="007D6CF4" w:rsidP="002700BA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</w:p>
          <w:p w:rsidR="007D6CF4" w:rsidRPr="006713D2" w:rsidRDefault="007D6CF4" w:rsidP="002700BA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Председатель</w:t>
            </w:r>
          </w:p>
          <w:p w:rsidR="007D6CF4" w:rsidRPr="006713D2" w:rsidRDefault="007D6CF4" w:rsidP="002700BA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</w:p>
          <w:p w:rsidR="007D6CF4" w:rsidRPr="006713D2" w:rsidRDefault="007D6CF4" w:rsidP="002700BA">
            <w:pPr>
              <w:suppressAutoHyphens/>
              <w:rPr>
                <w:b/>
                <w:sz w:val="28"/>
                <w:szCs w:val="28"/>
              </w:rPr>
            </w:pPr>
          </w:p>
          <w:p w:rsidR="007D6CF4" w:rsidRPr="006713D2" w:rsidRDefault="007D6CF4" w:rsidP="00E227E8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227E8">
              <w:rPr>
                <w:b/>
                <w:sz w:val="28"/>
                <w:szCs w:val="28"/>
              </w:rPr>
              <w:t>И.о</w:t>
            </w:r>
            <w:proofErr w:type="spellEnd"/>
            <w:r w:rsidR="00E227E8">
              <w:rPr>
                <w:b/>
                <w:sz w:val="28"/>
                <w:szCs w:val="28"/>
              </w:rPr>
              <w:t>. главы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860" w:type="dxa"/>
          </w:tcPr>
          <w:p w:rsidR="007D6CF4" w:rsidRDefault="007D6CF4" w:rsidP="002700BA">
            <w:pPr>
              <w:pStyle w:val="2"/>
              <w:suppressAutoHyphens/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CF4" w:rsidRDefault="007D6CF4" w:rsidP="002700BA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Н. К. Сидоркина</w:t>
            </w:r>
          </w:p>
          <w:p w:rsidR="007D6CF4" w:rsidRDefault="007D6CF4" w:rsidP="002700BA"/>
          <w:p w:rsidR="007D6CF4" w:rsidRDefault="007D6CF4" w:rsidP="002700BA"/>
          <w:p w:rsidR="007D6CF4" w:rsidRPr="006140A8" w:rsidRDefault="007D6CF4" w:rsidP="002700BA"/>
          <w:p w:rsidR="007D6CF4" w:rsidRPr="009C4B87" w:rsidRDefault="007D6CF4" w:rsidP="002700BA">
            <w:pPr>
              <w:suppressAutoHyphens/>
              <w:ind w:left="284" w:hanging="284"/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E227E8">
              <w:rPr>
                <w:b/>
                <w:sz w:val="28"/>
                <w:szCs w:val="28"/>
              </w:rPr>
              <w:t>Е.С. Каражеляско</w:t>
            </w:r>
          </w:p>
          <w:p w:rsidR="007D6CF4" w:rsidRPr="006713D2" w:rsidRDefault="007D6CF4" w:rsidP="002700BA">
            <w:pPr>
              <w:suppressAutoHyphens/>
              <w:ind w:left="284" w:hanging="284"/>
              <w:rPr>
                <w:sz w:val="28"/>
                <w:szCs w:val="28"/>
              </w:rPr>
            </w:pPr>
          </w:p>
          <w:p w:rsidR="007D6CF4" w:rsidRPr="006713D2" w:rsidRDefault="007D6CF4" w:rsidP="002700BA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7D6CF4" w:rsidRPr="006713D2" w:rsidRDefault="007D6CF4" w:rsidP="002700BA">
            <w:pPr>
              <w:suppressAutoHyphens/>
              <w:ind w:left="284" w:hanging="284"/>
              <w:rPr>
                <w:sz w:val="28"/>
                <w:szCs w:val="28"/>
              </w:rPr>
            </w:pPr>
          </w:p>
        </w:tc>
      </w:tr>
    </w:tbl>
    <w:p w:rsidR="00A342A6" w:rsidRDefault="00A342A6"/>
    <w:sectPr w:rsidR="00A342A6" w:rsidSect="00E227E8">
      <w:pgSz w:w="11906" w:h="16838"/>
      <w:pgMar w:top="141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4"/>
    <w:rsid w:val="00393EC6"/>
    <w:rsid w:val="005821A6"/>
    <w:rsid w:val="00777CC2"/>
    <w:rsid w:val="007D6CF4"/>
    <w:rsid w:val="00A342A6"/>
    <w:rsid w:val="00D032A1"/>
    <w:rsid w:val="00D26B3D"/>
    <w:rsid w:val="00E2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CF4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7D6CF4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CF4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6CF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7D6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CF4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7D6CF4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CF4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6CF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7D6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Седых Татьяна Михайловна</cp:lastModifiedBy>
  <cp:revision>5</cp:revision>
  <dcterms:created xsi:type="dcterms:W3CDTF">2021-09-01T08:13:00Z</dcterms:created>
  <dcterms:modified xsi:type="dcterms:W3CDTF">2021-10-04T04:19:00Z</dcterms:modified>
</cp:coreProperties>
</file>